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2024-2029年中国钢木家具行业市场供需形势与未来发展前景报告</w:t>
      </w:r>
    </w:p>
    <w:p>
      <w:pPr>
        <w:spacing w:after="150"/>
      </w:pPr>
      <w:r>
        <w:rPr>
          <w:b w:val="1"/>
          <w:bCs w:val="1"/>
        </w:rPr>
        <w:t xml:space="preserve">报告简介</w:t>
      </w:r>
    </w:p>
    <w:p>
      <w:pPr>
        <w:spacing w:after="150"/>
      </w:pPr>
      <w:r>
        <w:rPr/>
        <w:t xml:space="preserve">钢木家具行业研究报告主要分析了钢木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木家具行业重点企业分析、子行业分析、区域市场分析、行业风险分析、行业发展前景预测及相关的经营、投资建议等。报告研究框架全面、严谨，分析内容客观、公正、系统，真实准确地反映了我国钢木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木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行业现状分析</w:t>
      </w:r>
    </w:p>
    <w:p>
      <w:pPr>
        <w:spacing w:after="150"/>
      </w:pPr>
      <w:r>
        <w:rPr>
          <w:b w:val="1"/>
          <w:bCs w:val="1"/>
        </w:rPr>
        <w:t xml:space="preserve">第一章 钢木家具行业国内外发展概述 1</w:t>
      </w:r>
    </w:p>
    <w:p>
      <w:pPr>
        <w:spacing w:after="150"/>
      </w:pPr>
      <w:r>
        <w:rPr/>
        <w:t xml:space="preserve">第一节 国际钢木家具行业发展概况 1</w:t>
      </w:r>
    </w:p>
    <w:p>
      <w:pPr>
        <w:spacing w:after="150"/>
      </w:pPr>
      <w:r>
        <w:rPr/>
        <w:t xml:space="preserve">一、国内外钢木家具产业分析 1</w:t>
      </w:r>
    </w:p>
    <w:p>
      <w:pPr>
        <w:spacing w:after="150"/>
      </w:pPr>
      <w:r>
        <w:rPr/>
        <w:t xml:space="preserve">二、2019-2023年国际钢木家具发展分析 1</w:t>
      </w:r>
    </w:p>
    <w:p>
      <w:pPr>
        <w:spacing w:after="150"/>
      </w:pPr>
      <w:r>
        <w:rPr/>
        <w:t xml:space="preserve">第二节 中国钢木家具行业发展概况 2</w:t>
      </w:r>
    </w:p>
    <w:p>
      <w:pPr>
        <w:spacing w:after="150"/>
      </w:pPr>
      <w:r>
        <w:rPr/>
        <w:t xml:space="preserve">一、2019-2023年中国钢木家具行业发展概况 2</w:t>
      </w:r>
    </w:p>
    <w:p>
      <w:pPr>
        <w:spacing w:after="150"/>
      </w:pPr>
      <w:r>
        <w:rPr/>
        <w:t xml:space="preserve">二、中国钢木家具行业发展中存在的问题 3</w:t>
      </w:r>
    </w:p>
    <w:p>
      <w:pPr>
        <w:spacing w:after="150"/>
      </w:pPr>
      <w:r>
        <w:rPr>
          <w:b w:val="1"/>
          <w:bCs w:val="1"/>
        </w:rPr>
        <w:t xml:space="preserve">第二章 钢木家具行业市场分析 4</w:t>
      </w:r>
    </w:p>
    <w:p>
      <w:pPr>
        <w:spacing w:after="150"/>
      </w:pPr>
      <w:r>
        <w:rPr/>
        <w:t xml:space="preserve">第一节 钢木家具市场概况 4</w:t>
      </w:r>
    </w:p>
    <w:p>
      <w:pPr>
        <w:spacing w:after="150"/>
      </w:pPr>
      <w:r>
        <w:rPr/>
        <w:t xml:space="preserve">一、2019-2023年钢木家具市场分析 4</w:t>
      </w:r>
    </w:p>
    <w:p>
      <w:pPr>
        <w:spacing w:after="150"/>
      </w:pPr>
      <w:r>
        <w:rPr/>
        <w:t xml:space="preserve">二、钢木家具市场发展优势 4</w:t>
      </w:r>
    </w:p>
    <w:p>
      <w:pPr>
        <w:spacing w:after="150"/>
      </w:pPr>
      <w:r>
        <w:rPr/>
        <w:t xml:space="preserve">三、钢制家具市场分析 6</w:t>
      </w:r>
    </w:p>
    <w:p>
      <w:pPr>
        <w:spacing w:after="150"/>
      </w:pPr>
      <w:r>
        <w:rPr/>
        <w:t xml:space="preserve">第二节 钢木家具市场现状分析 9</w:t>
      </w:r>
    </w:p>
    <w:p>
      <w:pPr>
        <w:spacing w:after="150"/>
      </w:pPr>
      <w:r>
        <w:rPr/>
        <w:t xml:space="preserve">一、钢木家具市场需求分析 9</w:t>
      </w:r>
    </w:p>
    <w:p>
      <w:pPr>
        <w:spacing w:after="150"/>
      </w:pPr>
      <w:r>
        <w:rPr/>
        <w:t xml:space="preserve">二、钢木家具市场份额分析 9</w:t>
      </w:r>
    </w:p>
    <w:p>
      <w:pPr>
        <w:spacing w:after="150"/>
      </w:pPr>
      <w:r>
        <w:rPr/>
        <w:t xml:space="preserve">三、钢木家具市场消费环境分析 10</w:t>
      </w:r>
    </w:p>
    <w:p>
      <w:pPr>
        <w:spacing w:after="150"/>
      </w:pPr>
      <w:r>
        <w:rPr/>
        <w:t xml:space="preserve">四、钢木家具主要品牌分析 11</w:t>
      </w:r>
    </w:p>
    <w:p>
      <w:pPr>
        <w:spacing w:after="150"/>
      </w:pPr>
      <w:r>
        <w:rPr/>
        <w:t xml:space="preserve">五、钢木家具行业应对新冠疫情的发展规划 12</w:t>
      </w:r>
    </w:p>
    <w:p>
      <w:pPr>
        <w:spacing w:after="150"/>
      </w:pPr>
      <w:r>
        <w:rPr>
          <w:b w:val="1"/>
          <w:bCs w:val="1"/>
        </w:rPr>
        <w:t xml:space="preserve">第三章 钢木家具消费市场分析 13</w:t>
      </w:r>
    </w:p>
    <w:p>
      <w:pPr>
        <w:spacing w:after="150"/>
      </w:pPr>
      <w:r>
        <w:rPr/>
        <w:t xml:space="preserve">第一节 钢木家具市场消费分析 13</w:t>
      </w:r>
    </w:p>
    <w:p>
      <w:pPr>
        <w:spacing w:after="150"/>
      </w:pPr>
      <w:r>
        <w:rPr/>
        <w:t xml:space="preserve">一、2019-2023年钢木家具主导家居消费新风尚 13</w:t>
      </w:r>
    </w:p>
    <w:p>
      <w:pPr>
        <w:spacing w:after="150"/>
      </w:pPr>
      <w:r>
        <w:rPr/>
        <w:t xml:space="preserve">二、2019-2023年钢木家具市场的消费形势分析 15</w:t>
      </w:r>
    </w:p>
    <w:p>
      <w:pPr>
        <w:spacing w:after="150"/>
      </w:pPr>
      <w:r>
        <w:rPr/>
        <w:t xml:space="preserve">第二节 2019-2023年钢木家具市场营销分析 16</w:t>
      </w:r>
    </w:p>
    <w:p>
      <w:pPr>
        <w:spacing w:after="150"/>
      </w:pPr>
      <w:r>
        <w:rPr/>
        <w:t xml:space="preserve">一、钢木家具品牌延伸策略分析 16</w:t>
      </w:r>
    </w:p>
    <w:p>
      <w:pPr>
        <w:spacing w:after="150"/>
      </w:pPr>
      <w:r>
        <w:rPr/>
        <w:t xml:space="preserve">二、钢木家具渠道创新策略分析 17</w:t>
      </w:r>
    </w:p>
    <w:p>
      <w:pPr>
        <w:spacing w:after="150"/>
      </w:pPr>
      <w:r>
        <w:rPr/>
        <w:t xml:space="preserve">三、钢木家具终端导向策略分析 18</w:t>
      </w:r>
    </w:p>
    <w:p>
      <w:pPr>
        <w:spacing w:after="150"/>
      </w:pPr>
      <w:r>
        <w:rPr>
          <w:b w:val="1"/>
          <w:bCs w:val="1"/>
        </w:rPr>
        <w:t xml:space="preserve">第二部分 行业运行分析</w:t>
      </w:r>
    </w:p>
    <w:p>
      <w:pPr>
        <w:spacing w:after="150"/>
      </w:pPr>
      <w:r>
        <w:rPr>
          <w:b w:val="1"/>
          <w:bCs w:val="1"/>
        </w:rPr>
        <w:t xml:space="preserve">第四章 钢木家具行业生产分析 19</w:t>
      </w:r>
    </w:p>
    <w:p>
      <w:pPr>
        <w:spacing w:after="150"/>
      </w:pPr>
      <w:r>
        <w:rPr/>
        <w:t xml:space="preserve">第一节 2019-2023年钢木家具生产分析 19</w:t>
      </w:r>
    </w:p>
    <w:p>
      <w:pPr>
        <w:spacing w:after="150"/>
      </w:pPr>
      <w:r>
        <w:rPr/>
        <w:t xml:space="preserve">第二节 2019-2023年钢木家具生产分析 19</w:t>
      </w:r>
    </w:p>
    <w:p>
      <w:pPr>
        <w:spacing w:after="150"/>
      </w:pPr>
      <w:r>
        <w:rPr>
          <w:b w:val="1"/>
          <w:bCs w:val="1"/>
        </w:rPr>
        <w:t xml:space="preserve">第五章 钢木家具进出口分析 20</w:t>
      </w:r>
    </w:p>
    <w:p>
      <w:pPr>
        <w:spacing w:after="150"/>
      </w:pPr>
      <w:r>
        <w:rPr/>
        <w:t xml:space="preserve">第一节 2019-2023年钢木家具等产品出口分析 20</w:t>
      </w:r>
    </w:p>
    <w:p>
      <w:pPr>
        <w:spacing w:after="150"/>
      </w:pPr>
      <w:r>
        <w:rPr/>
        <w:t xml:space="preserve">第二节 2019-2023年钢木家具等产品进口分析 20</w:t>
      </w:r>
    </w:p>
    <w:p>
      <w:pPr>
        <w:spacing w:after="150"/>
      </w:pPr>
      <w:r>
        <w:rPr/>
        <w:t xml:space="preserve">第三节 2019-2023年钢木家具等产品出口分析 21</w:t>
      </w:r>
    </w:p>
    <w:p>
      <w:pPr>
        <w:spacing w:after="150"/>
      </w:pPr>
      <w:r>
        <w:rPr/>
        <w:t xml:space="preserve">第四节 2019-2023年钢木家具等产品出口分析 21</w:t>
      </w:r>
    </w:p>
    <w:p>
      <w:pPr>
        <w:spacing w:after="150"/>
      </w:pPr>
      <w:r>
        <w:rPr>
          <w:b w:val="1"/>
          <w:bCs w:val="1"/>
        </w:rPr>
        <w:t xml:space="preserve">第六章 钢木家具行业不同规模企业经济指标分析 23</w:t>
      </w:r>
    </w:p>
    <w:p>
      <w:pPr>
        <w:spacing w:after="150"/>
      </w:pPr>
      <w:r>
        <w:rPr/>
        <w:t xml:space="preserve">第一节 2019-2023年金属家具全部企业经济指标分析 23</w:t>
      </w:r>
    </w:p>
    <w:p>
      <w:pPr>
        <w:spacing w:after="150"/>
      </w:pPr>
      <w:r>
        <w:rPr/>
        <w:t xml:space="preserve">第二节 2019-2023年金属家具大型企业经济指标分析 24</w:t>
      </w:r>
    </w:p>
    <w:p>
      <w:pPr>
        <w:spacing w:after="150"/>
      </w:pPr>
      <w:r>
        <w:rPr/>
        <w:t xml:space="preserve">第三节 2019-2023年金属家具中型企业经济指标分析 25</w:t>
      </w:r>
    </w:p>
    <w:p>
      <w:pPr>
        <w:spacing w:after="150"/>
      </w:pPr>
      <w:r>
        <w:rPr/>
        <w:t xml:space="preserve">第四节 2019-2023年金属家具小型企业经济指标分析 26</w:t>
      </w:r>
    </w:p>
    <w:p>
      <w:pPr>
        <w:spacing w:after="150"/>
      </w:pPr>
      <w:r>
        <w:rPr>
          <w:b w:val="1"/>
          <w:bCs w:val="1"/>
        </w:rPr>
        <w:t xml:space="preserve">第七章 钢木家具行业不同类型企业经济指标分析 28</w:t>
      </w:r>
    </w:p>
    <w:p>
      <w:pPr>
        <w:spacing w:after="150"/>
      </w:pPr>
      <w:r>
        <w:rPr/>
        <w:t xml:space="preserve">第一节 2019-2023年金属家具国有企业经济指标分析 28</w:t>
      </w:r>
    </w:p>
    <w:p>
      <w:pPr>
        <w:spacing w:after="150"/>
      </w:pPr>
      <w:r>
        <w:rPr/>
        <w:t xml:space="preserve">第二节 2019-2023年金属家具集体企业经济指标分析 29</w:t>
      </w:r>
    </w:p>
    <w:p>
      <w:pPr>
        <w:spacing w:after="150"/>
      </w:pPr>
      <w:r>
        <w:rPr/>
        <w:t xml:space="preserve">第三节 2019-2023年金属家具股份合作制企业经济指标分析 30</w:t>
      </w:r>
    </w:p>
    <w:p>
      <w:pPr>
        <w:spacing w:after="150"/>
      </w:pPr>
      <w:r>
        <w:rPr/>
        <w:t xml:space="preserve">第四节 2019-2023年金属家具股份制企业经济指标分析 31</w:t>
      </w:r>
    </w:p>
    <w:p>
      <w:pPr>
        <w:spacing w:after="150"/>
      </w:pPr>
      <w:r>
        <w:rPr/>
        <w:t xml:space="preserve">第五节 2019-2023年金属家具私营企业经济指标分析 32</w:t>
      </w:r>
    </w:p>
    <w:p>
      <w:pPr>
        <w:spacing w:after="150"/>
      </w:pPr>
      <w:r>
        <w:rPr/>
        <w:t xml:space="preserve">第六节 2019-2023年金属家具外商和港澳台投资企业经济指标分析 33</w:t>
      </w:r>
    </w:p>
    <w:p>
      <w:pPr>
        <w:spacing w:after="150"/>
      </w:pPr>
      <w:r>
        <w:rPr>
          <w:b w:val="1"/>
          <w:bCs w:val="1"/>
        </w:rPr>
        <w:t xml:space="preserve">第三部分 行业竞争分析</w:t>
      </w:r>
    </w:p>
    <w:p>
      <w:pPr>
        <w:spacing w:after="150"/>
      </w:pPr>
      <w:r>
        <w:rPr>
          <w:b w:val="1"/>
          <w:bCs w:val="1"/>
        </w:rPr>
        <w:t xml:space="preserve">第八章 钢木家具行业竞争分析 35</w:t>
      </w:r>
    </w:p>
    <w:p>
      <w:pPr>
        <w:spacing w:after="150"/>
      </w:pPr>
      <w:r>
        <w:rPr/>
        <w:t xml:space="preserve">第一节 钢木家具竞争分析 35</w:t>
      </w:r>
    </w:p>
    <w:p>
      <w:pPr>
        <w:spacing w:after="150"/>
      </w:pPr>
      <w:r>
        <w:rPr/>
        <w:t xml:space="preserve">一、品类竞争分析 35</w:t>
      </w:r>
    </w:p>
    <w:p>
      <w:pPr>
        <w:spacing w:after="150"/>
      </w:pPr>
      <w:r>
        <w:rPr/>
        <w:t xml:space="preserve">二、钢木门行业竞争形势分析 36</w:t>
      </w:r>
    </w:p>
    <w:p>
      <w:pPr>
        <w:spacing w:after="150"/>
      </w:pPr>
      <w:r>
        <w:rPr/>
        <w:t xml:space="preserve">第二节 我国家具行业恶性竞争分析 37</w:t>
      </w:r>
    </w:p>
    <w:p>
      <w:pPr>
        <w:spacing w:after="150"/>
      </w:pPr>
      <w:r>
        <w:rPr/>
        <w:t xml:space="preserve">一、家具行业无序竞争及影响分析 37</w:t>
      </w:r>
    </w:p>
    <w:p>
      <w:pPr>
        <w:spacing w:after="150"/>
      </w:pPr>
      <w:r>
        <w:rPr/>
        <w:t xml:space="preserve">二、我国家具市场秩序规范展望 40</w:t>
      </w:r>
    </w:p>
    <w:p>
      <w:pPr>
        <w:spacing w:after="150"/>
      </w:pPr>
      <w:r>
        <w:rPr/>
        <w:t xml:space="preserve">第三节 我国家具行业竞争分析 41</w:t>
      </w:r>
    </w:p>
    <w:p>
      <w:pPr>
        <w:spacing w:after="150"/>
      </w:pPr>
      <w:r>
        <w:rPr/>
        <w:t xml:space="preserve">一、家具行业格局现状 41</w:t>
      </w:r>
    </w:p>
    <w:p>
      <w:pPr>
        <w:spacing w:after="150"/>
      </w:pPr>
      <w:r>
        <w:rPr/>
        <w:t xml:space="preserve">二、家具行业资源和规则竞争分析 45</w:t>
      </w:r>
    </w:p>
    <w:p>
      <w:pPr>
        <w:spacing w:after="150"/>
      </w:pPr>
      <w:r>
        <w:rPr/>
        <w:t xml:space="preserve">三、家具高端市品牌竞争分析 46</w:t>
      </w:r>
    </w:p>
    <w:p>
      <w:pPr>
        <w:spacing w:after="150"/>
      </w:pPr>
      <w:r>
        <w:rPr/>
        <w:t xml:space="preserve">四、2019-2023年中国家具行业竞争分析 47</w:t>
      </w:r>
    </w:p>
    <w:p>
      <w:pPr>
        <w:spacing w:after="150"/>
      </w:pPr>
      <w:r>
        <w:rPr>
          <w:b w:val="1"/>
          <w:bCs w:val="1"/>
        </w:rPr>
        <w:t xml:space="preserve">第九章 钢木家具行业优势企业分析 50</w:t>
      </w:r>
    </w:p>
    <w:p>
      <w:pPr>
        <w:spacing w:after="150"/>
      </w:pPr>
      <w:r>
        <w:rPr/>
        <w:t xml:space="preserve">第一节 STEELCASE 50</w:t>
      </w:r>
    </w:p>
    <w:p>
      <w:pPr>
        <w:spacing w:after="150"/>
      </w:pPr>
      <w:r>
        <w:rPr/>
        <w:t xml:space="preserve">一、企业概况 50</w:t>
      </w:r>
    </w:p>
    <w:p>
      <w:pPr>
        <w:spacing w:after="150"/>
      </w:pPr>
      <w:r>
        <w:rPr/>
        <w:t xml:space="preserve">二、2019-2023年经营状况 51</w:t>
      </w:r>
    </w:p>
    <w:p>
      <w:pPr>
        <w:spacing w:after="150"/>
      </w:pPr>
      <w:r>
        <w:rPr/>
        <w:t xml:space="preserve">三、2019-2023年在华扩张 51</w:t>
      </w:r>
    </w:p>
    <w:p>
      <w:pPr>
        <w:spacing w:after="150"/>
      </w:pPr>
      <w:r>
        <w:rPr/>
        <w:t xml:space="preserve">第二节 HermanMiller 52</w:t>
      </w:r>
    </w:p>
    <w:p>
      <w:pPr>
        <w:spacing w:after="150"/>
      </w:pPr>
      <w:r>
        <w:rPr/>
        <w:t xml:space="preserve">一、企业概况 52</w:t>
      </w:r>
    </w:p>
    <w:p>
      <w:pPr>
        <w:spacing w:after="150"/>
      </w:pPr>
      <w:r>
        <w:rPr/>
        <w:t xml:space="preserve">二、研发优势 53</w:t>
      </w:r>
    </w:p>
    <w:p>
      <w:pPr>
        <w:spacing w:after="150"/>
      </w:pPr>
      <w:r>
        <w:rPr/>
        <w:t xml:space="preserve">三、2019-2023年经营状况 55</w:t>
      </w:r>
    </w:p>
    <w:p>
      <w:pPr>
        <w:spacing w:after="150"/>
      </w:pPr>
      <w:r>
        <w:rPr/>
        <w:t xml:space="preserve">第三节 美时 55</w:t>
      </w:r>
    </w:p>
    <w:p>
      <w:pPr>
        <w:spacing w:after="150"/>
      </w:pPr>
      <w:r>
        <w:rPr/>
        <w:t xml:space="preserve">一、企业概况 55</w:t>
      </w:r>
    </w:p>
    <w:p>
      <w:pPr>
        <w:spacing w:after="150"/>
      </w:pPr>
      <w:r>
        <w:rPr/>
        <w:t xml:space="preserve">二、发展状况 57</w:t>
      </w:r>
    </w:p>
    <w:p>
      <w:pPr>
        <w:spacing w:after="150"/>
      </w:pPr>
      <w:r>
        <w:rPr/>
        <w:t xml:space="preserve">三、对外合作 59</w:t>
      </w:r>
    </w:p>
    <w:p>
      <w:pPr>
        <w:spacing w:after="150"/>
      </w:pPr>
      <w:r>
        <w:rPr/>
        <w:t xml:space="preserve">第四节 欧美 60</w:t>
      </w:r>
    </w:p>
    <w:p>
      <w:pPr>
        <w:spacing w:after="150"/>
      </w:pPr>
      <w:r>
        <w:rPr/>
        <w:t xml:space="preserve">一、企业概况 60</w:t>
      </w:r>
    </w:p>
    <w:p>
      <w:pPr>
        <w:spacing w:after="150"/>
      </w:pPr>
      <w:r>
        <w:rPr/>
        <w:t xml:space="preserve">二、发展状况 60</w:t>
      </w:r>
    </w:p>
    <w:p>
      <w:pPr>
        <w:spacing w:after="150"/>
      </w:pPr>
      <w:r>
        <w:rPr/>
        <w:t xml:space="preserve">三、企业目标 61</w:t>
      </w:r>
    </w:p>
    <w:p>
      <w:pPr>
        <w:spacing w:after="150"/>
      </w:pPr>
      <w:r>
        <w:rPr/>
        <w:t xml:space="preserve">第五节 优比 62</w:t>
      </w:r>
    </w:p>
    <w:p>
      <w:pPr>
        <w:spacing w:after="150"/>
      </w:pPr>
      <w:r>
        <w:rPr/>
        <w:t xml:space="preserve">一、企业概况 62</w:t>
      </w:r>
    </w:p>
    <w:p>
      <w:pPr>
        <w:spacing w:after="150"/>
      </w:pPr>
      <w:r>
        <w:rPr/>
        <w:t xml:space="preserve">二、发展现状 62</w:t>
      </w:r>
    </w:p>
    <w:p>
      <w:pPr>
        <w:spacing w:after="150"/>
      </w:pPr>
      <w:r>
        <w:rPr/>
        <w:t xml:space="preserve">三、设计能力 63</w:t>
      </w:r>
    </w:p>
    <w:p>
      <w:pPr>
        <w:spacing w:after="150"/>
      </w:pPr>
      <w:r>
        <w:rPr/>
        <w:t xml:space="preserve">第六节 冠美 64</w:t>
      </w:r>
    </w:p>
    <w:p>
      <w:pPr>
        <w:spacing w:after="150"/>
      </w:pPr>
      <w:r>
        <w:rPr/>
        <w:t xml:space="preserve">一、企业概况 64</w:t>
      </w:r>
    </w:p>
    <w:p>
      <w:pPr>
        <w:spacing w:after="150"/>
      </w:pPr>
      <w:r>
        <w:rPr/>
        <w:t xml:space="preserve">二、发展历程 65</w:t>
      </w:r>
    </w:p>
    <w:p>
      <w:pPr>
        <w:spacing w:after="150"/>
      </w:pPr>
      <w:r>
        <w:rPr/>
        <w:t xml:space="preserve">三、发展状况 67</w:t>
      </w:r>
    </w:p>
    <w:p>
      <w:pPr>
        <w:spacing w:after="150"/>
      </w:pPr>
      <w:r>
        <w:rPr/>
        <w:t xml:space="preserve">第七节 猫王 69</w:t>
      </w:r>
    </w:p>
    <w:p>
      <w:pPr>
        <w:spacing w:after="150"/>
      </w:pPr>
      <w:r>
        <w:rPr/>
        <w:t xml:space="preserve">一、企业概况 69</w:t>
      </w:r>
    </w:p>
    <w:p>
      <w:pPr>
        <w:spacing w:after="150"/>
      </w:pPr>
      <w:r>
        <w:rPr/>
        <w:t xml:space="preserve">二、2019-2023年经营状况 69</w:t>
      </w:r>
    </w:p>
    <w:p>
      <w:pPr>
        <w:spacing w:after="150"/>
      </w:pPr>
      <w:r>
        <w:rPr/>
        <w:t xml:space="preserve">三、2019-2023年渠道价格策略 71</w:t>
      </w:r>
    </w:p>
    <w:p>
      <w:pPr>
        <w:spacing w:after="150"/>
      </w:pPr>
      <w:r>
        <w:rPr/>
        <w:t xml:space="preserve">第八节 震旦 72</w:t>
      </w:r>
    </w:p>
    <w:p>
      <w:pPr>
        <w:spacing w:after="150"/>
      </w:pPr>
      <w:r>
        <w:rPr/>
        <w:t xml:space="preserve">一、企业概况 72</w:t>
      </w:r>
    </w:p>
    <w:p>
      <w:pPr>
        <w:spacing w:after="150"/>
      </w:pPr>
      <w:r>
        <w:rPr/>
        <w:t xml:space="preserve">二、发展状况 73</w:t>
      </w:r>
    </w:p>
    <w:p>
      <w:pPr>
        <w:spacing w:after="150"/>
      </w:pPr>
      <w:r>
        <w:rPr/>
        <w:t xml:space="preserve">三、家具设计 75</w:t>
      </w:r>
    </w:p>
    <w:p>
      <w:pPr>
        <w:spacing w:after="150"/>
      </w:pPr>
      <w:r>
        <w:rPr/>
        <w:t xml:space="preserve">第九节 其他企业分析 82</w:t>
      </w:r>
    </w:p>
    <w:p>
      <w:pPr>
        <w:spacing w:after="150"/>
      </w:pPr>
      <w:r>
        <w:rPr/>
        <w:t xml:space="preserve">一、圣奥集团有限公司 82</w:t>
      </w:r>
    </w:p>
    <w:p>
      <w:pPr>
        <w:spacing w:after="150"/>
      </w:pPr>
      <w:r>
        <w:rPr/>
        <w:t xml:space="preserve">二、上海阿旺特家具制造有限公司 84</w:t>
      </w:r>
    </w:p>
    <w:p>
      <w:pPr>
        <w:spacing w:after="150"/>
      </w:pPr>
      <w:r>
        <w:rPr/>
        <w:t xml:space="preserve">三、浙江金华友谊实业有限公司 84</w:t>
      </w:r>
    </w:p>
    <w:p>
      <w:pPr>
        <w:spacing w:after="150"/>
      </w:pPr>
      <w:r>
        <w:rPr>
          <w:b w:val="1"/>
          <w:bCs w:val="1"/>
        </w:rPr>
        <w:t xml:space="preserve">第四部分 趋势投资分析</w:t>
      </w:r>
    </w:p>
    <w:p>
      <w:pPr>
        <w:spacing w:after="150"/>
      </w:pPr>
      <w:r>
        <w:rPr>
          <w:b w:val="1"/>
          <w:bCs w:val="1"/>
        </w:rPr>
        <w:t xml:space="preserve">第十章 钢木家具行业趋势与投资机遇 87</w:t>
      </w:r>
    </w:p>
    <w:p>
      <w:pPr>
        <w:spacing w:after="150"/>
      </w:pPr>
      <w:r>
        <w:rPr/>
        <w:t xml:space="preserve">第一节 钢木家具行业发展前景与机遇 87</w:t>
      </w:r>
    </w:p>
    <w:p>
      <w:pPr>
        <w:spacing w:after="150"/>
      </w:pPr>
      <w:r>
        <w:rPr/>
        <w:t xml:space="preserve">一、钢木家具行业的发展前景 87</w:t>
      </w:r>
    </w:p>
    <w:p>
      <w:pPr>
        <w:spacing w:after="150"/>
      </w:pPr>
      <w:r>
        <w:rPr/>
        <w:t xml:space="preserve">二、钢木家具行业的发展机遇 87</w:t>
      </w:r>
    </w:p>
    <w:p>
      <w:pPr>
        <w:spacing w:after="150"/>
      </w:pPr>
      <w:r>
        <w:rPr/>
        <w:t xml:space="preserve">第二节 2019-2023年办公家具行业投资情况分析 88</w:t>
      </w:r>
    </w:p>
    <w:p>
      <w:pPr>
        <w:spacing w:after="150"/>
      </w:pPr>
      <w:r>
        <w:rPr/>
        <w:t xml:space="preserve">一、钢制办公家具投资要点 88</w:t>
      </w:r>
    </w:p>
    <w:p>
      <w:pPr>
        <w:spacing w:after="150"/>
      </w:pPr>
      <w:r>
        <w:rPr/>
        <w:t xml:space="preserve">二、办公家具行业投资契机 90</w:t>
      </w:r>
    </w:p>
    <w:p>
      <w:pPr>
        <w:spacing w:after="150"/>
      </w:pPr>
      <w:r>
        <w:rPr/>
        <w:t xml:space="preserve">第三节 2024-2029年钢木家具行业发展趋势 91</w:t>
      </w:r>
    </w:p>
    <w:p>
      <w:pPr>
        <w:spacing w:after="150"/>
      </w:pPr>
      <w:r>
        <w:rPr/>
        <w:t xml:space="preserve">一、2019-2023年钢木家具市场分析判断 91</w:t>
      </w:r>
    </w:p>
    <w:p>
      <w:pPr>
        <w:spacing w:after="150"/>
      </w:pPr>
      <w:r>
        <w:rPr/>
        <w:t xml:space="preserve">二、2024-2029年家具业市场发展趋势 92</w:t>
      </w:r>
    </w:p>
    <w:p>
      <w:pPr>
        <w:spacing w:after="150"/>
      </w:pPr>
      <w:r>
        <w:rPr>
          <w:b w:val="1"/>
          <w:bCs w:val="1"/>
        </w:rPr>
        <w:t xml:space="preserve">图表目录</w:t>
      </w:r>
    </w:p>
    <w:p>
      <w:pPr>
        <w:spacing w:after="150"/>
      </w:pPr>
      <w:r>
        <w:rPr/>
        <w:t xml:space="preserve">图表：2019-2023年金属家具产量全国合计 19</w:t>
      </w:r>
    </w:p>
    <w:p>
      <w:pPr>
        <w:spacing w:after="150"/>
      </w:pPr>
      <w:r>
        <w:rPr/>
        <w:t xml:space="preserve">图表：2019-2023年木质家具产量全国合计 19</w:t>
      </w:r>
    </w:p>
    <w:p>
      <w:pPr>
        <w:spacing w:after="150"/>
      </w:pPr>
      <w:r>
        <w:rPr/>
        <w:t xml:space="preserve">图表：2019-2023年金属家具产量全国合计 19</w:t>
      </w:r>
    </w:p>
    <w:p>
      <w:pPr>
        <w:spacing w:after="150"/>
      </w:pPr>
      <w:r>
        <w:rPr/>
        <w:t xml:space="preserve">图表：2019-2023年木质家具产量全国合计 19</w:t>
      </w:r>
    </w:p>
    <w:p>
      <w:pPr>
        <w:spacing w:after="150"/>
      </w:pPr>
      <w:r>
        <w:rPr/>
        <w:t xml:space="preserve">图表：2019-2023年我国家具及其零件进出口金额 20</w:t>
      </w:r>
    </w:p>
    <w:p>
      <w:pPr>
        <w:spacing w:after="150"/>
      </w:pPr>
      <w:r>
        <w:rPr/>
        <w:t xml:space="preserve">图表：2019-2023年我国家具及其零件进出口数量 20</w:t>
      </w:r>
    </w:p>
    <w:p>
      <w:pPr>
        <w:spacing w:after="150"/>
      </w:pPr>
      <w:r>
        <w:rPr/>
        <w:t xml:space="preserve">图表：2019-2023年我国家具及其零件进口金额 20</w:t>
      </w:r>
    </w:p>
    <w:p>
      <w:pPr>
        <w:spacing w:after="150"/>
      </w:pPr>
      <w:r>
        <w:rPr/>
        <w:t xml:space="preserve">图表：2019-2023年我国家具及其零件进口数量 20</w:t>
      </w:r>
    </w:p>
    <w:p>
      <w:pPr>
        <w:spacing w:after="150"/>
      </w:pPr>
      <w:r>
        <w:rPr/>
        <w:t xml:space="preserve">图表：2019-2023年我国家具及其零件出口金额 21</w:t>
      </w:r>
    </w:p>
    <w:p>
      <w:pPr>
        <w:spacing w:after="150"/>
      </w:pPr>
      <w:r>
        <w:rPr/>
        <w:t xml:space="preserve">图表：2019-2023年我国家具及其零件出口数量 21</w:t>
      </w:r>
    </w:p>
    <w:p>
      <w:pPr>
        <w:spacing w:after="150"/>
      </w:pPr>
      <w:r>
        <w:rPr/>
        <w:t xml:space="preserve">图表：2019-2023年金属家具全部企业经济指标分析 23</w:t>
      </w:r>
    </w:p>
    <w:p>
      <w:pPr>
        <w:spacing w:after="150"/>
      </w:pPr>
      <w:r>
        <w:rPr/>
        <w:t xml:space="preserve">图表：2019-2023年金属家具大型企业经济指标分析 24</w:t>
      </w:r>
    </w:p>
    <w:p>
      <w:pPr>
        <w:spacing w:after="150"/>
      </w:pPr>
      <w:r>
        <w:rPr/>
        <w:t xml:space="preserve">图表：2019-2023年金属家具中型企业经济指标分析 25</w:t>
      </w:r>
    </w:p>
    <w:p>
      <w:pPr>
        <w:spacing w:after="150"/>
      </w:pPr>
      <w:r>
        <w:rPr/>
        <w:t xml:space="preserve">图表：2019-2023年金属家具小型企业经济指标分析 26</w:t>
      </w:r>
    </w:p>
    <w:p>
      <w:pPr>
        <w:spacing w:after="150"/>
      </w:pPr>
      <w:r>
        <w:rPr/>
        <w:t xml:space="preserve">图表：2019-2023年金属家具国有企业经济指标分析 28</w:t>
      </w:r>
    </w:p>
    <w:p>
      <w:pPr>
        <w:spacing w:after="150"/>
      </w:pPr>
      <w:r>
        <w:rPr/>
        <w:t xml:space="preserve">图表：2019-2023年金属家具集体企业经济指标分析 29</w:t>
      </w:r>
    </w:p>
    <w:p>
      <w:pPr>
        <w:spacing w:after="150"/>
      </w:pPr>
      <w:r>
        <w:rPr/>
        <w:t xml:space="preserve">图表：2019-2023年金属家具股份合作制企业经济指标分析 30</w:t>
      </w:r>
    </w:p>
    <w:p>
      <w:pPr>
        <w:spacing w:after="150"/>
      </w:pPr>
      <w:r>
        <w:rPr/>
        <w:t xml:space="preserve">图表：2019-2023年金属家具股份制企业经济指标分析 31</w:t>
      </w:r>
    </w:p>
    <w:p>
      <w:pPr>
        <w:spacing w:after="150"/>
      </w:pPr>
      <w:r>
        <w:rPr/>
        <w:t xml:space="preserve">图表：2019-2023年金属家具私营企业经济指标分析 32</w:t>
      </w:r>
    </w:p>
    <w:p>
      <w:pPr>
        <w:spacing w:after="150"/>
      </w:pPr>
      <w:r>
        <w:rPr/>
        <w:t xml:space="preserve">图表：2019-2023年金属家具外商和港澳台投资企业经济指标分析 33</w:t>
      </w:r>
    </w:p>
    <w:p>
      <w:pPr>
        <w:spacing w:after="150"/>
      </w:pPr>
      <w:r>
        <w:rPr/>
        <w:t xml:space="preserve">图表：震旦家具设计中心 75</w:t>
      </w:r>
    </w:p>
    <w:p>
      <w:pPr>
        <w:spacing w:after="150"/>
      </w:pPr>
      <w:r>
        <w:rPr/>
        <w:t xml:space="preserve">图表：2019-2023年家具产品排行榜 90</w:t>
      </w:r>
    </w:p>
    <w:p>
      <w:pPr>
        <w:spacing w:after="150"/>
      </w:pPr>
      <w:r>
        <w:rPr/>
        <w:t xml:space="preserve">图表：2019-2023年6、7月家具趋势对比图 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2024-2029年中国钢木家具行业市场供需形势与未来发展前景报告</dc:title>
  <dc:description>2024-2029年中国钢木家具行业市场供需形势与未来发展前景报告</dc:description>
  <dc:subject>2024-2029年中国钢木家具行业市场供需形势与未来发展前景报告</dc:subject>
  <cp:keywords>研究报告</cp:keywords>
  <cp:category>研究报告</cp:category>
  <cp:lastModifiedBy>北京中道泰和信息咨询有限公司</cp:lastModifiedBy>
  <dcterms:created xsi:type="dcterms:W3CDTF">2024-01-23T07:52:23+08:00</dcterms:created>
  <dcterms:modified xsi:type="dcterms:W3CDTF">2024-01-23T07:52:23+08:00</dcterms:modified>
</cp:coreProperties>
</file>

<file path=docProps/custom.xml><?xml version="1.0" encoding="utf-8"?>
<Properties xmlns="http://schemas.openxmlformats.org/officeDocument/2006/custom-properties" xmlns:vt="http://schemas.openxmlformats.org/officeDocument/2006/docPropsVTypes"/>
</file>