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2024-2029年中国黄金冶炼市场深度全景调研及“十四五”发展前景预测报告</w:t>
      </w:r>
    </w:p>
    <w:p>
      <w:pPr>
        <w:spacing w:after="150"/>
      </w:pPr>
      <w:r>
        <w:rPr>
          <w:b w:val="1"/>
          <w:bCs w:val="1"/>
        </w:rPr>
        <w:t xml:space="preserve">报告简介</w:t>
      </w:r>
    </w:p>
    <w:p>
      <w:pPr>
        <w:spacing w:after="150"/>
      </w:pPr>
      <w:r>
        <w:rPr/>
        <w:t xml:space="preserve">黄金冶炼行业研究报告主要分析了黄金冶炼行业的市场规模、黄金冶炼市场供需求状况、黄金冶炼市场竞争状况和黄金冶炼主要企业经营情况，同时对黄金冶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冶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冶炼专业研究单位等公布和提供的大量资料。对我国黄金冶炼行业作了详尽深入的分析，为黄金冶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中国黄金冶炼行业危险废物排放行业发展环境</w:t>
      </w:r>
    </w:p>
    <w:p>
      <w:pPr>
        <w:spacing w:after="150"/>
      </w:pPr>
      <w:r>
        <w:rPr/>
        <w:t xml:space="preserve">第一节 黄金冶炼行业危险废物排放行业及属性分析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二、2019-2023年中国经济发展状况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b w:val="1"/>
          <w:bCs w:val="1"/>
        </w:rPr>
        <w:t xml:space="preserve">第二章 中国黄金冶炼行业危险废物排放生产现状分析</w:t>
      </w:r>
    </w:p>
    <w:p>
      <w:pPr>
        <w:spacing w:after="150"/>
      </w:pPr>
      <w:r>
        <w:rPr/>
        <w:t xml:space="preserve">第一节 黄金冶炼行业危险废物排放行业总体规模</w:t>
      </w:r>
    </w:p>
    <w:p>
      <w:pPr>
        <w:spacing w:after="150"/>
      </w:pPr>
      <w:r>
        <w:rPr/>
        <w:t xml:space="preserve">第二节 黄金冶炼行业危险废物排放产能概况</w:t>
      </w:r>
    </w:p>
    <w:p>
      <w:pPr>
        <w:spacing w:after="150"/>
      </w:pPr>
      <w:r>
        <w:rPr/>
        <w:t xml:space="preserve">一、2019-2023年产能分析</w:t>
      </w:r>
    </w:p>
    <w:p>
      <w:pPr>
        <w:spacing w:after="150"/>
      </w:pPr>
      <w:r>
        <w:rPr/>
        <w:t xml:space="preserve">二、2024-2029年产能预测</w:t>
      </w:r>
    </w:p>
    <w:p>
      <w:pPr>
        <w:spacing w:after="150"/>
      </w:pPr>
      <w:r>
        <w:rPr/>
        <w:t xml:space="preserve">第三节 黄金冶炼行业危险废物排放市场容量概况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黄金冶炼行业危险废物排放产业的生命周期分析</w:t>
      </w:r>
    </w:p>
    <w:p>
      <w:pPr>
        <w:spacing w:after="150"/>
      </w:pPr>
      <w:r>
        <w:rPr/>
        <w:t xml:space="preserve">第五节 黄金冶炼行业危险废物排放产业供需情况</w:t>
      </w:r>
    </w:p>
    <w:p>
      <w:pPr>
        <w:spacing w:after="150"/>
      </w:pPr>
      <w:r>
        <w:rPr>
          <w:b w:val="1"/>
          <w:bCs w:val="1"/>
        </w:rPr>
        <w:t xml:space="preserve">第三章 2019-2023年中国市场调研</w:t>
      </w:r>
    </w:p>
    <w:p>
      <w:pPr>
        <w:spacing w:after="150"/>
      </w:pPr>
      <w:r>
        <w:rPr/>
        <w:t xml:space="preserve">第一节 我国整体市场规模</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原材料市场调研</w:t>
      </w:r>
    </w:p>
    <w:p>
      <w:pPr>
        <w:spacing w:after="150"/>
      </w:pPr>
      <w:r>
        <w:rPr/>
        <w:t xml:space="preserve">第三节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2019-2023年中国黄金冶炼行业危险废物排放市场供需监测分析</w:t>
      </w:r>
    </w:p>
    <w:p>
      <w:pPr>
        <w:spacing w:after="150"/>
      </w:pPr>
      <w:r>
        <w:rPr/>
        <w:t xml:space="preserve">第一节 需求分析</w:t>
      </w:r>
    </w:p>
    <w:p>
      <w:pPr>
        <w:spacing w:after="150"/>
      </w:pPr>
      <w:r>
        <w:rPr/>
        <w:t xml:space="preserve">第二节 供给分析</w:t>
      </w:r>
    </w:p>
    <w:p>
      <w:pPr>
        <w:spacing w:after="150"/>
      </w:pPr>
      <w:r>
        <w:rPr/>
        <w:t xml:space="preserve">第三节 市场特征分析</w:t>
      </w:r>
    </w:p>
    <w:p>
      <w:pPr>
        <w:spacing w:after="150"/>
      </w:pPr>
      <w:r>
        <w:rPr>
          <w:b w:val="1"/>
          <w:bCs w:val="1"/>
        </w:rPr>
        <w:t xml:space="preserve">第五章 2019-2023年中国黄金冶炼行业危险废物排放市场竞争格局与厂商市场竞争力评价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四、品牌竞争力</w:t>
      </w:r>
    </w:p>
    <w:p>
      <w:pPr>
        <w:spacing w:after="150"/>
      </w:pPr>
      <w:r>
        <w:rPr>
          <w:b w:val="1"/>
          <w:bCs w:val="1"/>
        </w:rPr>
        <w:t xml:space="preserve">第六章 我国黄金冶炼行业危险废物排放行业供需状况分析</w:t>
      </w:r>
    </w:p>
    <w:p>
      <w:pPr>
        <w:spacing w:after="150"/>
      </w:pPr>
      <w:r>
        <w:rPr/>
        <w:t xml:space="preserve">第一节 黄金冶炼行业危险废物排放行业市场需求分析</w:t>
      </w:r>
    </w:p>
    <w:p>
      <w:pPr>
        <w:spacing w:after="150"/>
      </w:pPr>
      <w:r>
        <w:rPr/>
        <w:t xml:space="preserve">第二节 黄金冶炼行业危险废物排放行业供给能力分析</w:t>
      </w:r>
    </w:p>
    <w:p>
      <w:pPr>
        <w:spacing w:after="150"/>
      </w:pPr>
      <w:r>
        <w:rPr/>
        <w:t xml:space="preserve">第三节 黄金冶炼行业危险废物排放行业进出口贸易分析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第七章 黄金冶炼行业危险废物排放行业竞争绩效分析</w:t>
      </w:r>
    </w:p>
    <w:p>
      <w:pPr>
        <w:spacing w:after="150"/>
      </w:pPr>
      <w:r>
        <w:rPr/>
        <w:t xml:space="preserve">第一节 黄金冶炼行业危险废物排放行业总体效益水平分析</w:t>
      </w:r>
    </w:p>
    <w:p>
      <w:pPr>
        <w:spacing w:after="150"/>
      </w:pPr>
      <w:r>
        <w:rPr/>
        <w:t xml:space="preserve">第二节 黄金冶炼行业危险废物排放行业产业集中度分析</w:t>
      </w:r>
    </w:p>
    <w:p>
      <w:pPr>
        <w:spacing w:after="150"/>
      </w:pPr>
      <w:r>
        <w:rPr/>
        <w:t xml:space="preserve">第三节 黄金冶炼行业危险废物排放行业不同所有制企业绩效分析</w:t>
      </w:r>
    </w:p>
    <w:p>
      <w:pPr>
        <w:spacing w:after="150"/>
      </w:pPr>
      <w:r>
        <w:rPr/>
        <w:t xml:space="preserve">第四节 黄金冶炼行业危险废物排放行业不同规模企业绩效分析</w:t>
      </w:r>
    </w:p>
    <w:p>
      <w:pPr>
        <w:spacing w:after="150"/>
      </w:pPr>
      <w:r>
        <w:rPr/>
        <w:t xml:space="preserve">第五节 黄金冶炼行业危险废物排放市场分销体系分析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第八章 2019-2023年黄金冶炼行业危险废物排放市场趋势预测分析</w:t>
      </w:r>
    </w:p>
    <w:p>
      <w:pPr>
        <w:spacing w:after="150"/>
      </w:pPr>
      <w:r>
        <w:rPr/>
        <w:t xml:space="preserve">第一节 国际市场趋势预测分析</w:t>
      </w:r>
    </w:p>
    <w:p>
      <w:pPr>
        <w:spacing w:after="150"/>
      </w:pPr>
      <w:r>
        <w:rPr/>
        <w:t xml:space="preserve">一、2024-2029年经济增长与需求预测</w:t>
      </w:r>
    </w:p>
    <w:p>
      <w:pPr>
        <w:spacing w:after="150"/>
      </w:pPr>
      <w:r>
        <w:rPr/>
        <w:t xml:space="preserve">二、2024-2029年行业总产量预测</w:t>
      </w:r>
    </w:p>
    <w:p>
      <w:pPr>
        <w:spacing w:after="150"/>
      </w:pPr>
      <w:r>
        <w:rPr/>
        <w:t xml:space="preserve">三、我国中长期市场投资策略预测</w:t>
      </w:r>
    </w:p>
    <w:p>
      <w:pPr>
        <w:spacing w:after="150"/>
      </w:pPr>
      <w:r>
        <w:rPr/>
        <w:t xml:space="preserve">第二节 我国资源配置的前景</w:t>
      </w:r>
    </w:p>
    <w:p>
      <w:pPr>
        <w:spacing w:after="150"/>
      </w:pPr>
      <w:r>
        <w:rPr>
          <w:b w:val="1"/>
          <w:bCs w:val="1"/>
        </w:rPr>
        <w:t xml:space="preserve">第九章 我国黄金冶炼行业危险废物排放行业投融资分析</w:t>
      </w:r>
    </w:p>
    <w:p>
      <w:pPr>
        <w:spacing w:after="150"/>
      </w:pPr>
      <w:r>
        <w:rPr/>
        <w:t xml:space="preserve">第一节 我国黄金冶炼行业危险废物排放行业企业所有制状况</w:t>
      </w:r>
    </w:p>
    <w:p>
      <w:pPr>
        <w:spacing w:after="150"/>
      </w:pPr>
      <w:r>
        <w:rPr/>
        <w:t xml:space="preserve">第二节 我国黄金冶炼行业危险废物排放行业外资进入状况</w:t>
      </w:r>
    </w:p>
    <w:p>
      <w:pPr>
        <w:spacing w:after="150"/>
      </w:pPr>
      <w:r>
        <w:rPr/>
        <w:t xml:space="preserve">第三节 我国黄金冶炼行业危险废物排放行业合作与并购</w:t>
      </w:r>
    </w:p>
    <w:p>
      <w:pPr>
        <w:spacing w:after="150"/>
      </w:pPr>
      <w:r>
        <w:rPr/>
        <w:t xml:space="preserve">第四节 我国黄金冶炼行业危险废物排放行业投资体制分析</w:t>
      </w:r>
    </w:p>
    <w:p>
      <w:pPr>
        <w:spacing w:after="150"/>
      </w:pPr>
      <w:r>
        <w:rPr/>
        <w:t xml:space="preserve">第五节 我国黄金冶炼行业危险废物排放行业资本市场融资分析</w:t>
      </w:r>
    </w:p>
    <w:p>
      <w:pPr>
        <w:spacing w:after="150"/>
      </w:pPr>
      <w:r>
        <w:rPr>
          <w:b w:val="1"/>
          <w:bCs w:val="1"/>
        </w:rPr>
        <w:t xml:space="preserve">第十章 黄金冶炼行业危险废物排放产业投资前景研究</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第十一章 我国黄金冶炼行业危险废物排放行业重点企业分析</w:t>
      </w:r>
    </w:p>
    <w:p>
      <w:pPr>
        <w:spacing w:after="150"/>
      </w:pPr>
      <w:r>
        <w:rPr/>
        <w:t xml:space="preserve">第一节 中金黄金股份公司</w:t>
      </w:r>
    </w:p>
    <w:p>
      <w:pPr>
        <w:spacing w:after="150"/>
      </w:pPr>
      <w:r>
        <w:rPr/>
        <w:t xml:space="preserve">一、公司基本情况</w:t>
      </w:r>
    </w:p>
    <w:p>
      <w:pPr>
        <w:spacing w:after="150"/>
      </w:pPr>
      <w:r>
        <w:rPr/>
        <w:t xml:space="preserve">二、公司经营与财务状况</w:t>
      </w:r>
    </w:p>
    <w:p>
      <w:pPr>
        <w:spacing w:after="150"/>
      </w:pPr>
      <w:r>
        <w:rPr/>
        <w:t xml:space="preserve">第二节 山东黄金矿业公司</w:t>
      </w:r>
    </w:p>
    <w:p>
      <w:pPr>
        <w:spacing w:after="150"/>
      </w:pPr>
      <w:r>
        <w:rPr/>
        <w:t xml:space="preserve">一、公司基本情况</w:t>
      </w:r>
    </w:p>
    <w:p>
      <w:pPr>
        <w:spacing w:after="150"/>
      </w:pPr>
      <w:r>
        <w:rPr/>
        <w:t xml:space="preserve">二、公司经营与财务状况</w:t>
      </w:r>
    </w:p>
    <w:p>
      <w:pPr>
        <w:spacing w:after="150"/>
      </w:pPr>
      <w:r>
        <w:rPr/>
        <w:t xml:space="preserve">第三节 紫金矿业公司</w:t>
      </w:r>
    </w:p>
    <w:p>
      <w:pPr>
        <w:spacing w:after="150"/>
      </w:pPr>
      <w:r>
        <w:rPr/>
        <w:t xml:space="preserve">一、公司基本情况</w:t>
      </w:r>
    </w:p>
    <w:p>
      <w:pPr>
        <w:spacing w:after="150"/>
      </w:pPr>
      <w:r>
        <w:rPr/>
        <w:t xml:space="preserve">二、公司经营与财务状况</w:t>
      </w:r>
    </w:p>
    <w:p>
      <w:pPr>
        <w:spacing w:after="150"/>
      </w:pPr>
      <w:r>
        <w:rPr/>
        <w:t xml:space="preserve">第四节 辰州矿业公司</w:t>
      </w:r>
    </w:p>
    <w:p>
      <w:pPr>
        <w:spacing w:after="150"/>
      </w:pPr>
      <w:r>
        <w:rPr/>
        <w:t xml:space="preserve">一、公司基本情况</w:t>
      </w:r>
    </w:p>
    <w:p>
      <w:pPr>
        <w:spacing w:after="150"/>
      </w:pPr>
      <w:r>
        <w:rPr/>
        <w:t xml:space="preserve">二、公司经营与财务状况</w:t>
      </w:r>
    </w:p>
    <w:p>
      <w:pPr>
        <w:spacing w:after="150"/>
      </w:pPr>
      <w:r>
        <w:rPr/>
        <w:t xml:space="preserve">第五节 豫光金铅公司</w:t>
      </w:r>
    </w:p>
    <w:p>
      <w:pPr>
        <w:spacing w:after="150"/>
      </w:pPr>
      <w:r>
        <w:rPr/>
        <w:t xml:space="preserve">一、公司基本情况</w:t>
      </w:r>
    </w:p>
    <w:p>
      <w:pPr>
        <w:spacing w:after="150"/>
      </w:pPr>
      <w:r>
        <w:rPr/>
        <w:t xml:space="preserve">二、公司经营与财务状况</w:t>
      </w:r>
    </w:p>
    <w:p>
      <w:pPr>
        <w:spacing w:after="150"/>
      </w:pPr>
      <w:r>
        <w:rPr>
          <w:b w:val="1"/>
          <w:bCs w:val="1"/>
        </w:rPr>
        <w:t xml:space="preserve">第十二章 2019-2023年中国黄金冶炼行业危险废物排放产业投资分析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投资前景及对策分析</w:t>
      </w:r>
    </w:p>
    <w:p>
      <w:pPr>
        <w:spacing w:after="150"/>
      </w:pPr>
      <w:r>
        <w:rPr/>
        <w:t xml:space="preserve">第四节 投资前景预测</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第十三章 黄金冶炼行业危险废物排放相关产业2019-2023年走势分析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黄金冶炼行业危险废物排放行业成长能力及稳定性分析</w:t>
      </w:r>
    </w:p>
    <w:p>
      <w:pPr>
        <w:spacing w:after="150"/>
      </w:pPr>
      <w:r>
        <w:rPr/>
        <w:t xml:space="preserve">第一节 黄金冶炼行业危险废物排放行业生命周期分析</w:t>
      </w:r>
    </w:p>
    <w:p>
      <w:pPr>
        <w:spacing w:after="150"/>
      </w:pPr>
      <w:r>
        <w:rPr/>
        <w:t xml:space="preserve">第二节 黄金冶炼行业危险废物排放行业增长性与波动性分析</w:t>
      </w:r>
    </w:p>
    <w:p>
      <w:pPr>
        <w:spacing w:after="150"/>
      </w:pPr>
      <w:r>
        <w:rPr/>
        <w:t xml:space="preserve">第三节 黄金冶炼行业危险废物排放行业集中程度分析</w:t>
      </w:r>
    </w:p>
    <w:p>
      <w:pPr>
        <w:spacing w:after="150"/>
      </w:pPr>
      <w:r>
        <w:rPr>
          <w:b w:val="1"/>
          <w:bCs w:val="1"/>
        </w:rPr>
        <w:t xml:space="preserve">第十五章 黄金冶炼行业危险废物排放行业风险趋势分析与对策</w:t>
      </w:r>
    </w:p>
    <w:p>
      <w:pPr>
        <w:spacing w:after="150"/>
      </w:pPr>
      <w:r>
        <w:rPr/>
        <w:t xml:space="preserve">第一节 黄金冶炼行业危险废物排放行业风险分析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黄金冶炼行业危险废物排放行业投资前景及控制策略分析</w:t>
      </w:r>
    </w:p>
    <w:p>
      <w:pPr>
        <w:spacing w:after="150"/>
      </w:pPr>
      <w:r>
        <w:rPr/>
        <w:t xml:space="preserve">一、2024-2029年黄金冶炼行业危险废物排放行业市场风险及控制策略</w:t>
      </w:r>
    </w:p>
    <w:p>
      <w:pPr>
        <w:spacing w:after="150"/>
      </w:pPr>
      <w:r>
        <w:rPr/>
        <w:t xml:space="preserve">二、2024-2029年黄金冶炼行业危险废物排放行业政策风险及控制策略</w:t>
      </w:r>
    </w:p>
    <w:p>
      <w:pPr>
        <w:spacing w:after="150"/>
      </w:pPr>
      <w:r>
        <w:rPr/>
        <w:t xml:space="preserve">三、2024-2029年黄金冶炼行业危险废物排放行业经营风险及控制策略</w:t>
      </w:r>
    </w:p>
    <w:p>
      <w:pPr>
        <w:spacing w:after="150"/>
      </w:pPr>
      <w:r>
        <w:rPr/>
        <w:t xml:space="preserve">四、2024-2029年黄金冶炼行业危险废物排放同业竞争风险及控制策略</w:t>
      </w:r>
    </w:p>
    <w:p>
      <w:pPr>
        <w:spacing w:after="150"/>
      </w:pPr>
      <w:r>
        <w:rPr/>
        <w:t xml:space="preserve">五、2024-2029年黄金冶炼行业危险废物排放行业其他风险及控制策略</w:t>
      </w:r>
    </w:p>
    <w:p>
      <w:pPr>
        <w:spacing w:after="150"/>
      </w:pPr>
      <w:r>
        <w:rPr>
          <w:b w:val="1"/>
          <w:bCs w:val="1"/>
        </w:rPr>
        <w:t xml:space="preserve">第十六章 黄金冶炼行业危险废物排放产业投资前景</w:t>
      </w:r>
    </w:p>
    <w:p>
      <w:pPr>
        <w:spacing w:after="150"/>
      </w:pPr>
      <w:r>
        <w:rPr/>
        <w:t xml:space="preserve">第一节 黄金冶炼行业危险废物排放行业宏观调控风险</w:t>
      </w:r>
    </w:p>
    <w:p>
      <w:pPr>
        <w:spacing w:after="150"/>
      </w:pPr>
      <w:r>
        <w:rPr/>
        <w:t xml:space="preserve">第二节 黄金冶炼行业危险废物排放行业竞争风险</w:t>
      </w:r>
    </w:p>
    <w:p>
      <w:pPr>
        <w:spacing w:after="150"/>
      </w:pPr>
      <w:r>
        <w:rPr/>
        <w:t xml:space="preserve">第三节 黄金冶炼行业危险废物排放行业供需波动风险</w:t>
      </w:r>
    </w:p>
    <w:p>
      <w:pPr>
        <w:spacing w:after="150"/>
      </w:pPr>
      <w:r>
        <w:rPr/>
        <w:t xml:space="preserve">第四节 黄金冶炼行业危险废物排放行业技术创新风险</w:t>
      </w:r>
    </w:p>
    <w:p>
      <w:pPr>
        <w:spacing w:after="150"/>
      </w:pPr>
      <w:r>
        <w:rPr/>
        <w:t xml:space="preserve">第五节 黄金冶炼行业危险废物排放行业经营管理风险</w:t>
      </w:r>
    </w:p>
    <w:p>
      <w:pPr>
        <w:spacing w:after="150"/>
      </w:pPr>
      <w:r>
        <w:rPr>
          <w:b w:val="1"/>
          <w:bCs w:val="1"/>
        </w:rPr>
        <w:t xml:space="preserve">第十七章 2024-2029年中国黄金冶炼行业危险废物排放行业调研分析</w:t>
      </w:r>
    </w:p>
    <w:p>
      <w:pPr>
        <w:spacing w:after="150"/>
      </w:pPr>
      <w:r>
        <w:rPr/>
        <w:t xml:space="preserve">第一节 2024-2029年黄金冶炼行业危险废物排放行业国际市场预测</w:t>
      </w:r>
    </w:p>
    <w:p>
      <w:pPr>
        <w:spacing w:after="150"/>
      </w:pPr>
      <w:r>
        <w:rPr/>
        <w:t xml:space="preserve">一、黄金冶炼行业危险废物排放行业产能预测</w:t>
      </w:r>
    </w:p>
    <w:p>
      <w:pPr>
        <w:spacing w:after="150"/>
      </w:pPr>
      <w:r>
        <w:rPr/>
        <w:t xml:space="preserve">二、黄金冶炼行业危险废物排放行业市场需求前景</w:t>
      </w:r>
    </w:p>
    <w:p>
      <w:pPr>
        <w:spacing w:after="150"/>
      </w:pPr>
      <w:r>
        <w:rPr/>
        <w:t xml:space="preserve">第二节 中国黄金冶炼行业危险废物排放行业发展趋势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2024-2029年黄金冶炼行业危险废物排放行业中国市场预测</w:t>
      </w:r>
    </w:p>
    <w:p>
      <w:pPr>
        <w:spacing w:after="150"/>
      </w:pPr>
      <w:r>
        <w:rPr/>
        <w:t xml:space="preserve">一、黄金冶炼行业危险废物排放行业产能预测</w:t>
      </w:r>
    </w:p>
    <w:p>
      <w:pPr>
        <w:spacing w:after="150"/>
      </w:pPr>
      <w:r>
        <w:rPr/>
        <w:t xml:space="preserve">二、黄金冶炼行业危险废物排放行业市场需求前景</w:t>
      </w:r>
    </w:p>
    <w:p>
      <w:pPr>
        <w:spacing w:after="150"/>
      </w:pPr>
      <w:r>
        <w:rPr>
          <w:b w:val="1"/>
          <w:bCs w:val="1"/>
        </w:rPr>
        <w:t xml:space="preserve">第十八章 黄金冶炼行业危险废物排放行业投资机会分析研究</w:t>
      </w:r>
    </w:p>
    <w:p>
      <w:pPr>
        <w:spacing w:after="150"/>
      </w:pPr>
      <w:r>
        <w:rPr/>
        <w:t xml:space="preserve">第一节 2024-2029年黄金冶炼行业危险废物排放行业主要区域投资机会</w:t>
      </w:r>
    </w:p>
    <w:p>
      <w:pPr>
        <w:spacing w:after="150"/>
      </w:pPr>
      <w:r>
        <w:rPr/>
        <w:t xml:space="preserve">第二节 2024-2029年黄金冶炼行业危险废物排放行业出口市场投资机会</w:t>
      </w:r>
    </w:p>
    <w:p>
      <w:pPr>
        <w:spacing w:after="150"/>
      </w:pPr>
      <w:r>
        <w:rPr/>
        <w:t xml:space="preserve">第三节 2024-2029年黄金冶炼行业危险废物排放行业企业的多元化投资机会</w:t>
      </w:r>
    </w:p>
    <w:p>
      <w:pPr>
        <w:spacing w:after="150"/>
      </w:pPr>
      <w:r>
        <w:rPr>
          <w:b w:val="1"/>
          <w:bCs w:val="1"/>
        </w:rPr>
        <w:t xml:space="preserve">第十九章 黄金冶炼行业危险废物排放企业制定“十四五”投资前景研究分析</w:t>
      </w:r>
    </w:p>
    <w:p>
      <w:pPr>
        <w:spacing w:after="150"/>
      </w:pPr>
      <w:r>
        <w:rPr/>
        <w:t xml:space="preserve">第一节 “十四五”投资前景规划的背景意义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“十四五”投资前景规划的制定原则</w:t>
      </w:r>
    </w:p>
    <w:p>
      <w:pPr>
        <w:spacing w:after="150"/>
      </w:pPr>
      <w:r>
        <w:rPr/>
        <w:t xml:space="preserve">一、科学性</w:t>
      </w:r>
    </w:p>
    <w:p>
      <w:pPr>
        <w:spacing w:after="150"/>
      </w:pPr>
      <w:r>
        <w:rPr/>
        <w:t xml:space="preserve">二、实践性</w:t>
      </w:r>
    </w:p>
    <w:p>
      <w:pPr>
        <w:spacing w:after="150"/>
      </w:pPr>
      <w:r>
        <w:rPr/>
        <w:t xml:space="preserve">三、创新性</w:t>
      </w:r>
    </w:p>
    <w:p>
      <w:pPr>
        <w:spacing w:after="150"/>
      </w:pPr>
      <w:r>
        <w:rPr/>
        <w:t xml:space="preserve">四、全面性</w:t>
      </w:r>
    </w:p>
    <w:p>
      <w:pPr>
        <w:spacing w:after="150"/>
      </w:pPr>
      <w:r>
        <w:rPr/>
        <w:t xml:space="preserve">五、动态性</w:t>
      </w:r>
    </w:p>
    <w:p>
      <w:pPr>
        <w:spacing w:after="150"/>
      </w:pPr>
      <w:r>
        <w:rPr/>
        <w:t xml:space="preserve">第三节 “十四五”投资前景规划的制定依据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四、黄金冶炼的战略定位</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图表：2019-2023年我国1季度GDP增长率 单位：%</w:t>
      </w:r>
    </w:p>
    <w:p>
      <w:pPr>
        <w:spacing w:after="150"/>
      </w:pPr>
      <w:r>
        <w:rPr/>
        <w:t xml:space="preserve">图表：2019-2023年我国三产业增加值季度增长率 单位：%</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图表：2019-2023年我国CPI、PPI运行趋势 单位：%</w:t>
      </w:r>
    </w:p>
    <w:p>
      <w:pPr>
        <w:spacing w:after="150"/>
      </w:pPr>
      <w:r>
        <w:rPr/>
        <w:t xml:space="preserve">图表：2019-2023年企业商品价格指数走势</w:t>
      </w:r>
    </w:p>
    <w:p>
      <w:pPr>
        <w:spacing w:after="150"/>
      </w:pPr>
      <w:r>
        <w:rPr/>
        <w:t xml:space="preserve">图表：居民消费价格指数(上年同月=100)2019-2023年3月—2019-2023年</w:t>
      </w:r>
    </w:p>
    <w:p>
      <w:pPr>
        <w:spacing w:after="150"/>
      </w:pPr>
      <w:r>
        <w:rPr/>
        <w:t xml:space="preserve">图表：我国黄金冶炼行业危险废物排放行业标准</w:t>
      </w:r>
    </w:p>
    <w:p>
      <w:pPr>
        <w:spacing w:after="150"/>
      </w:pPr>
      <w:r>
        <w:rPr/>
        <w:t xml:space="preserve">图表：2019-2023年我国黄金冶炼行业危险废物排放行业产能分析</w:t>
      </w:r>
    </w:p>
    <w:p>
      <w:pPr>
        <w:spacing w:after="150"/>
      </w:pPr>
      <w:r>
        <w:rPr/>
        <w:t xml:space="preserve">图表：2024-2029年我国黄金冶炼行业危险废物排放行业产能预测</w:t>
      </w:r>
    </w:p>
    <w:p>
      <w:pPr>
        <w:spacing w:after="150"/>
      </w:pPr>
      <w:r>
        <w:rPr/>
        <w:t xml:space="preserve">图表：2019-2023年我国黄金冶炼行业危险废物排放行业市场规模分析</w:t>
      </w:r>
    </w:p>
    <w:p>
      <w:pPr>
        <w:spacing w:after="150"/>
      </w:pPr>
      <w:r>
        <w:rPr/>
        <w:t xml:space="preserve">图表：2019-2023年我国黄金冶炼行业危险废物排放行业产能利用率分析</w:t>
      </w:r>
    </w:p>
    <w:p>
      <w:pPr>
        <w:spacing w:after="150"/>
      </w:pPr>
      <w:r>
        <w:rPr/>
        <w:t xml:space="preserve">图表：2024-2029年我国黄金冶炼行业危险废物排放行业市场规模预测</w:t>
      </w:r>
    </w:p>
    <w:p>
      <w:pPr>
        <w:spacing w:after="150"/>
      </w:pPr>
      <w:r>
        <w:rPr/>
        <w:t xml:space="preserve">图表：黄金冶炼行业危险废物排放产业行业所处生命周期示意图</w:t>
      </w:r>
    </w:p>
    <w:p>
      <w:pPr>
        <w:spacing w:after="150"/>
      </w:pPr>
      <w:r>
        <w:rPr/>
        <w:t xml:space="preserve">图表：行业生命周期、战略及其特征</w:t>
      </w:r>
    </w:p>
    <w:p>
      <w:pPr>
        <w:spacing w:after="150"/>
      </w:pPr>
      <w:r>
        <w:rPr/>
        <w:t xml:space="preserve">图表：2019-2023年我国黄金冶炼行业危险废物排放行业供需分析</w:t>
      </w:r>
    </w:p>
    <w:p>
      <w:pPr>
        <w:spacing w:after="150"/>
      </w:pPr>
      <w:r>
        <w:rPr/>
        <w:t xml:space="preserve">图表：2019-2023年我国黄金冶炼行业危险废物排放行业市场规模分析</w:t>
      </w:r>
    </w:p>
    <w:p>
      <w:pPr>
        <w:spacing w:after="150"/>
      </w:pPr>
      <w:r>
        <w:rPr/>
        <w:t xml:space="preserve">图表：2019-2023年我国黄金冶炼行业危险废物排放行业市场增长性分析</w:t>
      </w:r>
    </w:p>
    <w:p>
      <w:pPr>
        <w:spacing w:after="150"/>
      </w:pPr>
      <w:r>
        <w:rPr/>
        <w:t xml:space="preserve">图表：2019-2023年我国黄金冶炼行业危险废物排放行业市场生产情况分析</w:t>
      </w:r>
    </w:p>
    <w:p>
      <w:pPr>
        <w:spacing w:after="150"/>
      </w:pPr>
      <w:r>
        <w:rPr/>
        <w:t xml:space="preserve">图表：我国黄金冶炼行业危险废物排放各区域市场企业分布情况</w:t>
      </w:r>
    </w:p>
    <w:p>
      <w:pPr>
        <w:spacing w:after="150"/>
      </w:pPr>
      <w:r>
        <w:rPr/>
        <w:t xml:space="preserve">图表：2019-2023年我国黄金冶炼行业危险废物排放行业市场需求量分析</w:t>
      </w:r>
    </w:p>
    <w:p>
      <w:pPr>
        <w:spacing w:after="150"/>
      </w:pPr>
      <w:r>
        <w:rPr/>
        <w:t xml:space="preserve">图表：2019-2023年我国黄金冶炼行业危险废物排放行业市场供给分析</w:t>
      </w:r>
    </w:p>
    <w:p>
      <w:pPr>
        <w:spacing w:after="150"/>
      </w:pPr>
      <w:r>
        <w:rPr/>
        <w:t xml:space="preserve">图表：2019-2023年我国黄金冶炼行业危险废物排放行业市场结构分析</w:t>
      </w:r>
    </w:p>
    <w:p>
      <w:pPr>
        <w:spacing w:after="150"/>
      </w:pPr>
      <w:r>
        <w:rPr/>
        <w:t xml:space="preserve">图表：2019-2023年我国黄金冶炼行业危险废物排放行业市场需求及预测分析</w:t>
      </w:r>
    </w:p>
    <w:p>
      <w:pPr>
        <w:spacing w:after="150"/>
      </w:pPr>
      <w:r>
        <w:rPr/>
        <w:t xml:space="preserve">图表：2019-2023年我国黄金冶炼行业危险废物排放行业市场供给及预测分析</w:t>
      </w:r>
    </w:p>
    <w:p>
      <w:pPr>
        <w:spacing w:after="150"/>
      </w:pPr>
      <w:r>
        <w:rPr/>
        <w:t xml:space="preserve">图表：2019-2023年国内外黄金冶炼行业危险废物排放行业市场需求分析</w:t>
      </w:r>
    </w:p>
    <w:p>
      <w:pPr>
        <w:spacing w:after="150"/>
      </w:pPr>
      <w:r>
        <w:rPr/>
        <w:t xml:space="preserve">图表：2019-2023年我国黄金冶炼行业危险废物排放行业总资产周转率分析</w:t>
      </w:r>
    </w:p>
    <w:p>
      <w:pPr>
        <w:spacing w:after="150"/>
      </w:pPr>
      <w:r>
        <w:rPr/>
        <w:t xml:space="preserve">图表：2019-2023年我国黄金冶炼行业危险废物排放行业不同所有制企业总资产周转率分</w:t>
      </w:r>
    </w:p>
    <w:p>
      <w:pPr>
        <w:spacing w:after="150"/>
      </w:pPr>
      <w:r>
        <w:rPr/>
        <w:t xml:space="preserve">图表：2019-2023年我国黄金冶炼行业危险废物排放行业不同规模企业总资产周转率分析</w:t>
      </w:r>
    </w:p>
    <w:p>
      <w:pPr>
        <w:spacing w:after="150"/>
      </w:pPr>
      <w:r>
        <w:rPr/>
        <w:t xml:space="preserve">图表：2024-2029年我国黄金冶炼行业危险废物排放行业行业现状分析分析</w:t>
      </w:r>
    </w:p>
    <w:p>
      <w:pPr>
        <w:spacing w:after="150"/>
      </w:pPr>
      <w:r>
        <w:rPr/>
        <w:t xml:space="preserve">图表：2024-2029年我国黄金冶炼行业危险废物排放行业市场产量预测分析</w:t>
      </w:r>
    </w:p>
    <w:p>
      <w:pPr>
        <w:spacing w:after="150"/>
      </w:pPr>
      <w:r>
        <w:rPr/>
        <w:t xml:space="preserve">图表：我国黄金冶炼行业危险废物排放行业企业所有制分析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2024-2029年中国黄金冶炼市场深度全景调研及“十四五”发展前景预测报告</dc:title>
  <dc:description>2024-2029年中国黄金冶炼市场深度全景调研及“十四五”发展前景预测报告</dc:description>
  <dc:subject>2024-2029年中国黄金冶炼市场深度全景调研及“十四五”发展前景预测报告</dc:subject>
  <cp:keywords>研究报告</cp:keywords>
  <cp:category>研究报告</cp:category>
  <cp:lastModifiedBy>北京中道泰和信息咨询有限公司</cp:lastModifiedBy>
  <dcterms:created xsi:type="dcterms:W3CDTF">2024-01-23T07:50:13+08:00</dcterms:created>
  <dcterms:modified xsi:type="dcterms:W3CDTF">2024-01-23T07:50:13+08:00</dcterms:modified>
</cp:coreProperties>
</file>

<file path=docProps/custom.xml><?xml version="1.0" encoding="utf-8"?>
<Properties xmlns="http://schemas.openxmlformats.org/officeDocument/2006/custom-properties" xmlns:vt="http://schemas.openxmlformats.org/officeDocument/2006/docPropsVTypes"/>
</file>