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2024-2029年中国pc钢棒行业竞争格局分析及发展前景预测报告</w:t>
      </w:r>
    </w:p>
    <w:p>
      <w:pPr>
        <w:spacing w:after="150"/>
      </w:pPr>
      <w:r>
        <w:rPr>
          <w:b w:val="1"/>
          <w:bCs w:val="1"/>
        </w:rPr>
        <w:t xml:space="preserve">报告简介</w:t>
      </w:r>
    </w:p>
    <w:p>
      <w:pPr>
        <w:spacing w:after="150"/>
      </w:pPr>
      <w:r>
        <w:rPr/>
        <w:t xml:space="preserve">预应力混凝土用钢棒(Steel Bar for Prestressed Concrete ，简称pc钢棒)是由日本高周波热炼株式会社于20世纪60年代开发的一种技术含量很高的预应力钢材，1964年获准日本专利，属于预应力强度级别中的中间强度级。由于它具有高强度韧性、低松弛性、与混凝土握裹力强，良好的可焊接性、镦锻性、节省材料(如φ11mmpc钢棒可代替φ20mm热轧钢筋)等特点，在国外已被广泛应用于高强的与应力或凝土离心管桩、电杆、高架桥墩、铁路轨枕等预应力构件中，在国际、尤其是亚洲具有十分广阔的市场。</w:t>
      </w:r>
    </w:p>
    <w:p>
      <w:pPr>
        <w:spacing w:after="150"/>
      </w:pPr>
      <w:r>
        <w:rPr/>
        <w:t xml:space="preserve">pc钢棒在我国尽管起步较晚，在80年代末期开始和引进该产品的生产技术;无锡市锡澄轧钢厂自1987年开始自主试制pc钢棒，1988年向广州南方管桩厂提供批产品(20吨)，检验合格后用于生产φ400PHC桩300多根，并在试桩成功后全部用于工程。通过设备引进与开发，设计生产能力迅速，但就整体而言，目前仍处于生产和应用的探索阶段。国内产品与进口pc钢棒相比，差距主要表现在：钢棒性能通条性能均匀性差;在加工过程中镦裂现象比较严重;挺直度达不到要求;松弛度高;外观及包装质量差等。pc钢棒在国内真正能批量稳定生产的并不多，年实际产量也不过2-4万吨。造成我国管桩厂所用pc钢棒以及原材料盘条大部分需要从日本、韩国和澳大利亚进口，只有少数部分国产。</w:t>
      </w:r>
    </w:p>
    <w:p>
      <w:pPr>
        <w:spacing w:after="150"/>
      </w:pPr>
      <w:r>
        <w:rPr/>
        <w:t xml:space="preserve">随着国家建设的飞速发展和人民生活水平明显提高，基本建设在我国已经是最重要的经济增长点。pc钢棒生产质量的不断提高和价格的下降，加之人们对建筑钢材高性能价格比带来的一系列好处的深入认识，pc钢棒的应用越来越普遍，需求量也在稳步地增长。2000年广东省建设厅出台强制性文件规定，凡建造楼房必须打管桩(管桩必须要用pc钢棒)。根据2000年地估算，我国pc钢棒地年消耗量可能会达到50万吨。在今后一段时期内，生产pc钢棒盘条有广阔的市场潜力和发展前景，经济效益明显。另一方面，我国现在盘条的年生产量已经达到2000万吨/年，据世界首位，占我国钢材总量的20%;但制品加工总产量约400万吨，仅占盘条总量的20%;这一比率与先进国家的制品总量约为盘条的70%相差甚远。美国则认盘条最终要加工成产品后使用，否则是对钢材的极大浪费。所以，结合我国国情，做好高科技技术含量产品的研制、开发，促进生产工艺新技术、新设备的应用，对加入WTO后我国冶金产品及企业在国际市场的竞争具有重要的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c钢棒行业研究单位等公布和提供的大量资料以及对行业内企业调研访察所获得的大量第一手数据，对我国pc钢棒市场的发展状况、供需状况、竞争格局、赢利水平、发展趋势等进行了分析。报告重点分析了pc钢棒前十大企业的研发、产销、战略、经营状况等。报告还对pc钢棒市场风险进行了预测，为pc钢棒生产厂家、流通企业以及零售商提供了新的投资机会和可借鉴的操作模式，对欲在pc钢棒行业从事资本运作的经济实体等单位准确了解目前中国pc钢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pc钢棒行业发展概述</w:t>
      </w:r>
    </w:p>
    <w:p>
      <w:pPr>
        <w:spacing w:after="150"/>
      </w:pPr>
      <w:r>
        <w:rPr/>
        <w:t xml:space="preserve">第一节 pc钢棒的概念</w:t>
      </w:r>
    </w:p>
    <w:p>
      <w:pPr>
        <w:spacing w:after="150"/>
      </w:pPr>
      <w:r>
        <w:rPr/>
        <w:t xml:space="preserve">一、pc钢棒的定义</w:t>
      </w:r>
    </w:p>
    <w:p>
      <w:pPr>
        <w:spacing w:after="150"/>
      </w:pPr>
      <w:r>
        <w:rPr/>
        <w:t xml:space="preserve">二、pc钢棒的特点</w:t>
      </w:r>
    </w:p>
    <w:p>
      <w:pPr>
        <w:spacing w:after="150"/>
      </w:pPr>
      <w:r>
        <w:rPr/>
        <w:t xml:space="preserve">第二节 pc钢棒行业发展成熟度</w:t>
      </w:r>
    </w:p>
    <w:p>
      <w:pPr>
        <w:spacing w:after="150"/>
      </w:pPr>
      <w:r>
        <w:rPr/>
        <w:t xml:space="preserve">一、pc钢棒行业发展周期分析</w:t>
      </w:r>
    </w:p>
    <w:p>
      <w:pPr>
        <w:spacing w:after="150"/>
      </w:pPr>
      <w:r>
        <w:rPr/>
        <w:t xml:space="preserve">二、pc钢棒行业中外市场成熟度</w:t>
      </w:r>
    </w:p>
    <w:p>
      <w:pPr>
        <w:spacing w:after="150"/>
      </w:pPr>
      <w:r>
        <w:rPr/>
        <w:t xml:space="preserve">第三节 pc钢棒行业产业链分析</w:t>
      </w:r>
    </w:p>
    <w:p>
      <w:pPr>
        <w:spacing w:after="150"/>
      </w:pPr>
      <w:r>
        <w:rPr/>
        <w:t xml:space="preserve">一、pc钢棒行业上游原料供应市场分析</w:t>
      </w:r>
    </w:p>
    <w:p>
      <w:pPr>
        <w:spacing w:after="150"/>
      </w:pPr>
      <w:r>
        <w:rPr/>
        <w:t xml:space="preserve">二、pc钢棒行业下游产品市场状况</w:t>
      </w:r>
    </w:p>
    <w:p>
      <w:pPr>
        <w:spacing w:after="150"/>
      </w:pPr>
      <w:r>
        <w:rPr>
          <w:b w:val="1"/>
          <w:bCs w:val="1"/>
        </w:rPr>
        <w:t xml:space="preserve">第二章 2019-2023年中国pc钢棒行业运行环境分析</w:t>
      </w:r>
    </w:p>
    <w:p>
      <w:pPr>
        <w:spacing w:after="150"/>
      </w:pPr>
      <w:r>
        <w:rPr/>
        <w:t xml:space="preserve">第一节 2019-2023年中国宏观经济环境分析</w:t>
      </w:r>
    </w:p>
    <w:p>
      <w:pPr>
        <w:spacing w:after="150"/>
      </w:pPr>
      <w:r>
        <w:rPr/>
        <w:t xml:space="preserve">第二节 2019-2023年中国pc钢棒行业发展政策环境分析</w:t>
      </w:r>
    </w:p>
    <w:p>
      <w:pPr>
        <w:spacing w:after="150"/>
      </w:pPr>
      <w:r>
        <w:rPr/>
        <w:t xml:space="preserve">一、国内宏观政策发展建议</w:t>
      </w:r>
    </w:p>
    <w:p>
      <w:pPr>
        <w:spacing w:after="150"/>
      </w:pPr>
      <w:r>
        <w:rPr/>
        <w:t xml:space="preserve">二、pc钢棒行业政策分析</w:t>
      </w:r>
    </w:p>
    <w:p>
      <w:pPr>
        <w:spacing w:after="150"/>
      </w:pPr>
      <w:r>
        <w:rPr/>
        <w:t xml:space="preserve">三、相关行业政策影响分析</w:t>
      </w:r>
    </w:p>
    <w:p>
      <w:pPr>
        <w:spacing w:after="150"/>
      </w:pPr>
      <w:r>
        <w:rPr/>
        <w:t xml:space="preserve">第三节 2019-2023年中国pc钢棒行业发展社会环境分析</w:t>
      </w:r>
    </w:p>
    <w:p>
      <w:pPr>
        <w:spacing w:after="150"/>
      </w:pPr>
      <w:r>
        <w:rPr>
          <w:b w:val="1"/>
          <w:bCs w:val="1"/>
        </w:rPr>
        <w:t xml:space="preserve">第三章 2019-2023年中国pc钢棒行业市场发展分析</w:t>
      </w:r>
    </w:p>
    <w:p>
      <w:pPr>
        <w:spacing w:after="150"/>
      </w:pPr>
      <w:r>
        <w:rPr/>
        <w:t xml:space="preserve">第一节 pc钢棒行业市场发展现状</w:t>
      </w:r>
    </w:p>
    <w:p>
      <w:pPr>
        <w:spacing w:after="150"/>
      </w:pPr>
      <w:r>
        <w:rPr/>
        <w:t xml:space="preserve">一、市场发展概况</w:t>
      </w:r>
    </w:p>
    <w:p>
      <w:pPr>
        <w:spacing w:after="150"/>
      </w:pPr>
      <w:r>
        <w:rPr/>
        <w:t xml:space="preserve">二、发展热点回顾</w:t>
      </w:r>
    </w:p>
    <w:p>
      <w:pPr>
        <w:spacing w:after="150"/>
      </w:pPr>
      <w:r>
        <w:rPr/>
        <w:t xml:space="preserve">二、pc钢棒市场存在问题及策略分析</w:t>
      </w:r>
    </w:p>
    <w:p>
      <w:pPr>
        <w:spacing w:after="150"/>
      </w:pPr>
      <w:r>
        <w:rPr/>
        <w:t xml:space="preserve">第二节 pc钢棒行业技术发展</w:t>
      </w:r>
    </w:p>
    <w:p>
      <w:pPr>
        <w:spacing w:after="150"/>
      </w:pPr>
      <w:r>
        <w:rPr/>
        <w:t xml:space="preserve">一、pc钢棒行业技术分析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中国pc钢棒行业消费市场分析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pc钢棒行业产销数据统计分析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 节2024-2029年pc钢棒行业市场发展趋势</w:t>
      </w:r>
    </w:p>
    <w:p>
      <w:pPr>
        <w:spacing w:after="150"/>
      </w:pPr>
      <w:r>
        <w:rPr>
          <w:b w:val="1"/>
          <w:bCs w:val="1"/>
        </w:rPr>
        <w:t xml:space="preserve">第四章 2019-2023年中国pc钢棒行业主要指标监测分析</w:t>
      </w:r>
    </w:p>
    <w:p>
      <w:pPr>
        <w:spacing w:after="150"/>
      </w:pPr>
      <w:r>
        <w:rPr/>
        <w:t xml:space="preserve">第一节 2019-2023年中国pc钢棒产业工业总产值分析</w:t>
      </w:r>
    </w:p>
    <w:p>
      <w:pPr>
        <w:spacing w:after="150"/>
      </w:pPr>
      <w:r>
        <w:rPr/>
        <w:t xml:space="preserve">一、2019-2023年中国pc钢棒产业工业总产值分析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2019-2023年中国pc钢棒产业主营业务收入分析</w:t>
      </w:r>
    </w:p>
    <w:p>
      <w:pPr>
        <w:spacing w:after="150"/>
      </w:pPr>
      <w:r>
        <w:rPr/>
        <w:t xml:space="preserve">一、2019-2023年中国pc钢棒产业主营业务收入分析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2019-2023年中国pc钢棒产业产品成本费用分析</w:t>
      </w:r>
    </w:p>
    <w:p>
      <w:pPr>
        <w:spacing w:after="150"/>
      </w:pPr>
      <w:r>
        <w:rPr/>
        <w:t xml:space="preserve">一、2019-2023年中国pc钢棒产业成本费用总额分析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2019-2023年中国pc钢棒产业利润总额分析</w:t>
      </w:r>
    </w:p>
    <w:p>
      <w:pPr>
        <w:spacing w:after="150"/>
      </w:pPr>
      <w:r>
        <w:rPr/>
        <w:t xml:space="preserve">一、2019-2023年中国pc钢棒产业利润总额分析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2019-2023年中国pc钢棒产业资产负债分析</w:t>
      </w:r>
    </w:p>
    <w:p>
      <w:pPr>
        <w:spacing w:after="150"/>
      </w:pPr>
      <w:r>
        <w:rPr/>
        <w:t xml:space="preserve">一、2019-2023年中国pc钢棒产业资产负债分析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2019-2023年中国pc钢棒行业财务指标分析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中国pc钢棒行业区域市场分析</w:t>
      </w:r>
    </w:p>
    <w:p>
      <w:pPr>
        <w:spacing w:after="150"/>
      </w:pPr>
      <w:r>
        <w:rPr/>
        <w:t xml:space="preserve">第一节 华北地区pc钢棒行业分析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东北地区pc钢棒行业分析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华东地区pc钢棒行业分析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华南地区pc钢棒行业分析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华中地区pc钢棒行业分析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西南地区pc钢棒行业分析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西北地区pc钢棒行业分析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pc钢棒行业竞争格局分析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2019-2023年pc钢棒行业竞争格局分析</w:t>
      </w:r>
    </w:p>
    <w:p>
      <w:pPr>
        <w:spacing w:after="150"/>
      </w:pPr>
      <w:r>
        <w:rPr/>
        <w:t xml:space="preserve">一、2019-2023年国内外pc钢棒竞争分析</w:t>
      </w:r>
    </w:p>
    <w:p>
      <w:pPr>
        <w:spacing w:after="150"/>
      </w:pPr>
      <w:r>
        <w:rPr/>
        <w:t xml:space="preserve">二、2019-2023年我国pc钢棒市场竞争分析</w:t>
      </w:r>
    </w:p>
    <w:p>
      <w:pPr>
        <w:spacing w:after="150"/>
      </w:pPr>
      <w:r>
        <w:rPr/>
        <w:t xml:space="preserve">三、2024-2029年国内主要pc钢棒企业动向</w:t>
      </w:r>
    </w:p>
    <w:p>
      <w:pPr>
        <w:spacing w:after="150"/>
      </w:pPr>
      <w:r>
        <w:rPr>
          <w:b w:val="1"/>
          <w:bCs w:val="1"/>
        </w:rPr>
        <w:t xml:space="preserve">第七章 pc钢棒企业竞争策略分析</w:t>
      </w:r>
    </w:p>
    <w:p>
      <w:pPr>
        <w:spacing w:after="150"/>
      </w:pPr>
      <w:r>
        <w:rPr/>
        <w:t xml:space="preserve">第一节 pc钢棒市场竞争策略分析</w:t>
      </w:r>
    </w:p>
    <w:p>
      <w:pPr>
        <w:spacing w:after="150"/>
      </w:pPr>
      <w:r>
        <w:rPr/>
        <w:t xml:space="preserve">一、2019-2023年pc钢棒市场增长潜力分析</w:t>
      </w:r>
    </w:p>
    <w:p>
      <w:pPr>
        <w:spacing w:after="150"/>
      </w:pPr>
      <w:r>
        <w:rPr/>
        <w:t xml:space="preserve">二、2019-2023年pc钢棒主要潜力品种分析</w:t>
      </w:r>
    </w:p>
    <w:p>
      <w:pPr>
        <w:spacing w:after="150"/>
      </w:pPr>
      <w:r>
        <w:rPr/>
        <w:t xml:space="preserve">三、现有pc钢棒产品竞争策略分析</w:t>
      </w:r>
    </w:p>
    <w:p>
      <w:pPr>
        <w:spacing w:after="150"/>
      </w:pPr>
      <w:r>
        <w:rPr/>
        <w:t xml:space="preserve">四、潜力pc钢棒品种竞争策略选择</w:t>
      </w:r>
    </w:p>
    <w:p>
      <w:pPr>
        <w:spacing w:after="150"/>
      </w:pPr>
      <w:r>
        <w:rPr/>
        <w:t xml:space="preserve">五、典型企业产品竞争策略分析</w:t>
      </w:r>
    </w:p>
    <w:p>
      <w:pPr>
        <w:spacing w:after="150"/>
      </w:pPr>
      <w:r>
        <w:rPr/>
        <w:t xml:space="preserve">第二节 pc钢棒企业竞争策略分析</w:t>
      </w:r>
    </w:p>
    <w:p>
      <w:pPr>
        <w:spacing w:after="150"/>
      </w:pPr>
      <w:r>
        <w:rPr/>
        <w:t xml:space="preserve">第三节 pc钢棒行业产品定位及市场推广策略分析</w:t>
      </w:r>
    </w:p>
    <w:p>
      <w:pPr>
        <w:spacing w:after="150"/>
      </w:pPr>
      <w:r>
        <w:rPr/>
        <w:t xml:space="preserve">一、pc钢棒行业产品市场定位</w:t>
      </w:r>
    </w:p>
    <w:p>
      <w:pPr>
        <w:spacing w:after="150"/>
      </w:pPr>
      <w:r>
        <w:rPr/>
        <w:t xml:space="preserve">二、pc钢棒行业广告推广策略</w:t>
      </w:r>
    </w:p>
    <w:p>
      <w:pPr>
        <w:spacing w:after="150"/>
      </w:pPr>
      <w:r>
        <w:rPr/>
        <w:t xml:space="preserve">三、pc钢棒行业产品促销策略</w:t>
      </w:r>
    </w:p>
    <w:p>
      <w:pPr>
        <w:spacing w:after="150"/>
      </w:pPr>
      <w:r>
        <w:rPr/>
        <w:t xml:space="preserve">四、pc钢棒行业招商加盟策略</w:t>
      </w:r>
    </w:p>
    <w:p>
      <w:pPr>
        <w:spacing w:after="150"/>
      </w:pPr>
      <w:r>
        <w:rPr/>
        <w:t xml:space="preserve">五、pc钢棒行业网络推广策略</w:t>
      </w:r>
    </w:p>
    <w:p>
      <w:pPr>
        <w:spacing w:after="150"/>
      </w:pPr>
      <w:r>
        <w:rPr>
          <w:b w:val="1"/>
          <w:bCs w:val="1"/>
        </w:rPr>
        <w:t xml:space="preserve">第八章 pc钢棒企业竞争分析</w:t>
      </w:r>
    </w:p>
    <w:p>
      <w:pPr>
        <w:spacing w:after="150"/>
      </w:pPr>
      <w:r>
        <w:rPr/>
        <w:t xml:space="preserve">第一节 江苏天舜金属材料集团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常熟市龙腾特种钢有限公司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南通市交通钢绳有限责任公司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日照华浙钢棒有限公司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新冶高科技集团有限公司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河南省驻马店市红星铸造有限公司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未来pc钢棒行业发展预测分析</w:t>
      </w:r>
    </w:p>
    <w:p>
      <w:pPr>
        <w:spacing w:after="150"/>
      </w:pPr>
      <w:r>
        <w:rPr/>
        <w:t xml:space="preserve">第一节 未来pc钢棒行业需求与消费预测</w:t>
      </w:r>
    </w:p>
    <w:p>
      <w:pPr>
        <w:spacing w:after="150"/>
      </w:pPr>
      <w:r>
        <w:rPr/>
        <w:t xml:space="preserve">一、2024-2029年pc钢棒产品消费预测</w:t>
      </w:r>
    </w:p>
    <w:p>
      <w:pPr>
        <w:spacing w:after="150"/>
      </w:pPr>
      <w:r>
        <w:rPr/>
        <w:t xml:space="preserve">二、2024-2029年pc钢棒市场规模预测</w:t>
      </w:r>
    </w:p>
    <w:p>
      <w:pPr>
        <w:spacing w:after="150"/>
      </w:pPr>
      <w:r>
        <w:rPr/>
        <w:t xml:space="preserve">三、2024-2029年pc钢棒行业总产值预测</w:t>
      </w:r>
    </w:p>
    <w:p>
      <w:pPr>
        <w:spacing w:after="150"/>
      </w:pPr>
      <w:r>
        <w:rPr/>
        <w:t xml:space="preserve">四、2024-2029年pc钢棒行业销售收入预测</w:t>
      </w:r>
    </w:p>
    <w:p>
      <w:pPr>
        <w:spacing w:after="150"/>
      </w:pPr>
      <w:r>
        <w:rPr/>
        <w:t xml:space="preserve">五、2024-2029年pc钢棒行业总资产预测</w:t>
      </w:r>
    </w:p>
    <w:p>
      <w:pPr>
        <w:spacing w:after="150"/>
      </w:pPr>
      <w:r>
        <w:rPr/>
        <w:t xml:space="preserve">第二节 2024-2029年中国pc钢棒行业供需预测</w:t>
      </w:r>
    </w:p>
    <w:p>
      <w:pPr>
        <w:spacing w:after="150"/>
      </w:pPr>
      <w:r>
        <w:rPr/>
        <w:t xml:space="preserve">一、2024-2029年中国pc钢棒供给预测</w:t>
      </w:r>
    </w:p>
    <w:p>
      <w:pPr>
        <w:spacing w:after="150"/>
      </w:pPr>
      <w:r>
        <w:rPr/>
        <w:t xml:space="preserve">二、2024-2029年中国pc钢棒产量预测</w:t>
      </w:r>
    </w:p>
    <w:p>
      <w:pPr>
        <w:spacing w:after="150"/>
      </w:pPr>
      <w:r>
        <w:rPr/>
        <w:t xml:space="preserve">三、2024-2029年中国pc钢棒需求预测</w:t>
      </w:r>
    </w:p>
    <w:p>
      <w:pPr>
        <w:spacing w:after="150"/>
      </w:pPr>
      <w:r>
        <w:rPr/>
        <w:t xml:space="preserve">四、2024-2029年中国pc钢棒供需平衡预测</w:t>
      </w:r>
    </w:p>
    <w:p>
      <w:pPr>
        <w:spacing w:after="150"/>
      </w:pPr>
      <w:r>
        <w:rPr>
          <w:b w:val="1"/>
          <w:bCs w:val="1"/>
        </w:rPr>
        <w:t xml:space="preserve">第十章pc钢棒行业投资机会与风险分析</w:t>
      </w:r>
    </w:p>
    <w:p>
      <w:pPr>
        <w:spacing w:after="150"/>
      </w:pPr>
      <w:r>
        <w:rPr/>
        <w:t xml:space="preserve">第一节 pc钢棒行业投资机会分析</w:t>
      </w:r>
    </w:p>
    <w:p>
      <w:pPr>
        <w:spacing w:after="150"/>
      </w:pPr>
      <w:r>
        <w:rPr/>
        <w:t xml:space="preserve">一、pc钢棒投资项目分析</w:t>
      </w:r>
    </w:p>
    <w:p>
      <w:pPr>
        <w:spacing w:after="150"/>
      </w:pPr>
      <w:r>
        <w:rPr/>
        <w:t xml:space="preserve">二、可以投资的电梯模式</w:t>
      </w:r>
    </w:p>
    <w:p>
      <w:pPr>
        <w:spacing w:after="150"/>
      </w:pPr>
      <w:r>
        <w:rPr/>
        <w:t xml:space="preserve">三、2019-2023年pc钢棒投资机会</w:t>
      </w:r>
    </w:p>
    <w:p>
      <w:pPr>
        <w:spacing w:after="150"/>
      </w:pPr>
      <w:r>
        <w:rPr/>
        <w:t xml:space="preserve">四、2019-2023年pc钢棒投资新方向</w:t>
      </w:r>
    </w:p>
    <w:p>
      <w:pPr>
        <w:spacing w:after="150"/>
      </w:pPr>
      <w:r>
        <w:rPr/>
        <w:t xml:space="preserve">五、2024-2029年pc钢棒行业投资的建议</w:t>
      </w:r>
    </w:p>
    <w:p>
      <w:pPr>
        <w:spacing w:after="150"/>
      </w:pPr>
      <w:r>
        <w:rPr/>
        <w:t xml:space="preserve">六、新进入者应注意的障碍因素分析</w:t>
      </w:r>
    </w:p>
    <w:p>
      <w:pPr>
        <w:spacing w:after="150"/>
      </w:pPr>
      <w:r>
        <w:rPr/>
        <w:t xml:space="preserve">第二节 影响pc钢棒行业发展的主要因素</w:t>
      </w:r>
    </w:p>
    <w:p>
      <w:pPr>
        <w:spacing w:after="150"/>
      </w:pPr>
      <w:r>
        <w:rPr/>
        <w:t xml:space="preserve">一、2024-2029年影响pc钢棒行业运行的有利因素分析</w:t>
      </w:r>
    </w:p>
    <w:p>
      <w:pPr>
        <w:spacing w:after="150"/>
      </w:pPr>
      <w:r>
        <w:rPr/>
        <w:t xml:space="preserve">二、2024-2029年影响pc钢棒行业运行的稳定因素分析</w:t>
      </w:r>
    </w:p>
    <w:p>
      <w:pPr>
        <w:spacing w:after="150"/>
      </w:pPr>
      <w:r>
        <w:rPr/>
        <w:t xml:space="preserve">三、2024-2029年影响pc钢棒行业运行的不利因素分析</w:t>
      </w:r>
    </w:p>
    <w:p>
      <w:pPr>
        <w:spacing w:after="150"/>
      </w:pPr>
      <w:r>
        <w:rPr/>
        <w:t xml:space="preserve">四、2024-2029年我国pc钢棒行业发展面临的挑战分析</w:t>
      </w:r>
    </w:p>
    <w:p>
      <w:pPr>
        <w:spacing w:after="150"/>
      </w:pPr>
      <w:r>
        <w:rPr/>
        <w:t xml:space="preserve">五、2024-2029年我国pc钢棒行业发展面临的机遇分析</w:t>
      </w:r>
    </w:p>
    <w:p>
      <w:pPr>
        <w:spacing w:after="150"/>
      </w:pPr>
      <w:r>
        <w:rPr/>
        <w:t xml:space="preserve">第三节 pc钢棒行业投资风险及控制策略分析</w:t>
      </w:r>
    </w:p>
    <w:p>
      <w:pPr>
        <w:spacing w:after="150"/>
      </w:pPr>
      <w:r>
        <w:rPr/>
        <w:t xml:space="preserve">一、2024-2029年pc钢棒行业市场风险及控制策略</w:t>
      </w:r>
    </w:p>
    <w:p>
      <w:pPr>
        <w:spacing w:after="150"/>
      </w:pPr>
      <w:r>
        <w:rPr/>
        <w:t xml:space="preserve">二、2024-2029年pc钢棒行业政策风险及控制策略</w:t>
      </w:r>
    </w:p>
    <w:p>
      <w:pPr>
        <w:spacing w:after="150"/>
      </w:pPr>
      <w:r>
        <w:rPr/>
        <w:t xml:space="preserve">三、2024-2029年pc钢棒行业经营风险及控制策略</w:t>
      </w:r>
    </w:p>
    <w:p>
      <w:pPr>
        <w:spacing w:after="150"/>
      </w:pPr>
      <w:r>
        <w:rPr/>
        <w:t xml:space="preserve">四、2024-2029年pc钢棒行业技术风险及控制策略</w:t>
      </w:r>
    </w:p>
    <w:p>
      <w:pPr>
        <w:spacing w:after="150"/>
      </w:pPr>
      <w:r>
        <w:rPr/>
        <w:t xml:space="preserve">五、2024-2029年pc钢棒同业竞争风险及控制策略</w:t>
      </w:r>
    </w:p>
    <w:p>
      <w:pPr>
        <w:spacing w:after="150"/>
      </w:pPr>
      <w:r>
        <w:rPr/>
        <w:t xml:space="preserve">六、2024-2029年pc钢棒行业其他风险及控制策略</w:t>
      </w:r>
    </w:p>
    <w:p>
      <w:pPr>
        <w:spacing w:after="150"/>
      </w:pPr>
      <w:r>
        <w:rPr>
          <w:b w:val="1"/>
          <w:bCs w:val="1"/>
        </w:rPr>
        <w:t xml:space="preserve">第十一章 pc钢棒行业投资战略研究</w:t>
      </w:r>
    </w:p>
    <w:p>
      <w:pPr>
        <w:spacing w:after="150"/>
      </w:pPr>
      <w:r>
        <w:rPr/>
        <w:t xml:space="preserve">第一节 pc钢棒行业发展战略研究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对我国pc钢棒品牌的战略思考</w:t>
      </w:r>
    </w:p>
    <w:p>
      <w:pPr>
        <w:spacing w:after="150"/>
      </w:pPr>
      <w:r>
        <w:rPr/>
        <w:t xml:space="preserve">一、企业品牌的重要性</w:t>
      </w:r>
    </w:p>
    <w:p>
      <w:pPr>
        <w:spacing w:after="150"/>
      </w:pPr>
      <w:r>
        <w:rPr/>
        <w:t xml:space="preserve">二、pc钢棒实施品牌战略的意义</w:t>
      </w:r>
    </w:p>
    <w:p>
      <w:pPr>
        <w:spacing w:after="150"/>
      </w:pPr>
      <w:r>
        <w:rPr/>
        <w:t xml:space="preserve">三、pc钢棒企业品牌的现状分析</w:t>
      </w:r>
    </w:p>
    <w:p>
      <w:pPr>
        <w:spacing w:after="150"/>
      </w:pPr>
      <w:r>
        <w:rPr/>
        <w:t xml:space="preserve">四、我国pc钢棒企业的品牌战略</w:t>
      </w:r>
    </w:p>
    <w:p>
      <w:pPr>
        <w:spacing w:after="150"/>
      </w:pPr>
      <w:r>
        <w:rPr/>
        <w:t xml:space="preserve">五、pc钢棒品牌战略管理的策略</w:t>
      </w:r>
    </w:p>
    <w:p>
      <w:pPr>
        <w:spacing w:after="150"/>
      </w:pPr>
      <w:r>
        <w:rPr/>
        <w:t xml:space="preserve">第三节 pc钢棒行业投资战略研究</w:t>
      </w:r>
    </w:p>
    <w:p>
      <w:pPr>
        <w:spacing w:after="150"/>
      </w:pPr>
      <w:r>
        <w:rPr>
          <w:b w:val="1"/>
          <w:bCs w:val="1"/>
        </w:rPr>
        <w:t xml:space="preserve">图表目录</w:t>
      </w:r>
    </w:p>
    <w:p>
      <w:pPr>
        <w:spacing w:after="150"/>
      </w:pPr>
      <w:r>
        <w:rPr/>
        <w:t xml:space="preserve">图表：pc钢棒产业行业所处生命周期示意图</w:t>
      </w:r>
    </w:p>
    <w:p>
      <w:pPr>
        <w:spacing w:after="150"/>
      </w:pPr>
      <w:r>
        <w:rPr/>
        <w:t xml:space="preserve">图表：行业生命周期、战略及其特征</w:t>
      </w:r>
    </w:p>
    <w:p>
      <w:pPr>
        <w:spacing w:after="150"/>
      </w:pPr>
      <w:r>
        <w:rPr/>
        <w:t xml:space="preserve">图表：2019-2023年我国季度GDP增长率单位：%</w:t>
      </w:r>
    </w:p>
    <w:p>
      <w:pPr>
        <w:spacing w:after="150"/>
      </w:pPr>
      <w:r>
        <w:rPr/>
        <w:t xml:space="preserve">图表：2019-2023年我国三产业增加值季度增长率单位：%</w:t>
      </w:r>
    </w:p>
    <w:p>
      <w:pPr>
        <w:spacing w:after="150"/>
      </w:pPr>
      <w:r>
        <w:rPr/>
        <w:t xml:space="preserve">图表：2019-2023年我国工业增加值走势图单位：%</w:t>
      </w:r>
    </w:p>
    <w:p>
      <w:pPr>
        <w:spacing w:after="150"/>
      </w:pPr>
      <w:r>
        <w:rPr/>
        <w:t xml:space="preserve">图表：2019-2023年工业增加值月度同比增长率(%)</w:t>
      </w:r>
    </w:p>
    <w:p>
      <w:pPr>
        <w:spacing w:after="150"/>
      </w:pPr>
      <w:r>
        <w:rPr/>
        <w:t xml:space="preserve">图表：2019-2023年固定资产投资走势图单位：%</w:t>
      </w:r>
    </w:p>
    <w:p>
      <w:pPr>
        <w:spacing w:after="150"/>
      </w:pPr>
      <w:r>
        <w:rPr/>
        <w:t xml:space="preserve">图表：2019-2023年东、中、西部地区固定资产投资走势图单位：%</w:t>
      </w:r>
    </w:p>
    <w:p>
      <w:pPr>
        <w:spacing w:after="150"/>
      </w:pPr>
      <w:r>
        <w:rPr/>
        <w:t xml:space="preserve">图表：2019-2023年固定资产投资完成额月度累计同比增长率(%)</w:t>
      </w:r>
    </w:p>
    <w:p>
      <w:pPr>
        <w:spacing w:after="150"/>
      </w:pPr>
      <w:r>
        <w:rPr/>
        <w:t xml:space="preserve">图表：2019-2023年我国社会消费品零售总额走势图单位：亿元%</w:t>
      </w:r>
    </w:p>
    <w:p>
      <w:pPr>
        <w:spacing w:after="150"/>
      </w:pPr>
      <w:r>
        <w:rPr/>
        <w:t xml:space="preserve">图表：2019-2023年我国社会消费品零售总额构成走势图单位：%</w:t>
      </w:r>
    </w:p>
    <w:p>
      <w:pPr>
        <w:spacing w:after="150"/>
      </w:pPr>
      <w:r>
        <w:rPr/>
        <w:t xml:space="preserve">图表：2019-2023年社会消费品零售总额月度同比增长率(%)</w:t>
      </w:r>
    </w:p>
    <w:p>
      <w:pPr>
        <w:spacing w:after="150"/>
      </w:pPr>
      <w:r>
        <w:rPr/>
        <w:t xml:space="preserve">图表：2019-2023年我国CPI、PPI运行趋势单位：%</w:t>
      </w:r>
    </w:p>
    <w:p>
      <w:pPr>
        <w:spacing w:after="150"/>
      </w:pPr>
      <w:r>
        <w:rPr/>
        <w:t xml:space="preserve">图表：2019-2023年企业商品价格指数走势</w:t>
      </w:r>
    </w:p>
    <w:p>
      <w:pPr>
        <w:spacing w:after="150"/>
      </w:pPr>
      <w:r>
        <w:rPr/>
        <w:t xml:space="preserve">图表：2019-2023年居民消费价格指数(上年同月=100)</w:t>
      </w:r>
    </w:p>
    <w:p>
      <w:pPr>
        <w:spacing w:after="150"/>
      </w:pPr>
      <w:r>
        <w:rPr/>
        <w:t xml:space="preserve">图表：2019-2023年月度进出口走势图单位：%</w:t>
      </w:r>
    </w:p>
    <w:p>
      <w:pPr>
        <w:spacing w:after="150"/>
      </w:pPr>
      <w:r>
        <w:rPr/>
        <w:t xml:space="preserve">图表：2019-2023年出口总额月度同比增长率与进口总额月度同比增长率(%)</w:t>
      </w:r>
    </w:p>
    <w:p>
      <w:pPr>
        <w:spacing w:after="150"/>
      </w:pPr>
      <w:r>
        <w:rPr/>
        <w:t xml:space="preserve">图表：2019-2023年我国货币供应量单位：亿元</w:t>
      </w:r>
    </w:p>
    <w:p>
      <w:pPr>
        <w:spacing w:after="150"/>
      </w:pPr>
      <w:r>
        <w:rPr/>
        <w:t xml:space="preserve">图表：2019-2023年我国存贷款同比增速走势图单位：亿元%</w:t>
      </w:r>
    </w:p>
    <w:p>
      <w:pPr>
        <w:spacing w:after="150"/>
      </w:pPr>
      <w:r>
        <w:rPr/>
        <w:t xml:space="preserve">图表：2019-2023年我国月度新增贷款量单位：亿元</w:t>
      </w:r>
    </w:p>
    <w:p>
      <w:pPr>
        <w:spacing w:after="150"/>
      </w:pPr>
      <w:r>
        <w:rPr/>
        <w:t xml:space="preserve">图表：2019-2023年货币供应量月度同比增长率(%)</w:t>
      </w:r>
    </w:p>
    <w:p>
      <w:pPr>
        <w:spacing w:after="150"/>
      </w:pPr>
      <w:r>
        <w:rPr/>
        <w:t xml:space="preserve">图表：2019-2023年我国外汇储备情况单位：亿美元</w:t>
      </w:r>
    </w:p>
    <w:p>
      <w:pPr>
        <w:spacing w:after="150"/>
      </w:pPr>
      <w:r>
        <w:rPr/>
        <w:t xml:space="preserve">图表：2019-2023年人口数及其构成</w:t>
      </w:r>
    </w:p>
    <w:p>
      <w:pPr>
        <w:spacing w:after="150"/>
      </w:pPr>
      <w:r>
        <w:rPr/>
        <w:t xml:space="preserve">图表：2019-2023年普通高等教育、中等职业教育及普通高中招生人数</w:t>
      </w:r>
    </w:p>
    <w:p>
      <w:pPr>
        <w:spacing w:after="150"/>
      </w:pPr>
      <w:r>
        <w:rPr/>
        <w:t xml:space="preserve">图表：我国pc钢棒品牌市场结构</w:t>
      </w:r>
    </w:p>
    <w:p>
      <w:pPr>
        <w:spacing w:after="150"/>
      </w:pPr>
      <w:r>
        <w:rPr/>
        <w:t xml:space="preserve">图表：2019-2023年我国pc钢棒行业市场规模分析</w:t>
      </w:r>
    </w:p>
    <w:p>
      <w:pPr>
        <w:spacing w:after="150"/>
      </w:pPr>
      <w:r>
        <w:rPr/>
        <w:t xml:space="preserve">图表：我国pc钢棒市场消费结构</w:t>
      </w:r>
    </w:p>
    <w:p>
      <w:pPr>
        <w:spacing w:after="150"/>
      </w:pPr>
      <w:r>
        <w:rPr/>
        <w:t xml:space="preserve">图表：2024-2029年我国pc钢棒行业盈利能力预测分析</w:t>
      </w:r>
    </w:p>
    <w:p>
      <w:pPr>
        <w:spacing w:after="150"/>
      </w:pPr>
      <w:r>
        <w:rPr/>
        <w:t xml:space="preserve">图表：2019-2023年我国pc钢棒行业工业总产值分析</w:t>
      </w:r>
    </w:p>
    <w:p>
      <w:pPr>
        <w:spacing w:after="150"/>
      </w:pPr>
      <w:r>
        <w:rPr/>
        <w:t xml:space="preserve">图表：2019-2023年我国pc钢棒行业不同规模工业总产值分析</w:t>
      </w:r>
    </w:p>
    <w:p>
      <w:pPr>
        <w:spacing w:after="150"/>
      </w:pPr>
      <w:r>
        <w:rPr/>
        <w:t xml:space="preserve">图表：2019-2023年我国pc钢棒行业不同所有制工业总产值分析</w:t>
      </w:r>
    </w:p>
    <w:p>
      <w:pPr>
        <w:spacing w:after="150"/>
      </w:pPr>
      <w:r>
        <w:rPr/>
        <w:t xml:space="preserve">图表：2019-2023年我国pc钢棒行业销售收入分析</w:t>
      </w:r>
    </w:p>
    <w:p>
      <w:pPr>
        <w:spacing w:after="150"/>
      </w:pPr>
      <w:r>
        <w:rPr/>
        <w:t xml:space="preserve">图表：2019-2023年我国pc钢棒行业不同规模销售收入分析</w:t>
      </w:r>
    </w:p>
    <w:p>
      <w:pPr>
        <w:spacing w:after="150"/>
      </w:pPr>
      <w:r>
        <w:rPr/>
        <w:t xml:space="preserve">图表：2019-2023年我国pc钢棒行业不同所有制销售收入分析</w:t>
      </w:r>
    </w:p>
    <w:p>
      <w:pPr>
        <w:spacing w:after="150"/>
      </w:pPr>
      <w:r>
        <w:rPr/>
        <w:t xml:space="preserve">图表：2019-2023年我国pc钢棒行业成本费用总额分析</w:t>
      </w:r>
    </w:p>
    <w:p>
      <w:pPr>
        <w:spacing w:after="150"/>
      </w:pPr>
      <w:r>
        <w:rPr/>
        <w:t xml:space="preserve">图表：2019-2023年我国pc钢棒行业不同规模成本费用总额分析</w:t>
      </w:r>
    </w:p>
    <w:p>
      <w:pPr>
        <w:spacing w:after="150"/>
      </w:pPr>
      <w:r>
        <w:rPr/>
        <w:t xml:space="preserve">图表：2019-2023年我国pc钢棒行业不同所有制成本费用总额分析</w:t>
      </w:r>
    </w:p>
    <w:p>
      <w:pPr>
        <w:spacing w:after="150"/>
      </w:pPr>
      <w:r>
        <w:rPr/>
        <w:t xml:space="preserve">图表：2019-2023年中国pc钢棒利润总额增长分析</w:t>
      </w:r>
    </w:p>
    <w:p>
      <w:pPr>
        <w:spacing w:after="150"/>
      </w:pPr>
      <w:r>
        <w:rPr/>
        <w:t xml:space="preserve">图表：2019-2023年中国pc钢棒不同规模企业利润总额分析</w:t>
      </w:r>
    </w:p>
    <w:p>
      <w:pPr>
        <w:spacing w:after="150"/>
      </w:pPr>
      <w:r>
        <w:rPr/>
        <w:t xml:space="preserve">图表：2019-2023年中国pc钢棒不同所有制企业利润总额分析</w:t>
      </w:r>
    </w:p>
    <w:p>
      <w:pPr>
        <w:spacing w:after="150"/>
      </w:pPr>
      <w:r>
        <w:rPr/>
        <w:t xml:space="preserve">图表：2019-2023年我国不同规模pc钢棒企业总资产利润率</w:t>
      </w:r>
    </w:p>
    <w:p>
      <w:pPr>
        <w:spacing w:after="150"/>
      </w:pPr>
      <w:r>
        <w:rPr/>
        <w:t xml:space="preserve">图表：2019-2023年我国不同规模pc钢棒企业总资产利润率</w:t>
      </w:r>
    </w:p>
    <w:p>
      <w:pPr>
        <w:spacing w:after="150"/>
      </w:pPr>
      <w:r>
        <w:rPr/>
        <w:t xml:space="preserve">图表：2019-2023年我国pc钢棒行业中不同所有制企业总资产利润率</w:t>
      </w:r>
    </w:p>
    <w:p>
      <w:pPr>
        <w:spacing w:after="150"/>
      </w:pPr>
      <w:r>
        <w:rPr/>
        <w:t xml:space="preserve">图表：2019-2023年中国pc钢棒行业盈利能力分析</w:t>
      </w:r>
    </w:p>
    <w:p>
      <w:pPr>
        <w:spacing w:after="150"/>
      </w:pPr>
      <w:r>
        <w:rPr/>
        <w:t xml:space="preserve">图表：2019-2023年中国pc钢棒行业偿债能力分析</w:t>
      </w:r>
    </w:p>
    <w:p>
      <w:pPr>
        <w:spacing w:after="150"/>
      </w:pPr>
      <w:r>
        <w:rPr/>
        <w:t xml:space="preserve">图表：2019-2023年中国pc钢棒行业营运能力分析</w:t>
      </w:r>
    </w:p>
    <w:p>
      <w:pPr>
        <w:spacing w:after="150"/>
      </w:pPr>
      <w:r>
        <w:rPr/>
        <w:t xml:space="preserve">图表：2019-2023年中国pc钢棒行业发展能力分析</w:t>
      </w:r>
    </w:p>
    <w:p>
      <w:pPr>
        <w:spacing w:after="150"/>
      </w:pPr>
      <w:r>
        <w:rPr/>
        <w:t xml:space="preserve">图表：2019-2023年华北地区pc钢棒行业盈利能力表</w:t>
      </w:r>
    </w:p>
    <w:p>
      <w:pPr>
        <w:spacing w:after="150"/>
      </w:pPr>
      <w:r>
        <w:rPr/>
        <w:t xml:space="preserve">图表：2019-2023年华北地区pc钢棒行业产销能力分析</w:t>
      </w:r>
    </w:p>
    <w:p>
      <w:pPr>
        <w:spacing w:after="150"/>
      </w:pPr>
      <w:r>
        <w:rPr/>
        <w:t xml:space="preserve">图表：2024-2029年华北地区pc钢棒行业营运能力分析预测</w:t>
      </w:r>
    </w:p>
    <w:p>
      <w:pPr>
        <w:spacing w:after="150"/>
      </w:pPr>
      <w:r>
        <w:rPr/>
        <w:t xml:space="preserve">图表：2024-2029年华北地区pc钢棒行业产销能力分析预测</w:t>
      </w:r>
    </w:p>
    <w:p>
      <w:pPr>
        <w:spacing w:after="150"/>
      </w:pPr>
      <w:r>
        <w:rPr/>
        <w:t xml:space="preserve">图表：2024-2029年华北地区pc钢棒行业偿债能力分析预测</w:t>
      </w:r>
    </w:p>
    <w:p>
      <w:pPr>
        <w:spacing w:after="150"/>
      </w:pPr>
      <w:r>
        <w:rPr/>
        <w:t xml:space="preserve">图表：2019-2023年东北地区pc钢棒行业盈利能力表</w:t>
      </w:r>
    </w:p>
    <w:p>
      <w:pPr>
        <w:spacing w:after="150"/>
      </w:pPr>
      <w:r>
        <w:rPr/>
        <w:t xml:space="preserve">图表：2019-2023年东北地区pc钢棒行业产销能力分析</w:t>
      </w:r>
    </w:p>
    <w:p>
      <w:pPr>
        <w:spacing w:after="150"/>
      </w:pPr>
      <w:r>
        <w:rPr/>
        <w:t xml:space="preserve">图表：2024-2029年东北地区pc钢棒行业营运能力分析预测</w:t>
      </w:r>
    </w:p>
    <w:p>
      <w:pPr>
        <w:spacing w:after="150"/>
      </w:pPr>
      <w:r>
        <w:rPr/>
        <w:t xml:space="preserve">图表：2024-2029年东北地区pc钢棒行业产销能力分析预测</w:t>
      </w:r>
    </w:p>
    <w:p>
      <w:pPr>
        <w:spacing w:after="150"/>
      </w:pPr>
      <w:r>
        <w:rPr/>
        <w:t xml:space="preserve">图表：2024-2029年东北地区pc钢棒行业偿债能力分析预测</w:t>
      </w:r>
    </w:p>
    <w:p>
      <w:pPr>
        <w:spacing w:after="150"/>
      </w:pPr>
      <w:r>
        <w:rPr/>
        <w:t xml:space="preserve">图表：2019-2023年华东地区pc钢棒行业盈利能力分析</w:t>
      </w:r>
    </w:p>
    <w:p>
      <w:pPr>
        <w:spacing w:after="150"/>
      </w:pPr>
      <w:r>
        <w:rPr/>
        <w:t xml:space="preserve">图表：2019-2023年华东地区pc钢棒行业产销能力分析</w:t>
      </w:r>
    </w:p>
    <w:p>
      <w:pPr>
        <w:spacing w:after="150"/>
      </w:pPr>
      <w:r>
        <w:rPr/>
        <w:t xml:space="preserve">图表：2024-2029年华东地区pc钢棒行业营运能力分析预测</w:t>
      </w:r>
    </w:p>
    <w:p>
      <w:pPr>
        <w:spacing w:after="150"/>
      </w:pPr>
      <w:r>
        <w:rPr/>
        <w:t xml:space="preserve">图表：2024-2029年华东地区pc钢棒行业产销能力分析预测</w:t>
      </w:r>
    </w:p>
    <w:p>
      <w:pPr>
        <w:spacing w:after="150"/>
      </w:pPr>
      <w:r>
        <w:rPr/>
        <w:t xml:space="preserve">图表：2024-2029年华东地区pc钢棒行业偿债能力分析预测</w:t>
      </w:r>
    </w:p>
    <w:p>
      <w:pPr>
        <w:spacing w:after="150"/>
      </w:pPr>
      <w:r>
        <w:rPr/>
        <w:t xml:space="preserve">图表：2019-2023年华南地区pc钢棒行业盈利能力分析</w:t>
      </w:r>
    </w:p>
    <w:p>
      <w:pPr>
        <w:spacing w:after="150"/>
      </w:pPr>
      <w:r>
        <w:rPr/>
        <w:t xml:space="preserve">图表：2019-2023年华南地区pc钢棒行业产销能力分析</w:t>
      </w:r>
    </w:p>
    <w:p>
      <w:pPr>
        <w:spacing w:after="150"/>
      </w:pPr>
      <w:r>
        <w:rPr/>
        <w:t xml:space="preserve">图表：2024-2029年华南地区pc钢棒行业营运能力分析预测</w:t>
      </w:r>
    </w:p>
    <w:p>
      <w:pPr>
        <w:spacing w:after="150"/>
      </w:pPr>
      <w:r>
        <w:rPr/>
        <w:t xml:space="preserve">图表：2024-2029年华南地区pc钢棒行业产销能力分析预测</w:t>
      </w:r>
    </w:p>
    <w:p>
      <w:pPr>
        <w:spacing w:after="150"/>
      </w:pPr>
      <w:r>
        <w:rPr/>
        <w:t xml:space="preserve">图表：2024-2029年华南地区pc钢棒行业偿债能力分析预测</w:t>
      </w:r>
    </w:p>
    <w:p>
      <w:pPr>
        <w:spacing w:after="150"/>
      </w:pPr>
      <w:r>
        <w:rPr/>
        <w:t xml:space="preserve">图表：2019-2023年华中地区pc钢棒行业盈利能力分析</w:t>
      </w:r>
    </w:p>
    <w:p>
      <w:pPr>
        <w:spacing w:after="150"/>
      </w:pPr>
      <w:r>
        <w:rPr/>
        <w:t xml:space="preserve">图表：2019-2023年华中地区pc钢棒行业产销能力分析</w:t>
      </w:r>
    </w:p>
    <w:p>
      <w:pPr>
        <w:spacing w:after="150"/>
      </w:pPr>
      <w:r>
        <w:rPr/>
        <w:t xml:space="preserve">图表：2024-2029年华中地区pc钢棒行业营运能力分析预测</w:t>
      </w:r>
    </w:p>
    <w:p>
      <w:pPr>
        <w:spacing w:after="150"/>
      </w:pPr>
      <w:r>
        <w:rPr/>
        <w:t xml:space="preserve">图表：2024-2029年华中地区pc钢棒行业产销能力分析预测</w:t>
      </w:r>
    </w:p>
    <w:p>
      <w:pPr>
        <w:spacing w:after="150"/>
      </w:pPr>
      <w:r>
        <w:rPr/>
        <w:t xml:space="preserve">图表：2024-2029年华中地区pc钢棒行业偿债能力分析预测</w:t>
      </w:r>
    </w:p>
    <w:p>
      <w:pPr>
        <w:spacing w:after="150"/>
      </w:pPr>
      <w:r>
        <w:rPr/>
        <w:t xml:space="preserve">图表：2019-2023年西南地区pc钢棒行业盈利能力分析</w:t>
      </w:r>
    </w:p>
    <w:p>
      <w:pPr>
        <w:spacing w:after="150"/>
      </w:pPr>
      <w:r>
        <w:rPr/>
        <w:t xml:space="preserve">图表：2019-2023年西南地区pc钢棒行业产销能力分析</w:t>
      </w:r>
    </w:p>
    <w:p>
      <w:pPr>
        <w:spacing w:after="150"/>
      </w:pPr>
      <w:r>
        <w:rPr/>
        <w:t xml:space="preserve">图表：2024-2029年西南地区pc钢棒行业营运能力分析预测</w:t>
      </w:r>
    </w:p>
    <w:p>
      <w:pPr>
        <w:spacing w:after="150"/>
      </w:pPr>
      <w:r>
        <w:rPr/>
        <w:t xml:space="preserve">图表：2024-2029年西南地区pc钢棒行业产销能力分析预测</w:t>
      </w:r>
    </w:p>
    <w:p>
      <w:pPr>
        <w:spacing w:after="150"/>
      </w:pPr>
      <w:r>
        <w:rPr/>
        <w:t xml:space="preserve">图表：2024-2029年西南地区pc钢棒行业偿债能力分析预测</w:t>
      </w:r>
    </w:p>
    <w:p>
      <w:pPr>
        <w:spacing w:after="150"/>
      </w:pPr>
      <w:r>
        <w:rPr/>
        <w:t xml:space="preserve">图表：2019-2023年西北地区pc钢棒行业盈利能力分析预测</w:t>
      </w:r>
    </w:p>
    <w:p>
      <w:pPr>
        <w:spacing w:after="150"/>
      </w:pPr>
      <w:r>
        <w:rPr/>
        <w:t xml:space="preserve">图表：2019-2023年西北地区pc钢棒行业产销能力分析</w:t>
      </w:r>
    </w:p>
    <w:p>
      <w:pPr>
        <w:spacing w:after="150"/>
      </w:pPr>
      <w:r>
        <w:rPr/>
        <w:t xml:space="preserve">图表：2024-2029年西北地区pc钢棒行业营运能力分析预测</w:t>
      </w:r>
    </w:p>
    <w:p>
      <w:pPr>
        <w:spacing w:after="150"/>
      </w:pPr>
      <w:r>
        <w:rPr/>
        <w:t xml:space="preserve">图表：2024-2029年西北地区pc钢棒行业产销能力分析预测</w:t>
      </w:r>
    </w:p>
    <w:p>
      <w:pPr>
        <w:spacing w:after="150"/>
      </w:pPr>
      <w:r>
        <w:rPr/>
        <w:t xml:space="preserve">图表：2024-2029年西北地区pc钢棒行业偿债能力分析预测</w:t>
      </w:r>
    </w:p>
    <w:p>
      <w:pPr>
        <w:spacing w:after="150"/>
      </w:pPr>
      <w:r>
        <w:rPr/>
        <w:t xml:space="preserve">图表：pc钢棒行业环境“波特五力”分析模型</w:t>
      </w:r>
    </w:p>
    <w:p>
      <w:pPr>
        <w:spacing w:after="150"/>
      </w:pPr>
      <w:r>
        <w:rPr/>
        <w:t xml:space="preserve">图表：我国pc钢棒行业市场集中度分析</w:t>
      </w:r>
    </w:p>
    <w:p>
      <w:pPr>
        <w:spacing w:after="150"/>
      </w:pPr>
      <w:r>
        <w:rPr/>
        <w:t xml:space="preserve">图表：我国pc钢棒行业企业市场份额分析</w:t>
      </w:r>
    </w:p>
    <w:p>
      <w:pPr>
        <w:spacing w:after="150"/>
      </w:pPr>
      <w:r>
        <w:rPr/>
        <w:t xml:space="preserve">图表：我国pc钢棒行业区域集中度分析</w:t>
      </w:r>
    </w:p>
    <w:p>
      <w:pPr>
        <w:spacing w:after="150"/>
      </w:pPr>
      <w:r>
        <w:rPr/>
        <w:t xml:space="preserve">图表：江苏天舜金属材料集团销售毛利率情况</w:t>
      </w:r>
    </w:p>
    <w:p>
      <w:pPr>
        <w:spacing w:after="150"/>
      </w:pPr>
      <w:r>
        <w:rPr/>
        <w:t xml:space="preserve">图表：江苏天舜金属材料集团销售毛利率变化情况</w:t>
      </w:r>
    </w:p>
    <w:p>
      <w:pPr>
        <w:spacing w:after="150"/>
      </w:pPr>
      <w:r>
        <w:rPr/>
        <w:t xml:space="preserve">图表：江苏天舜金属材料集团资产负债率变化情况</w:t>
      </w:r>
    </w:p>
    <w:p>
      <w:pPr>
        <w:spacing w:after="150"/>
      </w:pPr>
      <w:r>
        <w:rPr/>
        <w:t xml:space="preserve">图表：江苏天舜金属材料集团资产负债率变化情况</w:t>
      </w:r>
    </w:p>
    <w:p>
      <w:pPr>
        <w:spacing w:after="150"/>
      </w:pPr>
      <w:r>
        <w:rPr/>
        <w:t xml:space="preserve">图表：江苏天舜金属材料集团产权比率变化情况</w:t>
      </w:r>
    </w:p>
    <w:p>
      <w:pPr>
        <w:spacing w:after="150"/>
      </w:pPr>
      <w:r>
        <w:rPr/>
        <w:t xml:space="preserve">图表：江苏天舜金属材料集团产权比率变化情况</w:t>
      </w:r>
    </w:p>
    <w:p>
      <w:pPr>
        <w:spacing w:after="150"/>
      </w:pPr>
      <w:r>
        <w:rPr/>
        <w:t xml:space="preserve">图表：江苏天舜金属材料集团固定资产周转次数情况</w:t>
      </w:r>
    </w:p>
    <w:p>
      <w:pPr>
        <w:spacing w:after="150"/>
      </w:pPr>
      <w:r>
        <w:rPr/>
        <w:t xml:space="preserve">图表：江苏天舜金属材料集团固定资产周转次数变化情况</w:t>
      </w:r>
    </w:p>
    <w:p>
      <w:pPr>
        <w:spacing w:after="150"/>
      </w:pPr>
      <w:r>
        <w:rPr/>
        <w:t xml:space="preserve">图表：江苏天舜金属材料集团流动资产周转次数变化情况</w:t>
      </w:r>
    </w:p>
    <w:p>
      <w:pPr>
        <w:spacing w:after="150"/>
      </w:pPr>
      <w:r>
        <w:rPr/>
        <w:t xml:space="preserve">图表：江苏天舜金属材料集团流动资产周转次数变化情况</w:t>
      </w:r>
    </w:p>
    <w:p>
      <w:pPr>
        <w:spacing w:after="150"/>
      </w:pPr>
      <w:r>
        <w:rPr/>
        <w:t xml:space="preserve">图表：江苏天舜金属材料集团总资产周转次数变化情况</w:t>
      </w:r>
    </w:p>
    <w:p>
      <w:pPr>
        <w:spacing w:after="150"/>
      </w:pPr>
      <w:r>
        <w:rPr/>
        <w:t xml:space="preserve">图表：江苏天舜金属材料集团总资产周转次数变化情况</w:t>
      </w:r>
    </w:p>
    <w:p>
      <w:pPr>
        <w:spacing w:after="150"/>
      </w:pPr>
      <w:r>
        <w:rPr/>
        <w:t xml:space="preserve">图表：常熟市龙腾特种钢有限公司销售毛利率变化情况</w:t>
      </w:r>
    </w:p>
    <w:p>
      <w:pPr>
        <w:spacing w:after="150"/>
      </w:pPr>
      <w:r>
        <w:rPr/>
        <w:t xml:space="preserve">图表：常熟市龙腾特种钢有限公司销售毛利率变化情况</w:t>
      </w:r>
    </w:p>
    <w:p>
      <w:pPr>
        <w:spacing w:after="150"/>
      </w:pPr>
      <w:r>
        <w:rPr/>
        <w:t xml:space="preserve">图表：常熟市龙腾特种钢有限公司资产负债率变化情况</w:t>
      </w:r>
    </w:p>
    <w:p>
      <w:pPr>
        <w:spacing w:after="150"/>
      </w:pPr>
      <w:r>
        <w:rPr/>
        <w:t xml:space="preserve">图表：常熟市龙腾特种钢有限公司资产负债率变化情况</w:t>
      </w:r>
    </w:p>
    <w:p>
      <w:pPr>
        <w:spacing w:after="150"/>
      </w:pPr>
      <w:r>
        <w:rPr/>
        <w:t xml:space="preserve">图表：常熟市龙腾特种钢有限公司产权比率变化情况</w:t>
      </w:r>
    </w:p>
    <w:p>
      <w:pPr>
        <w:spacing w:after="150"/>
      </w:pPr>
      <w:r>
        <w:rPr/>
        <w:t xml:space="preserve">图表：常熟市龙腾特种钢有限公司产权比率变化情况</w:t>
      </w:r>
    </w:p>
    <w:p>
      <w:pPr>
        <w:spacing w:after="150"/>
      </w:pPr>
      <w:r>
        <w:rPr/>
        <w:t xml:space="preserve">图表：常熟市龙腾特种钢有限公司固定资产周转次数情况</w:t>
      </w:r>
    </w:p>
    <w:p>
      <w:pPr>
        <w:spacing w:after="150"/>
      </w:pPr>
      <w:r>
        <w:rPr/>
        <w:t xml:space="preserve">图表：常熟市龙腾特种钢有限公司固定资产周转次数变化情况</w:t>
      </w:r>
    </w:p>
    <w:p>
      <w:pPr>
        <w:spacing w:after="150"/>
      </w:pPr>
      <w:r>
        <w:rPr/>
        <w:t xml:space="preserve">图表：常熟市龙腾特种钢有限公司流动资产周转次数变化情况</w:t>
      </w:r>
    </w:p>
    <w:p>
      <w:pPr>
        <w:spacing w:after="150"/>
      </w:pPr>
      <w:r>
        <w:rPr/>
        <w:t xml:space="preserve">图表：常熟市龙腾特种钢有限公司流动资产周转次数变化情况</w:t>
      </w:r>
    </w:p>
    <w:p>
      <w:pPr>
        <w:spacing w:after="150"/>
      </w:pPr>
      <w:r>
        <w:rPr/>
        <w:t xml:space="preserve">图表：常熟市龙腾特种钢有限公司总资产周转次数变化情况</w:t>
      </w:r>
    </w:p>
    <w:p>
      <w:pPr>
        <w:spacing w:after="150"/>
      </w:pPr>
      <w:r>
        <w:rPr/>
        <w:t xml:space="preserve">图表：常熟市龙腾特种钢有限公司总资产周转次数变化情况</w:t>
      </w:r>
    </w:p>
    <w:p>
      <w:pPr>
        <w:spacing w:after="150"/>
      </w:pPr>
      <w:r>
        <w:rPr/>
        <w:t xml:space="preserve">图表：南通市交通钢绳有限责任公司销售毛利率变化情况</w:t>
      </w:r>
    </w:p>
    <w:p>
      <w:pPr>
        <w:spacing w:after="150"/>
      </w:pPr>
      <w:r>
        <w:rPr/>
        <w:t xml:space="preserve">图表：南通市交通钢绳有限责任公司销售毛利率变化情况</w:t>
      </w:r>
    </w:p>
    <w:p>
      <w:pPr>
        <w:spacing w:after="150"/>
      </w:pPr>
      <w:r>
        <w:rPr/>
        <w:t xml:space="preserve">图表：南通市交通钢绳有限责任公司资产负债率变化情况</w:t>
      </w:r>
    </w:p>
    <w:p>
      <w:pPr>
        <w:spacing w:after="150"/>
      </w:pPr>
      <w:r>
        <w:rPr/>
        <w:t xml:space="preserve">图表：南通市交通钢绳有限责任公司资产负债率变化情况</w:t>
      </w:r>
    </w:p>
    <w:p>
      <w:pPr>
        <w:spacing w:after="150"/>
      </w:pPr>
      <w:r>
        <w:rPr/>
        <w:t xml:space="preserve">图表：南通市交通钢绳有限责任公司产权比率变化情况</w:t>
      </w:r>
    </w:p>
    <w:p>
      <w:pPr>
        <w:spacing w:after="150"/>
      </w:pPr>
      <w:r>
        <w:rPr/>
        <w:t xml:space="preserve">图表：南通市交通钢绳有限责任公司产权比率变化情况</w:t>
      </w:r>
    </w:p>
    <w:p>
      <w:pPr>
        <w:spacing w:after="150"/>
      </w:pPr>
      <w:r>
        <w:rPr/>
        <w:t xml:space="preserve">图表：南通市交通钢绳有限责任公司固定资产周转次数情况</w:t>
      </w:r>
    </w:p>
    <w:p>
      <w:pPr>
        <w:spacing w:after="150"/>
      </w:pPr>
      <w:r>
        <w:rPr/>
        <w:t xml:space="preserve">图表：南通市交通钢绳有限责任公司固定资产周转次数情况</w:t>
      </w:r>
    </w:p>
    <w:p>
      <w:pPr>
        <w:spacing w:after="150"/>
      </w:pPr>
      <w:r>
        <w:rPr/>
        <w:t xml:space="preserve">图表：南通市交通钢绳有限责任公司流动资产周转次数变化情况</w:t>
      </w:r>
    </w:p>
    <w:p>
      <w:pPr>
        <w:spacing w:after="150"/>
      </w:pPr>
      <w:r>
        <w:rPr/>
        <w:t xml:space="preserve">图表：南通市交通钢绳有限责任公司流动资产周转次数变化情况</w:t>
      </w:r>
    </w:p>
    <w:p>
      <w:pPr>
        <w:spacing w:after="150"/>
      </w:pPr>
      <w:r>
        <w:rPr/>
        <w:t xml:space="preserve">图表：南通市交通钢绳有限责任公司总资产周转次数变化情况</w:t>
      </w:r>
    </w:p>
    <w:p>
      <w:pPr>
        <w:spacing w:after="150"/>
      </w:pPr>
      <w:r>
        <w:rPr/>
        <w:t xml:space="preserve">图表：南通市交通钢绳有限责任公司总资产周转次数变化情况</w:t>
      </w:r>
    </w:p>
    <w:p>
      <w:pPr>
        <w:spacing w:after="150"/>
      </w:pPr>
      <w:r>
        <w:rPr/>
        <w:t xml:space="preserve">图表：日照华浙钢棒有限公司销售毛利率变化情况</w:t>
      </w:r>
    </w:p>
    <w:p>
      <w:pPr>
        <w:spacing w:after="150"/>
      </w:pPr>
      <w:r>
        <w:rPr/>
        <w:t xml:space="preserve">图表：日照华浙钢棒有限公司销售毛利率变化情况</w:t>
      </w:r>
    </w:p>
    <w:p>
      <w:pPr>
        <w:spacing w:after="150"/>
      </w:pPr>
      <w:r>
        <w:rPr/>
        <w:t xml:space="preserve">图表：日照华浙钢棒有限公司资产负债率变化情况</w:t>
      </w:r>
    </w:p>
    <w:p>
      <w:pPr>
        <w:spacing w:after="150"/>
      </w:pPr>
      <w:r>
        <w:rPr/>
        <w:t xml:space="preserve">图表：日照华浙钢棒有限公司资产负债率变化情况</w:t>
      </w:r>
    </w:p>
    <w:p>
      <w:pPr>
        <w:spacing w:after="150"/>
      </w:pPr>
      <w:r>
        <w:rPr/>
        <w:t xml:space="preserve">图表：日照华浙钢棒有限公司产权比率变化情况</w:t>
      </w:r>
    </w:p>
    <w:p>
      <w:pPr>
        <w:spacing w:after="150"/>
      </w:pPr>
      <w:r>
        <w:rPr/>
        <w:t xml:space="preserve">图表：日照华浙钢棒有限公司产权比率变化情况</w:t>
      </w:r>
    </w:p>
    <w:p>
      <w:pPr>
        <w:spacing w:after="150"/>
      </w:pPr>
      <w:r>
        <w:rPr/>
        <w:t xml:space="preserve">图表：日照华浙钢棒有限公司固定资产周转次数情况</w:t>
      </w:r>
    </w:p>
    <w:p>
      <w:pPr>
        <w:spacing w:after="150"/>
      </w:pPr>
      <w:r>
        <w:rPr/>
        <w:t xml:space="preserve">图表：日照华浙钢棒有限公司固定资产周转次数情况</w:t>
      </w:r>
    </w:p>
    <w:p>
      <w:pPr>
        <w:spacing w:after="150"/>
      </w:pPr>
      <w:r>
        <w:rPr/>
        <w:t xml:space="preserve">图表：日照华浙钢棒有限公司流动资产周转次数变化情况</w:t>
      </w:r>
    </w:p>
    <w:p>
      <w:pPr>
        <w:spacing w:after="150"/>
      </w:pPr>
      <w:r>
        <w:rPr/>
        <w:t xml:space="preserve">图表：日照华浙钢棒有限公司流动资产周转次数变化情况</w:t>
      </w:r>
    </w:p>
    <w:p>
      <w:pPr>
        <w:spacing w:after="150"/>
      </w:pPr>
      <w:r>
        <w:rPr/>
        <w:t xml:space="preserve">图表：日照华浙钢棒有限公司总资产周转次数变化情况</w:t>
      </w:r>
    </w:p>
    <w:p>
      <w:pPr>
        <w:spacing w:after="150"/>
      </w:pPr>
      <w:r>
        <w:rPr/>
        <w:t xml:space="preserve">图表：日照华浙钢棒有限公司总资产周转次数变化情况</w:t>
      </w:r>
    </w:p>
    <w:p>
      <w:pPr>
        <w:spacing w:after="150"/>
      </w:pPr>
      <w:r>
        <w:rPr/>
        <w:t xml:space="preserve">图表：新冶高科技集团有限公司销售毛利率变化情况</w:t>
      </w:r>
    </w:p>
    <w:p>
      <w:pPr>
        <w:spacing w:after="150"/>
      </w:pPr>
      <w:r>
        <w:rPr/>
        <w:t xml:space="preserve">图表：新冶高科技集团有限公司销售毛利率变化情况</w:t>
      </w:r>
    </w:p>
    <w:p>
      <w:pPr>
        <w:spacing w:after="150"/>
      </w:pPr>
      <w:r>
        <w:rPr/>
        <w:t xml:space="preserve">图表：新冶高科技集团有限公司资产负债率变化情况</w:t>
      </w:r>
    </w:p>
    <w:p>
      <w:pPr>
        <w:spacing w:after="150"/>
      </w:pPr>
      <w:r>
        <w:rPr/>
        <w:t xml:space="preserve">图表：新冶高科技集团有限公司资产负债率变化情况</w:t>
      </w:r>
    </w:p>
    <w:p>
      <w:pPr>
        <w:spacing w:after="150"/>
      </w:pPr>
      <w:r>
        <w:rPr/>
        <w:t xml:space="preserve">图表：新冶高科技集团有限公司产权比率变化情况</w:t>
      </w:r>
    </w:p>
    <w:p>
      <w:pPr>
        <w:spacing w:after="150"/>
      </w:pPr>
      <w:r>
        <w:rPr/>
        <w:t xml:space="preserve">图表：新冶高科技集团有限公司产权比率变化情况</w:t>
      </w:r>
    </w:p>
    <w:p>
      <w:pPr>
        <w:spacing w:after="150"/>
      </w:pPr>
      <w:r>
        <w:rPr/>
        <w:t xml:space="preserve">图表：新冶高科技集团有限公司固定资产周转次数情况</w:t>
      </w:r>
    </w:p>
    <w:p>
      <w:pPr>
        <w:spacing w:after="150"/>
      </w:pPr>
      <w:r>
        <w:rPr/>
        <w:t xml:space="preserve">图表：新冶高科技集团有限公司固定资产周转次数变化情况</w:t>
      </w:r>
    </w:p>
    <w:p>
      <w:pPr>
        <w:spacing w:after="150"/>
      </w:pPr>
      <w:r>
        <w:rPr/>
        <w:t xml:space="preserve">图表：新冶高科技集团有限公司流动资产周转次数变化情况</w:t>
      </w:r>
    </w:p>
    <w:p>
      <w:pPr>
        <w:spacing w:after="150"/>
      </w:pPr>
      <w:r>
        <w:rPr/>
        <w:t xml:space="preserve">图表：新冶高科技集团有限公司流动资产周转次数变化情况</w:t>
      </w:r>
    </w:p>
    <w:p>
      <w:pPr>
        <w:spacing w:after="150"/>
      </w:pPr>
      <w:r>
        <w:rPr/>
        <w:t xml:space="preserve">图表：新冶高科技集团有限公司总资产周转次数变化情况</w:t>
      </w:r>
    </w:p>
    <w:p>
      <w:pPr>
        <w:spacing w:after="150"/>
      </w:pPr>
      <w:r>
        <w:rPr/>
        <w:t xml:space="preserve">图表：新冶高科技集团有限公司总资产周转次数变化情况</w:t>
      </w:r>
    </w:p>
    <w:p>
      <w:pPr>
        <w:spacing w:after="150"/>
      </w:pPr>
      <w:r>
        <w:rPr/>
        <w:t xml:space="preserve">图表：河南省驻马店市红星铸造有限公司销售毛利率变化情况</w:t>
      </w:r>
    </w:p>
    <w:p>
      <w:pPr>
        <w:spacing w:after="150"/>
      </w:pPr>
      <w:r>
        <w:rPr/>
        <w:t xml:space="preserve">图表：河南省驻马店市红星铸造有限公司销售毛利率变化情况</w:t>
      </w:r>
    </w:p>
    <w:p>
      <w:pPr>
        <w:spacing w:after="150"/>
      </w:pPr>
      <w:r>
        <w:rPr/>
        <w:t xml:space="preserve">图表：河南省驻马店市红星铸造有限公司资产负债率变化情况</w:t>
      </w:r>
    </w:p>
    <w:p>
      <w:pPr>
        <w:spacing w:after="150"/>
      </w:pPr>
      <w:r>
        <w:rPr/>
        <w:t xml:space="preserve">图表：河南省驻马店市红星铸造有限公司资产负债率变化情况</w:t>
      </w:r>
    </w:p>
    <w:p>
      <w:pPr>
        <w:spacing w:after="150"/>
      </w:pPr>
      <w:r>
        <w:rPr/>
        <w:t xml:space="preserve">图表：河南省驻马店市红星铸造有限公司产权比率变化情况</w:t>
      </w:r>
    </w:p>
    <w:p>
      <w:pPr>
        <w:spacing w:after="150"/>
      </w:pPr>
      <w:r>
        <w:rPr/>
        <w:t xml:space="preserve">图表：河南省驻马店市红星铸造有限公司产权比率变化情况</w:t>
      </w:r>
    </w:p>
    <w:p>
      <w:pPr>
        <w:spacing w:after="150"/>
      </w:pPr>
      <w:r>
        <w:rPr/>
        <w:t xml:space="preserve">图表：河南省驻马店市红星铸造有限公司固定资产周转次数情况</w:t>
      </w:r>
    </w:p>
    <w:p>
      <w:pPr>
        <w:spacing w:after="150"/>
      </w:pPr>
      <w:r>
        <w:rPr/>
        <w:t xml:space="preserve">图表：河南省驻马店市红星铸造有限公司固定资产周转次数变化情况</w:t>
      </w:r>
    </w:p>
    <w:p>
      <w:pPr>
        <w:spacing w:after="150"/>
      </w:pPr>
      <w:r>
        <w:rPr/>
        <w:t xml:space="preserve">图表：河南省驻马店市红星铸造有限公司流动资产周转次数变化情况</w:t>
      </w:r>
    </w:p>
    <w:p>
      <w:pPr>
        <w:spacing w:after="150"/>
      </w:pPr>
      <w:r>
        <w:rPr/>
        <w:t xml:space="preserve">图表：河南省驻马店市红星铸造有限公司流动资产周转次数变化情况</w:t>
      </w:r>
    </w:p>
    <w:p>
      <w:pPr>
        <w:spacing w:after="150"/>
      </w:pPr>
      <w:r>
        <w:rPr/>
        <w:t xml:space="preserve">图表：河南省驻马店市红星铸造有限公司总资产周转次数变化情况</w:t>
      </w:r>
    </w:p>
    <w:p>
      <w:pPr>
        <w:spacing w:after="150"/>
      </w:pPr>
      <w:r>
        <w:rPr/>
        <w:t xml:space="preserve">图表：河南省驻马店市红星铸造有限公司总资产周转次数变化情况</w:t>
      </w:r>
    </w:p>
    <w:p>
      <w:pPr>
        <w:spacing w:after="150"/>
      </w:pPr>
      <w:r>
        <w:rPr/>
        <w:t xml:space="preserve">图表：2024-2029年我国pc钢棒行业销量预测分析</w:t>
      </w:r>
    </w:p>
    <w:p>
      <w:pPr>
        <w:spacing w:after="150"/>
      </w:pPr>
      <w:r>
        <w:rPr/>
        <w:t xml:space="preserve">图表：2024-2029年我国pc钢棒行业市场规模预测分析</w:t>
      </w:r>
    </w:p>
    <w:p>
      <w:pPr>
        <w:spacing w:after="150"/>
      </w:pPr>
      <w:r>
        <w:rPr/>
        <w:t xml:space="preserve">图表：2024-2029年我国pc钢棒行业工业总产值预测分析</w:t>
      </w:r>
    </w:p>
    <w:p>
      <w:pPr>
        <w:spacing w:after="150"/>
      </w:pPr>
      <w:r>
        <w:rPr/>
        <w:t xml:space="preserve">图表：2024-2029年我国pc钢棒行业销售收入预测分析</w:t>
      </w:r>
    </w:p>
    <w:p>
      <w:pPr>
        <w:spacing w:after="150"/>
      </w:pPr>
      <w:r>
        <w:rPr/>
        <w:t xml:space="preserve">图表：2024-2029年我国pc钢棒行业资产合计预测分析</w:t>
      </w:r>
    </w:p>
    <w:p>
      <w:pPr>
        <w:spacing w:after="150"/>
      </w:pPr>
      <w:r>
        <w:rPr/>
        <w:t xml:space="preserve">图表：2024-2029年我国pc钢棒行业供给量预测分析</w:t>
      </w:r>
    </w:p>
    <w:p>
      <w:pPr>
        <w:spacing w:after="150"/>
      </w:pPr>
      <w:r>
        <w:rPr/>
        <w:t xml:space="preserve">图表：2024-2029年我国pc钢棒行业产量预测分析</w:t>
      </w:r>
    </w:p>
    <w:p>
      <w:pPr>
        <w:spacing w:after="150"/>
      </w:pPr>
      <w:r>
        <w:rPr/>
        <w:t xml:space="preserve">图表：2024-2029年我国pc钢棒行业需求量预测分析</w:t>
      </w:r>
    </w:p>
    <w:p>
      <w:pPr>
        <w:spacing w:after="150"/>
      </w:pPr>
      <w:r>
        <w:rPr/>
        <w:t xml:space="preserve">图表：2024-2029年我国pc钢棒行业供需预测分析</w:t>
      </w:r>
    </w:p>
    <w:p>
      <w:pPr>
        <w:spacing w:after="150"/>
      </w:pPr>
      <w:r>
        <w:rPr/>
        <w:t xml:space="preserve">图表：2019-2023年pc钢棒投资项目分析</w:t>
      </w:r>
    </w:p>
    <w:p>
      <w:pPr>
        <w:spacing w:after="150"/>
      </w:pPr>
      <w:r>
        <w:rPr/>
        <w:t xml:space="preserve">图表：2024-2029年我国pc钢棒行业利润总额预测</w:t>
      </w:r>
    </w:p>
    <w:p>
      <w:pPr>
        <w:spacing w:after="150"/>
      </w:pPr>
      <w:r>
        <w:rPr/>
        <w:t xml:space="preserve">图表：2024-2029年我国pc钢棒行业投资方向预测</w:t>
      </w:r>
    </w:p>
    <w:p>
      <w:pPr>
        <w:spacing w:after="150"/>
      </w:pPr>
      <w:r>
        <w:rPr/>
        <w:t xml:space="preserve">图表：2024-2029年影响pc钢棒行业运行的有利因素</w:t>
      </w:r>
    </w:p>
    <w:p>
      <w:pPr>
        <w:spacing w:after="150"/>
      </w:pPr>
      <w:r>
        <w:rPr/>
        <w:t xml:space="preserve">图表：2024-2029年影响pc钢棒行业运行的稳定因素</w:t>
      </w:r>
    </w:p>
    <w:p>
      <w:pPr>
        <w:spacing w:after="150"/>
      </w:pPr>
      <w:r>
        <w:rPr/>
        <w:t xml:space="preserve">图表：2024-2029年影响pc钢棒行业运行的不利因素</w:t>
      </w:r>
    </w:p>
    <w:p>
      <w:pPr>
        <w:spacing w:after="150"/>
      </w:pPr>
      <w:r>
        <w:rPr/>
        <w:t xml:space="preserve">图表：2024-2029年我国pc钢棒行业发展面临的挑战</w:t>
      </w:r>
    </w:p>
    <w:p>
      <w:pPr>
        <w:spacing w:after="150"/>
      </w:pPr>
      <w:r>
        <w:rPr/>
        <w:t xml:space="preserve">图表：2024-2029年我国pc钢棒行业发展面临机遇</w:t>
      </w:r>
    </w:p>
    <w:p>
      <w:pPr>
        <w:spacing w:after="150"/>
      </w:pPr>
      <w:r>
        <w:rPr/>
        <w:t xml:space="preserve">图表：2024-2029年pc钢棒行业经营风险及控制策略</w:t>
      </w:r>
    </w:p>
    <w:p>
      <w:pPr>
        <w:spacing w:after="150"/>
      </w:pPr>
      <w:r>
        <w:rPr/>
        <w:t xml:space="preserve">图表：2024-2029年pc钢棒行业同业竞争风险及控制策略</w:t>
      </w:r>
    </w:p>
    <w:p>
      <w:pPr>
        <w:spacing w:after="150"/>
      </w:pPr>
      <w:r>
        <w:rPr/>
        <w:t xml:space="preserve">图表：四种基本的品牌战略</w:t>
      </w:r>
    </w:p>
    <w:p>
      <w:pPr>
        <w:spacing w:after="150"/>
      </w:pPr>
      <w:r>
        <w:rPr/>
        <w:t xml:space="preserve">图表：pc钢棒技术应用注意事项分析</w:t>
      </w:r>
    </w:p>
    <w:p>
      <w:pPr>
        <w:spacing w:after="150"/>
      </w:pPr>
      <w:r>
        <w:rPr/>
        <w:t xml:space="preserve">图表：pc钢棒项目投资注意事项图</w:t>
      </w:r>
    </w:p>
    <w:p>
      <w:pPr>
        <w:spacing w:after="150"/>
      </w:pPr>
      <w:r>
        <w:rPr/>
        <w:t xml:space="preserve">图表：pc钢棒行业生产开发注意事项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2024-2029年中国pc钢棒行业竞争格局分析及发展前景预测报告</dc:title>
  <dc:description>2024-2029年中国pc钢棒行业竞争格局分析及发展前景预测报告</dc:description>
  <dc:subject>2024-2029年中国pc钢棒行业竞争格局分析及发展前景预测报告</dc:subject>
  <cp:keywords>研究报告</cp:keywords>
  <cp:category>研究报告</cp:category>
  <cp:lastModifiedBy>北京中道泰和信息咨询有限公司</cp:lastModifiedBy>
  <dcterms:created xsi:type="dcterms:W3CDTF">2024-01-23T07:50:04+08:00</dcterms:created>
  <dcterms:modified xsi:type="dcterms:W3CDTF">2024-01-23T07:50:04+08:00</dcterms:modified>
</cp:coreProperties>
</file>

<file path=docProps/custom.xml><?xml version="1.0" encoding="utf-8"?>
<Properties xmlns="http://schemas.openxmlformats.org/officeDocument/2006/custom-properties" xmlns:vt="http://schemas.openxmlformats.org/officeDocument/2006/docPropsVTypes"/>
</file>