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草属管状花目，茄科一年生或有限多年生草本植物，基部稍木质化。花序顶生，圆锥状，多花;蒴果卵状或矩圆状，长约等于宿存萼。夏秋季开花结果。主要分布于南美洲、中国。烟草行业是指烟草专卖行政主管部门以及从事烟草制品、烟草机械和烟用辅助材料的生产、运输、储存、销售等活动的生产经营单位及场所。卷烟、雪茄烟、烟丝、复烤烟叶统称为烟草制品。目前中国烟草所面临问题和中国整体经济低迷有很大的关系,特别是现在我国经济下行压力不断加大，财政收入增速趋缓，烟草税利对财政收入贡献的重要地位将更显突出。看看几组数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烟草行业市场发展状况、关联行业发展状况、行业竞争状况、优势企业发展状况、消费现状以及行业营销进行了深入的分析，在总结中国烟草行业发展历程的基础上，结合新时期的各方面因素，对中国烟草行业的发展趋势给予了细致和审慎的预测论证。本报告是烟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烟草行业发展概述 1</w:t>
      </w:r>
    </w:p>
    <w:p>
      <w:pPr>
        <w:spacing w:after="150"/>
      </w:pPr>
      <w:r>
        <w:rPr/>
        <w:t xml:space="preserve">第一节 烟草的概念 1</w:t>
      </w:r>
    </w:p>
    <w:p>
      <w:pPr>
        <w:spacing w:after="150"/>
      </w:pPr>
      <w:r>
        <w:rPr/>
        <w:t xml:space="preserve">一、烟草的定义 1</w:t>
      </w:r>
    </w:p>
    <w:p>
      <w:pPr>
        <w:spacing w:after="150"/>
      </w:pPr>
      <w:r>
        <w:rPr/>
        <w:t xml:space="preserve">二、烟草的分类 1</w:t>
      </w:r>
    </w:p>
    <w:p>
      <w:pPr>
        <w:spacing w:after="150"/>
      </w:pPr>
      <w:r>
        <w:rPr/>
        <w:t xml:space="preserve">三、烟草在国民经济中的地位 3</w:t>
      </w:r>
    </w:p>
    <w:p>
      <w:pPr>
        <w:spacing w:after="150"/>
      </w:pPr>
      <w:r>
        <w:rPr/>
        <w:t xml:space="preserve">第二节 我国烟草市场概况 4</w:t>
      </w:r>
    </w:p>
    <w:p>
      <w:pPr>
        <w:spacing w:after="150"/>
      </w:pPr>
      <w:r>
        <w:rPr/>
        <w:t xml:space="preserve">一、行业发展历史分析 4</w:t>
      </w:r>
    </w:p>
    <w:p>
      <w:pPr>
        <w:spacing w:after="150"/>
      </w:pPr>
      <w:r>
        <w:rPr/>
        <w:t xml:space="preserve">二、市场发展现状分析 5</w:t>
      </w:r>
    </w:p>
    <w:p>
      <w:pPr>
        <w:spacing w:after="150"/>
      </w:pPr>
      <w:r>
        <w:rPr/>
        <w:t xml:space="preserve">三、市场近几年价格走势分析 6</w:t>
      </w:r>
    </w:p>
    <w:p>
      <w:pPr>
        <w:spacing w:after="150"/>
      </w:pPr>
      <w:r>
        <w:rPr>
          <w:b w:val="1"/>
          <w:bCs w:val="1"/>
        </w:rPr>
        <w:t xml:space="preserve">第二章 中国宏观环境分析 8</w:t>
      </w:r>
    </w:p>
    <w:p>
      <w:pPr>
        <w:spacing w:after="150"/>
      </w:pPr>
      <w:r>
        <w:rPr/>
        <w:t xml:space="preserve">第一节 行业发展环境分析 8</w:t>
      </w:r>
    </w:p>
    <w:p>
      <w:pPr>
        <w:spacing w:after="150"/>
      </w:pPr>
      <w:r>
        <w:rPr/>
        <w:t xml:space="preserve">一、行业政策环境分析 8</w:t>
      </w:r>
    </w:p>
    <w:p>
      <w:pPr>
        <w:spacing w:after="150"/>
      </w:pPr>
      <w:r>
        <w:rPr/>
        <w:t xml:space="preserve">二、行业经济环境分析 37</w:t>
      </w:r>
    </w:p>
    <w:p>
      <w:pPr>
        <w:spacing w:after="150"/>
      </w:pPr>
      <w:r>
        <w:rPr/>
        <w:t xml:space="preserve">第二节 行业社会环境分析 40</w:t>
      </w:r>
    </w:p>
    <w:p>
      <w:pPr>
        <w:spacing w:after="150"/>
      </w:pPr>
      <w:r>
        <w:rPr/>
        <w:t xml:space="preserve">一、中国人口发展分析 40</w:t>
      </w:r>
    </w:p>
    <w:p>
      <w:pPr>
        <w:spacing w:after="150"/>
      </w:pPr>
      <w:r>
        <w:rPr/>
        <w:t xml:space="preserve">二、中国城镇化发展状况 44</w:t>
      </w:r>
    </w:p>
    <w:p>
      <w:pPr>
        <w:spacing w:after="150"/>
      </w:pPr>
      <w:r>
        <w:rPr/>
        <w:t xml:space="preserve">三、中国居民消费习惯分析 44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烟草行业国际市场分析 47</w:t>
      </w:r>
    </w:p>
    <w:p>
      <w:pPr>
        <w:spacing w:after="150"/>
      </w:pPr>
      <w:r>
        <w:rPr/>
        <w:t xml:space="preserve">第一节 主要国家烟草制品市场 47</w:t>
      </w:r>
    </w:p>
    <w:p>
      <w:pPr>
        <w:spacing w:after="150"/>
      </w:pPr>
      <w:r>
        <w:rPr/>
        <w:t xml:space="preserve">一、美国烟草制品市场 47</w:t>
      </w:r>
    </w:p>
    <w:p>
      <w:pPr>
        <w:spacing w:after="150"/>
      </w:pPr>
      <w:r>
        <w:rPr/>
        <w:t xml:space="preserve">二、德国烟草制品市场 48</w:t>
      </w:r>
    </w:p>
    <w:p>
      <w:pPr>
        <w:spacing w:after="150"/>
      </w:pPr>
      <w:r>
        <w:rPr/>
        <w:t xml:space="preserve">三、英国烟草制品市场 49</w:t>
      </w:r>
    </w:p>
    <w:p>
      <w:pPr>
        <w:spacing w:after="150"/>
      </w:pPr>
      <w:r>
        <w:rPr/>
        <w:t xml:space="preserve">四、法国烟草制品市场 49</w:t>
      </w:r>
    </w:p>
    <w:p>
      <w:pPr>
        <w:spacing w:after="150"/>
      </w:pPr>
      <w:r>
        <w:rPr/>
        <w:t xml:space="preserve">五、日本烟草制品市场 49</w:t>
      </w:r>
    </w:p>
    <w:p>
      <w:pPr>
        <w:spacing w:after="150"/>
      </w:pPr>
      <w:r>
        <w:rPr/>
        <w:t xml:space="preserve">第二节 烟草行业区域发展分析 50</w:t>
      </w:r>
    </w:p>
    <w:p>
      <w:pPr>
        <w:spacing w:after="150"/>
      </w:pPr>
      <w:r>
        <w:rPr/>
        <w:t xml:space="preserve">一、发达与发展中国家发展分析 50</w:t>
      </w:r>
    </w:p>
    <w:p>
      <w:pPr>
        <w:spacing w:after="150"/>
      </w:pPr>
      <w:r>
        <w:rPr/>
        <w:t xml:space="preserve">二、烟草行业发展重点企业介绍 53</w:t>
      </w:r>
    </w:p>
    <w:p>
      <w:pPr>
        <w:spacing w:after="150"/>
      </w:pPr>
      <w:r>
        <w:rPr/>
        <w:t xml:space="preserve">三、烟草行业主要企业发展形式分析 54</w:t>
      </w:r>
    </w:p>
    <w:p>
      <w:pPr>
        <w:spacing w:after="150"/>
      </w:pPr>
      <w:r>
        <w:rPr>
          <w:b w:val="1"/>
          <w:bCs w:val="1"/>
        </w:rPr>
        <w:t xml:space="preserve">第四章 中国烟草行业整体运行现状分析 62</w:t>
      </w:r>
    </w:p>
    <w:p>
      <w:pPr>
        <w:spacing w:after="150"/>
      </w:pPr>
      <w:r>
        <w:rPr/>
        <w:t xml:space="preserve">第一节 烟草行业产业链概况 62</w:t>
      </w:r>
    </w:p>
    <w:p>
      <w:pPr>
        <w:spacing w:after="150"/>
      </w:pPr>
      <w:r>
        <w:rPr/>
        <w:t xml:space="preserve">一、烟草行业上游发展现状 62</w:t>
      </w:r>
    </w:p>
    <w:p>
      <w:pPr>
        <w:spacing w:after="150"/>
      </w:pPr>
      <w:r>
        <w:rPr/>
        <w:t xml:space="preserve">二、烟草行业上游发展趋势 64</w:t>
      </w:r>
    </w:p>
    <w:p>
      <w:pPr>
        <w:spacing w:after="150"/>
      </w:pPr>
      <w:r>
        <w:rPr/>
        <w:t xml:space="preserve">三、烟草行业下游发展现状 64</w:t>
      </w:r>
    </w:p>
    <w:p>
      <w:pPr>
        <w:spacing w:after="150"/>
      </w:pPr>
      <w:r>
        <w:rPr/>
        <w:t xml:space="preserve">四、烟草行业下游发展趋势 64</w:t>
      </w:r>
    </w:p>
    <w:p>
      <w:pPr>
        <w:spacing w:after="150"/>
      </w:pPr>
      <w:r>
        <w:rPr/>
        <w:t xml:space="preserve">第二节 烟草行业市场供需情况分析 65</w:t>
      </w:r>
    </w:p>
    <w:p>
      <w:pPr>
        <w:spacing w:after="150"/>
      </w:pPr>
      <w:r>
        <w:rPr/>
        <w:t xml:space="preserve">一、市场供给情况分析 65</w:t>
      </w:r>
    </w:p>
    <w:p>
      <w:pPr>
        <w:spacing w:after="150"/>
      </w:pPr>
      <w:r>
        <w:rPr/>
        <w:t xml:space="preserve">二、行业供给趋势分析 66</w:t>
      </w:r>
    </w:p>
    <w:p>
      <w:pPr>
        <w:spacing w:after="150"/>
      </w:pPr>
      <w:r>
        <w:rPr/>
        <w:t xml:space="preserve">三、国内市场需求情况分析 67</w:t>
      </w:r>
    </w:p>
    <w:p>
      <w:pPr>
        <w:spacing w:after="150"/>
      </w:pPr>
      <w:r>
        <w:rPr/>
        <w:t xml:space="preserve">四、市场需求发展情况分析 68</w:t>
      </w:r>
    </w:p>
    <w:p>
      <w:pPr>
        <w:spacing w:after="150"/>
      </w:pPr>
      <w:r>
        <w:rPr/>
        <w:t xml:space="preserve">第三节 2019-2023年国内烟草行业发展现状 71</w:t>
      </w:r>
    </w:p>
    <w:p>
      <w:pPr>
        <w:spacing w:after="150"/>
      </w:pPr>
      <w:r>
        <w:rPr/>
        <w:t xml:space="preserve">一、烟草行业价格现状 71</w:t>
      </w:r>
    </w:p>
    <w:p>
      <w:pPr>
        <w:spacing w:after="150"/>
      </w:pPr>
      <w:r>
        <w:rPr/>
        <w:t xml:space="preserve">二、烟草行业市场盈利能力分析 72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第五章 烟草行业区域市场分析 73</w:t>
      </w:r>
    </w:p>
    <w:p>
      <w:pPr>
        <w:spacing w:after="150"/>
      </w:pPr>
      <w:r>
        <w:rPr/>
        <w:t xml:space="preserve">第一节 华东地区分析 73</w:t>
      </w:r>
    </w:p>
    <w:p>
      <w:pPr>
        <w:spacing w:after="150"/>
      </w:pPr>
      <w:r>
        <w:rPr/>
        <w:t xml:space="preserve">一、区域发展环境分析 73</w:t>
      </w:r>
    </w:p>
    <w:p>
      <w:pPr>
        <w:spacing w:after="150"/>
      </w:pPr>
      <w:r>
        <w:rPr/>
        <w:t xml:space="preserve">二、区域市场规模分析 74</w:t>
      </w:r>
    </w:p>
    <w:p>
      <w:pPr>
        <w:spacing w:after="150"/>
      </w:pPr>
      <w:r>
        <w:rPr/>
        <w:t xml:space="preserve">三、区域发展前景分析 77</w:t>
      </w:r>
    </w:p>
    <w:p>
      <w:pPr>
        <w:spacing w:after="150"/>
      </w:pPr>
      <w:r>
        <w:rPr/>
        <w:t xml:space="preserve">第二节 华南地区现状分析 80</w:t>
      </w:r>
    </w:p>
    <w:p>
      <w:pPr>
        <w:spacing w:after="150"/>
      </w:pPr>
      <w:r>
        <w:rPr/>
        <w:t xml:space="preserve">一、区域发展环境分析 80</w:t>
      </w:r>
    </w:p>
    <w:p>
      <w:pPr>
        <w:spacing w:after="150"/>
      </w:pPr>
      <w:r>
        <w:rPr/>
        <w:t xml:space="preserve">二、区域市场规模分析 81</w:t>
      </w:r>
    </w:p>
    <w:p>
      <w:pPr>
        <w:spacing w:after="150"/>
      </w:pPr>
      <w:r>
        <w:rPr/>
        <w:t xml:space="preserve">三、区域发展前景分析 84</w:t>
      </w:r>
    </w:p>
    <w:p>
      <w:pPr>
        <w:spacing w:after="150"/>
      </w:pPr>
      <w:r>
        <w:rPr/>
        <w:t xml:space="preserve">第三节 华中地区现状分析 87</w:t>
      </w:r>
    </w:p>
    <w:p>
      <w:pPr>
        <w:spacing w:after="150"/>
      </w:pPr>
      <w:r>
        <w:rPr/>
        <w:t xml:space="preserve">一、区域发展环境分析 87</w:t>
      </w:r>
    </w:p>
    <w:p>
      <w:pPr>
        <w:spacing w:after="150"/>
      </w:pPr>
      <w:r>
        <w:rPr/>
        <w:t xml:space="preserve">二、区域市场规模分析 88</w:t>
      </w:r>
    </w:p>
    <w:p>
      <w:pPr>
        <w:spacing w:after="150"/>
      </w:pPr>
      <w:r>
        <w:rPr/>
        <w:t xml:space="preserve">三、区域发展前景分析 91</w:t>
      </w:r>
    </w:p>
    <w:p>
      <w:pPr>
        <w:spacing w:after="150"/>
      </w:pPr>
      <w:r>
        <w:rPr/>
        <w:t xml:space="preserve">第四节 华北地区现状分析 94</w:t>
      </w:r>
    </w:p>
    <w:p>
      <w:pPr>
        <w:spacing w:after="150"/>
      </w:pPr>
      <w:r>
        <w:rPr/>
        <w:t xml:space="preserve">一、区域发展环境分析 94</w:t>
      </w:r>
    </w:p>
    <w:p>
      <w:pPr>
        <w:spacing w:after="150"/>
      </w:pPr>
      <w:r>
        <w:rPr/>
        <w:t xml:space="preserve">二、区域市场规模分析 95</w:t>
      </w:r>
    </w:p>
    <w:p>
      <w:pPr>
        <w:spacing w:after="150"/>
      </w:pPr>
      <w:r>
        <w:rPr/>
        <w:t xml:space="preserve">三、区域发展前景分析 98</w:t>
      </w:r>
    </w:p>
    <w:p>
      <w:pPr>
        <w:spacing w:after="150"/>
      </w:pPr>
      <w:r>
        <w:rPr/>
        <w:t xml:space="preserve">第五节 西部地区现状分析 101</w:t>
      </w:r>
    </w:p>
    <w:p>
      <w:pPr>
        <w:spacing w:after="150"/>
      </w:pPr>
      <w:r>
        <w:rPr/>
        <w:t xml:space="preserve">一、区域发展环境分析 101</w:t>
      </w:r>
    </w:p>
    <w:p>
      <w:pPr>
        <w:spacing w:after="150"/>
      </w:pPr>
      <w:r>
        <w:rPr/>
        <w:t xml:space="preserve">二、区域市场规模分析 101</w:t>
      </w:r>
    </w:p>
    <w:p>
      <w:pPr>
        <w:spacing w:after="150"/>
      </w:pPr>
      <w:r>
        <w:rPr/>
        <w:t xml:space="preserve">三、区域发展前景分析 104</w:t>
      </w:r>
    </w:p>
    <w:p>
      <w:pPr>
        <w:spacing w:after="150"/>
      </w:pPr>
      <w:r>
        <w:rPr>
          <w:b w:val="1"/>
          <w:bCs w:val="1"/>
        </w:rPr>
        <w:t xml:space="preserve">第六章 2019-2023年中国烟草行业进出口分析 108</w:t>
      </w:r>
    </w:p>
    <w:p>
      <w:pPr>
        <w:spacing w:after="150"/>
      </w:pPr>
      <w:r>
        <w:rPr/>
        <w:t xml:space="preserve">第一节 2019-2023年烟草行业进口情况分析 108</w:t>
      </w:r>
    </w:p>
    <w:p>
      <w:pPr>
        <w:spacing w:after="150"/>
      </w:pPr>
      <w:r>
        <w:rPr/>
        <w:t xml:space="preserve">一、烟草行业进口现状分析 108</w:t>
      </w:r>
    </w:p>
    <w:p>
      <w:pPr>
        <w:spacing w:after="150"/>
      </w:pPr>
      <w:r>
        <w:rPr/>
        <w:t xml:space="preserve">二、烟草行业进口规模分析 108</w:t>
      </w:r>
    </w:p>
    <w:p>
      <w:pPr>
        <w:spacing w:after="150"/>
      </w:pPr>
      <w:r>
        <w:rPr/>
        <w:t xml:space="preserve">三、烟草行业进口前景分析 109</w:t>
      </w:r>
    </w:p>
    <w:p>
      <w:pPr>
        <w:spacing w:after="150"/>
      </w:pPr>
      <w:r>
        <w:rPr/>
        <w:t xml:space="preserve">第二节 2019-2023年烟草行业出口情况分析 110</w:t>
      </w:r>
    </w:p>
    <w:p>
      <w:pPr>
        <w:spacing w:after="150"/>
      </w:pPr>
      <w:r>
        <w:rPr/>
        <w:t xml:space="preserve">一、烟草行业出口现状分析 110</w:t>
      </w:r>
    </w:p>
    <w:p>
      <w:pPr>
        <w:spacing w:after="150"/>
      </w:pPr>
      <w:r>
        <w:rPr/>
        <w:t xml:space="preserve">二、烟草行业出口规模分析 111</w:t>
      </w:r>
    </w:p>
    <w:p>
      <w:pPr>
        <w:spacing w:after="150"/>
      </w:pPr>
      <w:r>
        <w:rPr/>
        <w:t xml:space="preserve">三、烟草行业出口前景分析 112</w:t>
      </w:r>
    </w:p>
    <w:p>
      <w:pPr>
        <w:spacing w:after="150"/>
      </w:pPr>
      <w:r>
        <w:rPr>
          <w:b w:val="1"/>
          <w:bCs w:val="1"/>
        </w:rPr>
        <w:t xml:space="preserve">第七章 2019-2023年中国烟草行业竞争格局分析 113</w:t>
      </w:r>
    </w:p>
    <w:p>
      <w:pPr>
        <w:spacing w:after="150"/>
      </w:pPr>
      <w:r>
        <w:rPr/>
        <w:t xml:space="preserve">第一节 烟草行业竞争结构分析 113</w:t>
      </w:r>
    </w:p>
    <w:p>
      <w:pPr>
        <w:spacing w:after="150"/>
      </w:pPr>
      <w:r>
        <w:rPr/>
        <w:t xml:space="preserve">一、现有企业间竞争 113</w:t>
      </w:r>
    </w:p>
    <w:p>
      <w:pPr>
        <w:spacing w:after="150"/>
      </w:pPr>
      <w:r>
        <w:rPr/>
        <w:t xml:space="preserve">二、潜在进入者分析 113</w:t>
      </w:r>
    </w:p>
    <w:p>
      <w:pPr>
        <w:spacing w:after="150"/>
      </w:pPr>
      <w:r>
        <w:rPr/>
        <w:t xml:space="preserve">三、替代品威胁分析 113</w:t>
      </w:r>
    </w:p>
    <w:p>
      <w:pPr>
        <w:spacing w:after="150"/>
      </w:pPr>
      <w:r>
        <w:rPr/>
        <w:t xml:space="preserve">四、供应商议价能力 114</w:t>
      </w:r>
    </w:p>
    <w:p>
      <w:pPr>
        <w:spacing w:after="150"/>
      </w:pPr>
      <w:r>
        <w:rPr/>
        <w:t xml:space="preserve">五、客户议价能力 114</w:t>
      </w:r>
    </w:p>
    <w:p>
      <w:pPr>
        <w:spacing w:after="150"/>
      </w:pPr>
      <w:r>
        <w:rPr/>
        <w:t xml:space="preserve">第二节 烟草行业集中度分析 114</w:t>
      </w:r>
    </w:p>
    <w:p>
      <w:pPr>
        <w:spacing w:after="150"/>
      </w:pPr>
      <w:r>
        <w:rPr/>
        <w:t xml:space="preserve">一、市场集中度分析 114</w:t>
      </w:r>
    </w:p>
    <w:p>
      <w:pPr>
        <w:spacing w:after="150"/>
      </w:pPr>
      <w:r>
        <w:rPr/>
        <w:t xml:space="preserve">二、企业集中度分析 116</w:t>
      </w:r>
    </w:p>
    <w:p>
      <w:pPr>
        <w:spacing w:after="150"/>
      </w:pPr>
      <w:r>
        <w:rPr/>
        <w:t xml:space="preserve">三、区域集中度分析 118</w:t>
      </w:r>
    </w:p>
    <w:p>
      <w:pPr>
        <w:spacing w:after="150"/>
      </w:pPr>
      <w:r>
        <w:rPr/>
        <w:t xml:space="preserve">第三节 2019-2023年烟草行业竞争格局分析 119</w:t>
      </w:r>
    </w:p>
    <w:p>
      <w:pPr>
        <w:spacing w:after="150"/>
      </w:pPr>
      <w:r>
        <w:rPr/>
        <w:t xml:space="preserve">一、国内外烟草竞争分析 119</w:t>
      </w:r>
    </w:p>
    <w:p>
      <w:pPr>
        <w:spacing w:after="150"/>
      </w:pPr>
      <w:r>
        <w:rPr/>
        <w:t xml:space="preserve">二、我国烟草市场竞争分析 120</w:t>
      </w:r>
    </w:p>
    <w:p>
      <w:pPr>
        <w:spacing w:after="150"/>
      </w:pPr>
      <w:r>
        <w:rPr/>
        <w:t xml:space="preserve">三、国内主要烟草企业动向 120</w:t>
      </w:r>
    </w:p>
    <w:p>
      <w:pPr>
        <w:spacing w:after="150"/>
      </w:pPr>
      <w:r>
        <w:rPr/>
        <w:t xml:space="preserve">四、国内行业竞争趋势发展分析 126</w:t>
      </w:r>
    </w:p>
    <w:p>
      <w:pPr>
        <w:spacing w:after="150"/>
      </w:pPr>
      <w:r>
        <w:rPr>
          <w:b w:val="1"/>
          <w:bCs w:val="1"/>
        </w:rPr>
        <w:t xml:space="preserve">第四部分 企业发展规划与展望</w:t>
      </w:r>
    </w:p>
    <w:p>
      <w:pPr>
        <w:spacing w:after="150"/>
      </w:pPr>
      <w:r>
        <w:rPr>
          <w:b w:val="1"/>
          <w:bCs w:val="1"/>
        </w:rPr>
        <w:t xml:space="preserve">第八章 2019-2023年烟草行业企业竞争格局分析 128</w:t>
      </w:r>
    </w:p>
    <w:p>
      <w:pPr>
        <w:spacing w:after="150"/>
      </w:pPr>
      <w:r>
        <w:rPr/>
        <w:t xml:space="preserve">第一节 湖南中烟工业有限责任公司 128</w:t>
      </w:r>
    </w:p>
    <w:p>
      <w:pPr>
        <w:spacing w:after="150"/>
      </w:pPr>
      <w:r>
        <w:rPr/>
        <w:t xml:space="preserve">一、企业发展概述 128</w:t>
      </w:r>
    </w:p>
    <w:p>
      <w:pPr>
        <w:spacing w:after="150"/>
      </w:pPr>
      <w:r>
        <w:rPr/>
        <w:t xml:space="preserve">二、企业经营状况 128</w:t>
      </w:r>
    </w:p>
    <w:p>
      <w:pPr>
        <w:spacing w:after="150"/>
      </w:pPr>
      <w:r>
        <w:rPr/>
        <w:t xml:space="preserve">三、企业竞争优势 128</w:t>
      </w:r>
    </w:p>
    <w:p>
      <w:pPr>
        <w:spacing w:after="150"/>
      </w:pPr>
      <w:r>
        <w:rPr/>
        <w:t xml:space="preserve">四、企业发展战略 129</w:t>
      </w:r>
    </w:p>
    <w:p>
      <w:pPr>
        <w:spacing w:after="150"/>
      </w:pPr>
      <w:r>
        <w:rPr/>
        <w:t xml:space="preserve">第二节 安徽中烟工业有限责任公司 132</w:t>
      </w:r>
    </w:p>
    <w:p>
      <w:pPr>
        <w:spacing w:after="150"/>
      </w:pPr>
      <w:r>
        <w:rPr/>
        <w:t xml:space="preserve">一、企业发展概述 132</w:t>
      </w:r>
    </w:p>
    <w:p>
      <w:pPr>
        <w:spacing w:after="150"/>
      </w:pPr>
      <w:r>
        <w:rPr/>
        <w:t xml:space="preserve">二、企业经营状况 133</w:t>
      </w:r>
    </w:p>
    <w:p>
      <w:pPr>
        <w:spacing w:after="150"/>
      </w:pPr>
      <w:r>
        <w:rPr/>
        <w:t xml:space="preserve">三、企业竞争优势 133</w:t>
      </w:r>
    </w:p>
    <w:p>
      <w:pPr>
        <w:spacing w:after="150"/>
      </w:pPr>
      <w:r>
        <w:rPr/>
        <w:t xml:space="preserve">四、企业发展战略 133</w:t>
      </w:r>
    </w:p>
    <w:p>
      <w:pPr>
        <w:spacing w:after="150"/>
      </w:pPr>
      <w:r>
        <w:rPr/>
        <w:t xml:space="preserve">第三节 江西中烟工业有限责任公司 135</w:t>
      </w:r>
    </w:p>
    <w:p>
      <w:pPr>
        <w:spacing w:after="150"/>
      </w:pPr>
      <w:r>
        <w:rPr/>
        <w:t xml:space="preserve">一、企业发展概述 135</w:t>
      </w:r>
    </w:p>
    <w:p>
      <w:pPr>
        <w:spacing w:after="150"/>
      </w:pPr>
      <w:r>
        <w:rPr/>
        <w:t xml:space="preserve">二、企业经营状况 136</w:t>
      </w:r>
    </w:p>
    <w:p>
      <w:pPr>
        <w:spacing w:after="150"/>
      </w:pPr>
      <w:r>
        <w:rPr/>
        <w:t xml:space="preserve">三、企业竞争优势 136</w:t>
      </w:r>
    </w:p>
    <w:p>
      <w:pPr>
        <w:spacing w:after="150"/>
      </w:pPr>
      <w:r>
        <w:rPr/>
        <w:t xml:space="preserve">四、企业发展战略 136</w:t>
      </w:r>
    </w:p>
    <w:p>
      <w:pPr>
        <w:spacing w:after="150"/>
      </w:pPr>
      <w:r>
        <w:rPr/>
        <w:t xml:space="preserve">第四节 甘肃烟草工业有限责任公司 137</w:t>
      </w:r>
    </w:p>
    <w:p>
      <w:pPr>
        <w:spacing w:after="150"/>
      </w:pPr>
      <w:r>
        <w:rPr/>
        <w:t xml:space="preserve">一、企业发展概述 137</w:t>
      </w:r>
    </w:p>
    <w:p>
      <w:pPr>
        <w:spacing w:after="150"/>
      </w:pPr>
      <w:r>
        <w:rPr/>
        <w:t xml:space="preserve">二、企业经营状况 138</w:t>
      </w:r>
    </w:p>
    <w:p>
      <w:pPr>
        <w:spacing w:after="150"/>
      </w:pPr>
      <w:r>
        <w:rPr/>
        <w:t xml:space="preserve">三、企业竞争优势 139</w:t>
      </w:r>
    </w:p>
    <w:p>
      <w:pPr>
        <w:spacing w:after="150"/>
      </w:pPr>
      <w:r>
        <w:rPr/>
        <w:t xml:space="preserve">四、企业发展战略 139</w:t>
      </w:r>
    </w:p>
    <w:p>
      <w:pPr>
        <w:spacing w:after="150"/>
      </w:pPr>
      <w:r>
        <w:rPr/>
        <w:t xml:space="preserve">第五节 张家口烟草厂有限责任公司 140</w:t>
      </w:r>
    </w:p>
    <w:p>
      <w:pPr>
        <w:spacing w:after="150"/>
      </w:pPr>
      <w:r>
        <w:rPr/>
        <w:t xml:space="preserve">一、企业发展概述 140</w:t>
      </w:r>
    </w:p>
    <w:p>
      <w:pPr>
        <w:spacing w:after="150"/>
      </w:pPr>
      <w:r>
        <w:rPr/>
        <w:t xml:space="preserve">二、企业经营状况 141</w:t>
      </w:r>
    </w:p>
    <w:p>
      <w:pPr>
        <w:spacing w:after="150"/>
      </w:pPr>
      <w:r>
        <w:rPr/>
        <w:t xml:space="preserve">三、企业竞争优势 141</w:t>
      </w:r>
    </w:p>
    <w:p>
      <w:pPr>
        <w:spacing w:after="150"/>
      </w:pPr>
      <w:r>
        <w:rPr/>
        <w:t xml:space="preserve">四、企业发展战略 141</w:t>
      </w:r>
    </w:p>
    <w:p>
      <w:pPr>
        <w:spacing w:after="150"/>
      </w:pPr>
      <w:r>
        <w:rPr/>
        <w:t xml:space="preserve">第六节 山东中烟工业有限责任公司 142</w:t>
      </w:r>
    </w:p>
    <w:p>
      <w:pPr>
        <w:spacing w:after="150"/>
      </w:pPr>
      <w:r>
        <w:rPr/>
        <w:t xml:space="preserve">一、企业发展概述 142</w:t>
      </w:r>
    </w:p>
    <w:p>
      <w:pPr>
        <w:spacing w:after="150"/>
      </w:pPr>
      <w:r>
        <w:rPr/>
        <w:t xml:space="preserve">二、企业经营状况 142</w:t>
      </w:r>
    </w:p>
    <w:p>
      <w:pPr>
        <w:spacing w:after="150"/>
      </w:pPr>
      <w:r>
        <w:rPr/>
        <w:t xml:space="preserve">三、企业竞争优势 142</w:t>
      </w:r>
    </w:p>
    <w:p>
      <w:pPr>
        <w:spacing w:after="150"/>
      </w:pPr>
      <w:r>
        <w:rPr/>
        <w:t xml:space="preserve">四、企业发展战略 143</w:t>
      </w:r>
    </w:p>
    <w:p>
      <w:pPr>
        <w:spacing w:after="150"/>
      </w:pPr>
      <w:r>
        <w:rPr/>
        <w:t xml:space="preserve">第七节 陕西中烟工业有限责任公司 144</w:t>
      </w:r>
    </w:p>
    <w:p>
      <w:pPr>
        <w:spacing w:after="150"/>
      </w:pPr>
      <w:r>
        <w:rPr/>
        <w:t xml:space="preserve">一、企业发展概述 144</w:t>
      </w:r>
    </w:p>
    <w:p>
      <w:pPr>
        <w:spacing w:after="150"/>
      </w:pPr>
      <w:r>
        <w:rPr/>
        <w:t xml:space="preserve">二、企业经营状况 144</w:t>
      </w:r>
    </w:p>
    <w:p>
      <w:pPr>
        <w:spacing w:after="150"/>
      </w:pPr>
      <w:r>
        <w:rPr/>
        <w:t xml:space="preserve">三、企业竞争优势 144</w:t>
      </w:r>
    </w:p>
    <w:p>
      <w:pPr>
        <w:spacing w:after="150"/>
      </w:pPr>
      <w:r>
        <w:rPr/>
        <w:t xml:space="preserve">四、企业发展战略 147</w:t>
      </w:r>
    </w:p>
    <w:p>
      <w:pPr>
        <w:spacing w:after="150"/>
      </w:pPr>
      <w:r>
        <w:rPr/>
        <w:t xml:space="preserve">第八节 红云红河烟草(集团)有限责任公司 148</w:t>
      </w:r>
    </w:p>
    <w:p>
      <w:pPr>
        <w:spacing w:after="150"/>
      </w:pPr>
      <w:r>
        <w:rPr/>
        <w:t xml:space="preserve">一、企业发展概述 148</w:t>
      </w:r>
    </w:p>
    <w:p>
      <w:pPr>
        <w:spacing w:after="150"/>
      </w:pPr>
      <w:r>
        <w:rPr/>
        <w:t xml:space="preserve">二、企业经营状况 148</w:t>
      </w:r>
    </w:p>
    <w:p>
      <w:pPr>
        <w:spacing w:after="150"/>
      </w:pPr>
      <w:r>
        <w:rPr/>
        <w:t xml:space="preserve">三、企业竞争优势 149</w:t>
      </w:r>
    </w:p>
    <w:p>
      <w:pPr>
        <w:spacing w:after="150"/>
      </w:pPr>
      <w:r>
        <w:rPr/>
        <w:t xml:space="preserve">四、企业发展战略 149</w:t>
      </w:r>
    </w:p>
    <w:p>
      <w:pPr>
        <w:spacing w:after="150"/>
      </w:pPr>
      <w:r>
        <w:rPr/>
        <w:t xml:space="preserve">第九节 河北白沙烟草有限责任公司 149</w:t>
      </w:r>
    </w:p>
    <w:p>
      <w:pPr>
        <w:spacing w:after="150"/>
      </w:pPr>
      <w:r>
        <w:rPr/>
        <w:t xml:space="preserve">一、企业发展概述 149</w:t>
      </w:r>
    </w:p>
    <w:p>
      <w:pPr>
        <w:spacing w:after="150"/>
      </w:pPr>
      <w:r>
        <w:rPr/>
        <w:t xml:space="preserve">二、企业经营状况 150</w:t>
      </w:r>
    </w:p>
    <w:p>
      <w:pPr>
        <w:spacing w:after="150"/>
      </w:pPr>
      <w:r>
        <w:rPr/>
        <w:t xml:space="preserve">三、企业竞争优势 150</w:t>
      </w:r>
    </w:p>
    <w:p>
      <w:pPr>
        <w:spacing w:after="150"/>
      </w:pPr>
      <w:r>
        <w:rPr/>
        <w:t xml:space="preserve">四、企业发展战略 150</w:t>
      </w:r>
    </w:p>
    <w:p>
      <w:pPr>
        <w:spacing w:after="150"/>
      </w:pPr>
      <w:r>
        <w:rPr/>
        <w:t xml:space="preserve">第十节 河南中烟工业有限责任公司 151</w:t>
      </w:r>
    </w:p>
    <w:p>
      <w:pPr>
        <w:spacing w:after="150"/>
      </w:pPr>
      <w:r>
        <w:rPr/>
        <w:t xml:space="preserve">一、企业发展概述 151</w:t>
      </w:r>
    </w:p>
    <w:p>
      <w:pPr>
        <w:spacing w:after="150"/>
      </w:pPr>
      <w:r>
        <w:rPr/>
        <w:t xml:space="preserve">二、企业经营状况 152</w:t>
      </w:r>
    </w:p>
    <w:p>
      <w:pPr>
        <w:spacing w:after="150"/>
      </w:pPr>
      <w:r>
        <w:rPr/>
        <w:t xml:space="preserve">三、企业竞争优势 153</w:t>
      </w:r>
    </w:p>
    <w:p>
      <w:pPr>
        <w:spacing w:after="150"/>
      </w:pPr>
      <w:r>
        <w:rPr/>
        <w:t xml:space="preserve">四、企业发展战略 154</w:t>
      </w:r>
    </w:p>
    <w:p>
      <w:pPr>
        <w:spacing w:after="150"/>
      </w:pPr>
      <w:r>
        <w:rPr>
          <w:b w:val="1"/>
          <w:bCs w:val="1"/>
        </w:rPr>
        <w:t xml:space="preserve">第五部分 行业前景预测</w:t>
      </w:r>
    </w:p>
    <w:p>
      <w:pPr>
        <w:spacing w:after="150"/>
      </w:pPr>
      <w:r>
        <w:rPr>
          <w:b w:val="1"/>
          <w:bCs w:val="1"/>
        </w:rPr>
        <w:t xml:space="preserve">第九章 未来烟草行业发展预测分析 155</w:t>
      </w:r>
    </w:p>
    <w:p>
      <w:pPr>
        <w:spacing w:after="150"/>
      </w:pPr>
      <w:r>
        <w:rPr/>
        <w:t xml:space="preserve">第一节 2024-2029年中国烟草行业供需预测 155</w:t>
      </w:r>
    </w:p>
    <w:p>
      <w:pPr>
        <w:spacing w:after="150"/>
      </w:pPr>
      <w:r>
        <w:rPr/>
        <w:t xml:space="preserve">一、中国烟草供给预测 155</w:t>
      </w:r>
    </w:p>
    <w:p>
      <w:pPr>
        <w:spacing w:after="150"/>
      </w:pPr>
      <w:r>
        <w:rPr/>
        <w:t xml:space="preserve">二、中国烟草需求预测 155</w:t>
      </w:r>
    </w:p>
    <w:p>
      <w:pPr>
        <w:spacing w:after="150"/>
      </w:pPr>
      <w:r>
        <w:rPr/>
        <w:t xml:space="preserve">三、中国烟草供需平衡预测 156</w:t>
      </w:r>
    </w:p>
    <w:p>
      <w:pPr>
        <w:spacing w:after="150"/>
      </w:pPr>
      <w:r>
        <w:rPr/>
        <w:t xml:space="preserve">第二节 2024-2029年烟草行业发展前景 157</w:t>
      </w:r>
    </w:p>
    <w:p>
      <w:pPr>
        <w:spacing w:after="150"/>
      </w:pPr>
      <w:r>
        <w:rPr/>
        <w:t xml:space="preserve">一、行业市场消费取向分析 157</w:t>
      </w:r>
    </w:p>
    <w:p>
      <w:pPr>
        <w:spacing w:after="150"/>
      </w:pPr>
      <w:r>
        <w:rPr/>
        <w:t xml:space="preserve">二、行业未来发展方向分析 158</w:t>
      </w:r>
    </w:p>
    <w:p>
      <w:pPr>
        <w:spacing w:after="150"/>
      </w:pPr>
      <w:r>
        <w:rPr/>
        <w:t xml:space="preserve">三、行业发展趋势分析 159</w:t>
      </w:r>
    </w:p>
    <w:p>
      <w:pPr>
        <w:spacing w:after="150"/>
      </w:pPr>
      <w:r>
        <w:rPr>
          <w:b w:val="1"/>
          <w:bCs w:val="1"/>
        </w:rPr>
        <w:t xml:space="preserve">第六部分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第十章 对烟草行业投资机会与风险分析 161</w:t>
      </w:r>
    </w:p>
    <w:p>
      <w:pPr>
        <w:spacing w:after="150"/>
      </w:pPr>
      <w:r>
        <w:rPr/>
        <w:t xml:space="preserve">第一节 烟草行业投资机会分析 161</w:t>
      </w:r>
    </w:p>
    <w:p>
      <w:pPr>
        <w:spacing w:after="150"/>
      </w:pPr>
      <w:r>
        <w:rPr/>
        <w:t xml:space="preserve">一、烟草投资项目分析 161</w:t>
      </w:r>
    </w:p>
    <w:p>
      <w:pPr>
        <w:spacing w:after="150"/>
      </w:pPr>
      <w:r>
        <w:rPr/>
        <w:t xml:space="preserve">二、可以投资的烟草模式特点 163</w:t>
      </w:r>
    </w:p>
    <w:p>
      <w:pPr>
        <w:spacing w:after="150"/>
      </w:pPr>
      <w:r>
        <w:rPr/>
        <w:t xml:space="preserve">三、2019-2023年烟草投资机会 164</w:t>
      </w:r>
    </w:p>
    <w:p>
      <w:pPr>
        <w:spacing w:after="150"/>
      </w:pPr>
      <w:r>
        <w:rPr/>
        <w:t xml:space="preserve">四、2019-2023年烟草投资新方向 165</w:t>
      </w:r>
    </w:p>
    <w:p>
      <w:pPr>
        <w:spacing w:after="150"/>
      </w:pPr>
      <w:r>
        <w:rPr/>
        <w:t xml:space="preserve">五、2024-2029年烟草行业投资的建议 165</w:t>
      </w:r>
    </w:p>
    <w:p>
      <w:pPr>
        <w:spacing w:after="150"/>
      </w:pPr>
      <w:r>
        <w:rPr/>
        <w:t xml:space="preserve">第二节 影响烟草行业发展的主要因素 167</w:t>
      </w:r>
    </w:p>
    <w:p>
      <w:pPr>
        <w:spacing w:after="150"/>
      </w:pPr>
      <w:r>
        <w:rPr/>
        <w:t xml:space="preserve">一、影响行业运行的有利因素分析 167</w:t>
      </w:r>
    </w:p>
    <w:p>
      <w:pPr>
        <w:spacing w:after="150"/>
      </w:pPr>
      <w:r>
        <w:rPr/>
        <w:t xml:space="preserve">二、影响行业运行的不利因素分析 168</w:t>
      </w:r>
    </w:p>
    <w:p>
      <w:pPr>
        <w:spacing w:after="150"/>
      </w:pPr>
      <w:r>
        <w:rPr/>
        <w:t xml:space="preserve">三、我国行业发展面临的挑战分析 169</w:t>
      </w:r>
    </w:p>
    <w:p>
      <w:pPr>
        <w:spacing w:after="150"/>
      </w:pPr>
      <w:r>
        <w:rPr/>
        <w:t xml:space="preserve">四、我国行业发展面临的机遇分析 170</w:t>
      </w:r>
    </w:p>
    <w:p>
      <w:pPr>
        <w:spacing w:after="150"/>
      </w:pPr>
      <w:r>
        <w:rPr/>
        <w:t xml:space="preserve">第三节 烟草行业投资风险及控制策略分析 172</w:t>
      </w:r>
    </w:p>
    <w:p>
      <w:pPr>
        <w:spacing w:after="150"/>
      </w:pPr>
      <w:r>
        <w:rPr/>
        <w:t xml:space="preserve">一、行业市场风险及控制策略 172</w:t>
      </w:r>
    </w:p>
    <w:p>
      <w:pPr>
        <w:spacing w:after="150"/>
      </w:pPr>
      <w:r>
        <w:rPr/>
        <w:t xml:space="preserve">二、行业政策风险及控制策略 172</w:t>
      </w:r>
    </w:p>
    <w:p>
      <w:pPr>
        <w:spacing w:after="150"/>
      </w:pPr>
      <w:r>
        <w:rPr/>
        <w:t xml:space="preserve">三、行业经营风险及控制策略 172</w:t>
      </w:r>
    </w:p>
    <w:p>
      <w:pPr>
        <w:spacing w:after="150"/>
      </w:pPr>
      <w:r>
        <w:rPr/>
        <w:t xml:space="preserve">四、行业技术风险及控制策略 173</w:t>
      </w:r>
    </w:p>
    <w:p>
      <w:pPr>
        <w:spacing w:after="150"/>
      </w:pPr>
      <w:r>
        <w:rPr/>
        <w:t xml:space="preserve">五、同业竞争风险及控制策略 173</w:t>
      </w:r>
    </w:p>
    <w:p>
      <w:pPr>
        <w:spacing w:after="150"/>
      </w:pPr>
      <w:r>
        <w:rPr/>
        <w:t xml:space="preserve">六、行业其他风险及控制策略 176</w:t>
      </w:r>
    </w:p>
    <w:p>
      <w:pPr>
        <w:spacing w:after="150"/>
      </w:pPr>
      <w:r>
        <w:rPr>
          <w:b w:val="1"/>
          <w:bCs w:val="1"/>
        </w:rPr>
        <w:t xml:space="preserve">第十一章 烟草行业发展建议分析 177</w:t>
      </w:r>
    </w:p>
    <w:p>
      <w:pPr>
        <w:spacing w:after="150"/>
      </w:pPr>
      <w:r>
        <w:rPr/>
        <w:t xml:space="preserve">第一节 烟草行业研究结论及建议 177</w:t>
      </w:r>
    </w:p>
    <w:p>
      <w:pPr>
        <w:spacing w:after="150"/>
      </w:pPr>
      <w:r>
        <w:rPr/>
        <w:t xml:space="preserve">第二节 烟草细分行业研究结论及建议 178</w:t>
      </w:r>
    </w:p>
    <w:p>
      <w:pPr>
        <w:spacing w:after="150"/>
      </w:pPr>
      <w:r>
        <w:rPr/>
        <w:t xml:space="preserve">第三节 烟草行业竞争策略总结及建议 182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图表：烟草制品行业产品及代码 1</w:t>
      </w:r>
    </w:p>
    <w:p>
      <w:pPr>
        <w:spacing w:after="150"/>
      </w:pPr>
      <w:r>
        <w:rPr/>
        <w:t xml:space="preserve">图表：2019-2023年全国卷烟社会库存走势 5</w:t>
      </w:r>
    </w:p>
    <w:p>
      <w:pPr>
        <w:spacing w:after="150"/>
      </w:pPr>
      <w:r>
        <w:rPr/>
        <w:t xml:space="preserve">图表：2019-2023年全国卷烟整条零售价格走势 6</w:t>
      </w:r>
    </w:p>
    <w:p>
      <w:pPr>
        <w:spacing w:after="150"/>
      </w:pPr>
      <w:r>
        <w:rPr/>
        <w:t xml:space="preserve">图表：2019-2023年中国GDP增长情况 38</w:t>
      </w:r>
    </w:p>
    <w:p>
      <w:pPr>
        <w:spacing w:after="150"/>
      </w:pPr>
      <w:r>
        <w:rPr/>
        <w:t xml:space="preserve">图表：2019-2023年中国居民人均可支配收入 39</w:t>
      </w:r>
    </w:p>
    <w:p>
      <w:pPr>
        <w:spacing w:after="150"/>
      </w:pPr>
      <w:r>
        <w:rPr/>
        <w:t xml:space="preserve">图表：2019-2023年中国人口增长情况 40</w:t>
      </w:r>
    </w:p>
    <w:p>
      <w:pPr>
        <w:spacing w:after="150"/>
      </w:pPr>
      <w:r>
        <w:rPr/>
        <w:t xml:space="preserve">图表：不同国家老龄化进程 43</w:t>
      </w:r>
    </w:p>
    <w:p>
      <w:pPr>
        <w:spacing w:after="150"/>
      </w:pPr>
      <w:r>
        <w:rPr/>
        <w:t xml:space="preserve">图表：2019-2023年中国城镇化率进程 44</w:t>
      </w:r>
    </w:p>
    <w:p>
      <w:pPr>
        <w:spacing w:after="150"/>
      </w:pPr>
      <w:r>
        <w:rPr/>
        <w:t xml:space="preserve">图表：美国卷烟销售数据 48</w:t>
      </w:r>
    </w:p>
    <w:p>
      <w:pPr>
        <w:spacing w:after="150"/>
      </w:pPr>
      <w:r>
        <w:rPr/>
        <w:t xml:space="preserve">图表：2019-2023年全球烟叶产量(百万公斤) 50</w:t>
      </w:r>
    </w:p>
    <w:p>
      <w:pPr>
        <w:spacing w:after="150"/>
      </w:pPr>
      <w:r>
        <w:rPr/>
        <w:t xml:space="preserve">图表：2019-2023年主要烟草公司的区域市场占有率 51</w:t>
      </w:r>
    </w:p>
    <w:p>
      <w:pPr>
        <w:spacing w:after="150"/>
      </w:pPr>
      <w:r>
        <w:rPr/>
        <w:t xml:space="preserve">图表：2008及2019-2023年四大跨国烟草企业在东欧四国的品牌 组合变化 52</w:t>
      </w:r>
    </w:p>
    <w:p>
      <w:pPr>
        <w:spacing w:after="150"/>
      </w:pPr>
      <w:r>
        <w:rPr/>
        <w:t xml:space="preserve">图表：主要烟草公司2019-2023年烟草业务经营情况一览表(单位：万箱、亿美元) 53</w:t>
      </w:r>
    </w:p>
    <w:p>
      <w:pPr>
        <w:spacing w:after="150"/>
      </w:pPr>
      <w:r>
        <w:rPr/>
        <w:t xml:space="preserve">图表：2019-2023年重点品牌销量(万箱) 54</w:t>
      </w:r>
    </w:p>
    <w:p>
      <w:pPr>
        <w:spacing w:after="150"/>
      </w:pPr>
      <w:r>
        <w:rPr/>
        <w:t xml:space="preserve">图表：2019-2023年中国烟草种植面积及增长分析 63</w:t>
      </w:r>
    </w:p>
    <w:p>
      <w:pPr>
        <w:spacing w:after="150"/>
      </w:pPr>
      <w:r>
        <w:rPr/>
        <w:t xml:space="preserve">图表：2019-2023年中国烟草产量及增长分析 65</w:t>
      </w:r>
    </w:p>
    <w:p>
      <w:pPr>
        <w:spacing w:after="150"/>
      </w:pPr>
      <w:r>
        <w:rPr/>
        <w:t xml:space="preserve">图表：2019-2023年中国卷烟销量及增长率走势 67</w:t>
      </w:r>
    </w:p>
    <w:p>
      <w:pPr>
        <w:spacing w:after="150"/>
      </w:pPr>
      <w:r>
        <w:rPr/>
        <w:t xml:space="preserve">图表：2019-2023年一类卷烟销量及增长率趋势 68</w:t>
      </w:r>
    </w:p>
    <w:p>
      <w:pPr>
        <w:spacing w:after="150"/>
      </w:pPr>
      <w:r>
        <w:rPr/>
        <w:t xml:space="preserve">图表：2019-2023年高端卷烟销售及增长率走势 70</w:t>
      </w:r>
    </w:p>
    <w:p>
      <w:pPr>
        <w:spacing w:after="150"/>
      </w:pPr>
      <w:r>
        <w:rPr/>
        <w:t xml:space="preserve">图表：2019-2023年高价位卷烟销量及增长率走势 70</w:t>
      </w:r>
    </w:p>
    <w:p>
      <w:pPr>
        <w:spacing w:after="150"/>
      </w:pPr>
      <w:r>
        <w:rPr/>
        <w:t xml:space="preserve">图表：2019-2023年中国卷烟单项结构及增长率走势 71</w:t>
      </w:r>
    </w:p>
    <w:p>
      <w:pPr>
        <w:spacing w:after="150"/>
      </w:pPr>
      <w:r>
        <w:rPr/>
        <w:t xml:space="preserve">图表：2019-2023年华东地区卷烟销量情况分析 74</w:t>
      </w:r>
    </w:p>
    <w:p>
      <w:pPr>
        <w:spacing w:after="150"/>
      </w:pPr>
      <w:r>
        <w:rPr/>
        <w:t xml:space="preserve">图表：2019-2023年华东地区卷烟单箱结构情况分析 75</w:t>
      </w:r>
    </w:p>
    <w:p>
      <w:pPr>
        <w:spacing w:after="150"/>
      </w:pPr>
      <w:r>
        <w:rPr/>
        <w:t xml:space="preserve">图表：2019-2023年华东地区卷烟销售收入情况分析 75</w:t>
      </w:r>
    </w:p>
    <w:p>
      <w:pPr>
        <w:spacing w:after="150"/>
      </w:pPr>
      <w:r>
        <w:rPr/>
        <w:t xml:space="preserve">图表：2019-2023年华东地区一类卷烟销量情况分析 76</w:t>
      </w:r>
    </w:p>
    <w:p>
      <w:pPr>
        <w:spacing w:after="150"/>
      </w:pPr>
      <w:r>
        <w:rPr/>
        <w:t xml:space="preserve">图表：2019-2023年华东地区高端卷烟销量情况分析 76</w:t>
      </w:r>
    </w:p>
    <w:p>
      <w:pPr>
        <w:spacing w:after="150"/>
      </w:pPr>
      <w:r>
        <w:rPr/>
        <w:t xml:space="preserve">图表：2019-2023年华东地区高价位卷烟销量情况分析 77</w:t>
      </w:r>
    </w:p>
    <w:p>
      <w:pPr>
        <w:spacing w:after="150"/>
      </w:pPr>
      <w:r>
        <w:rPr/>
        <w:t xml:space="preserve">图表：2024-2029年华东地区卷烟销量情况分析 77</w:t>
      </w:r>
    </w:p>
    <w:p>
      <w:pPr>
        <w:spacing w:after="150"/>
      </w:pPr>
      <w:r>
        <w:rPr/>
        <w:t xml:space="preserve">图表：2024-2029年华东地区卷烟单箱结构情况分析 78</w:t>
      </w:r>
    </w:p>
    <w:p>
      <w:pPr>
        <w:spacing w:after="150"/>
      </w:pPr>
      <w:r>
        <w:rPr/>
        <w:t xml:space="preserve">图表：2024-2029年华东地区卷烟销售收入情况分析 78</w:t>
      </w:r>
    </w:p>
    <w:p>
      <w:pPr>
        <w:spacing w:after="150"/>
      </w:pPr>
      <w:r>
        <w:rPr/>
        <w:t xml:space="preserve">图表：2024-2029年华东地区一类卷烟销量情况分析 79</w:t>
      </w:r>
    </w:p>
    <w:p>
      <w:pPr>
        <w:spacing w:after="150"/>
      </w:pPr>
      <w:r>
        <w:rPr/>
        <w:t xml:space="preserve">图表：2024-2029年华东地区高端卷烟销量情况分析 79</w:t>
      </w:r>
    </w:p>
    <w:p>
      <w:pPr>
        <w:spacing w:after="150"/>
      </w:pPr>
      <w:r>
        <w:rPr/>
        <w:t xml:space="preserve">图表：2024-2029年华东地区高价位卷烟销量情况分析 80</w:t>
      </w:r>
    </w:p>
    <w:p>
      <w:pPr>
        <w:spacing w:after="150"/>
      </w:pPr>
      <w:r>
        <w:rPr/>
        <w:t xml:space="preserve">图表：2019-2023年华南地区卷烟销量情况分析 81</w:t>
      </w:r>
    </w:p>
    <w:p>
      <w:pPr>
        <w:spacing w:after="150"/>
      </w:pPr>
      <w:r>
        <w:rPr/>
        <w:t xml:space="preserve">图表：2019-2023年华南地区卷烟单箱结构情况分析 82</w:t>
      </w:r>
    </w:p>
    <w:p>
      <w:pPr>
        <w:spacing w:after="150"/>
      </w:pPr>
      <w:r>
        <w:rPr/>
        <w:t xml:space="preserve">图表：2019-2023年华南地区卷烟销售收入情况分析 82</w:t>
      </w:r>
    </w:p>
    <w:p>
      <w:pPr>
        <w:spacing w:after="150"/>
      </w:pPr>
      <w:r>
        <w:rPr/>
        <w:t xml:space="preserve">图表：2019-2023年华南地区一类卷烟销量情况分析 83</w:t>
      </w:r>
    </w:p>
    <w:p>
      <w:pPr>
        <w:spacing w:after="150"/>
      </w:pPr>
      <w:r>
        <w:rPr/>
        <w:t xml:space="preserve">图表：2019-2023年华南地区高端卷烟销量情况分析 83</w:t>
      </w:r>
    </w:p>
    <w:p>
      <w:pPr>
        <w:spacing w:after="150"/>
      </w:pPr>
      <w:r>
        <w:rPr/>
        <w:t xml:space="preserve">图表：2019-2023年华南地区高价位卷烟销量情况分析 84</w:t>
      </w:r>
    </w:p>
    <w:p>
      <w:pPr>
        <w:spacing w:after="150"/>
      </w:pPr>
      <w:r>
        <w:rPr/>
        <w:t xml:space="preserve">图表：2024-2029年华南地区卷烟销量情况分析 84</w:t>
      </w:r>
    </w:p>
    <w:p>
      <w:pPr>
        <w:spacing w:after="150"/>
      </w:pPr>
      <w:r>
        <w:rPr/>
        <w:t xml:space="preserve">图表：2024-2029年华南地区卷烟单箱结构情况分析 85</w:t>
      </w:r>
    </w:p>
    <w:p>
      <w:pPr>
        <w:spacing w:after="150"/>
      </w:pPr>
      <w:r>
        <w:rPr/>
        <w:t xml:space="preserve">图表：2024-2029年华南地区卷烟销售收入情况分析 85</w:t>
      </w:r>
    </w:p>
    <w:p>
      <w:pPr>
        <w:spacing w:after="150"/>
      </w:pPr>
      <w:r>
        <w:rPr/>
        <w:t xml:space="preserve">图表：2024-2029年华南地区一类卷烟销量情况分析 86</w:t>
      </w:r>
    </w:p>
    <w:p>
      <w:pPr>
        <w:spacing w:after="150"/>
      </w:pPr>
      <w:r>
        <w:rPr/>
        <w:t xml:space="preserve">图表：2024-2029年华南地区高端卷烟销量情况分析 86</w:t>
      </w:r>
    </w:p>
    <w:p>
      <w:pPr>
        <w:spacing w:after="150"/>
      </w:pPr>
      <w:r>
        <w:rPr/>
        <w:t xml:space="preserve">图表：2024-2029年华南地区高价位卷烟销量情况分析 87</w:t>
      </w:r>
    </w:p>
    <w:p>
      <w:pPr>
        <w:spacing w:after="150"/>
      </w:pPr>
      <w:r>
        <w:rPr/>
        <w:t xml:space="preserve">图表：2019-2023年华中地区卷烟销量情况分析 88</w:t>
      </w:r>
    </w:p>
    <w:p>
      <w:pPr>
        <w:spacing w:after="150"/>
      </w:pPr>
      <w:r>
        <w:rPr/>
        <w:t xml:space="preserve">图表：2019-2023年华中地区卷烟单箱结构情况分析 89</w:t>
      </w:r>
    </w:p>
    <w:p>
      <w:pPr>
        <w:spacing w:after="150"/>
      </w:pPr>
      <w:r>
        <w:rPr/>
        <w:t xml:space="preserve">图表：2019-2023年华中地区卷烟销售收入情况分析 89</w:t>
      </w:r>
    </w:p>
    <w:p>
      <w:pPr>
        <w:spacing w:after="150"/>
      </w:pPr>
      <w:r>
        <w:rPr/>
        <w:t xml:space="preserve">图表：2019-2023年华中地区一类卷烟销量情况分析 90</w:t>
      </w:r>
    </w:p>
    <w:p>
      <w:pPr>
        <w:spacing w:after="150"/>
      </w:pPr>
      <w:r>
        <w:rPr/>
        <w:t xml:space="preserve">图表：2019-2023年华中地区高端卷烟销量情况分析 90</w:t>
      </w:r>
    </w:p>
    <w:p>
      <w:pPr>
        <w:spacing w:after="150"/>
      </w:pPr>
      <w:r>
        <w:rPr/>
        <w:t xml:space="preserve">图表：2019-2023年华中地区高价位卷烟销量情况分析 91</w:t>
      </w:r>
    </w:p>
    <w:p>
      <w:pPr>
        <w:spacing w:after="150"/>
      </w:pPr>
      <w:r>
        <w:rPr/>
        <w:t xml:space="preserve">图表：2024-2029年华中地区卷烟销量情况分析 91</w:t>
      </w:r>
    </w:p>
    <w:p>
      <w:pPr>
        <w:spacing w:after="150"/>
      </w:pPr>
      <w:r>
        <w:rPr/>
        <w:t xml:space="preserve">图表：2024-2029年华中地区卷烟单箱结构情况分析 92</w:t>
      </w:r>
    </w:p>
    <w:p>
      <w:pPr>
        <w:spacing w:after="150"/>
      </w:pPr>
      <w:r>
        <w:rPr/>
        <w:t xml:space="preserve">图表：2024-2029年华中地区卷烟销售收入情况分析 92</w:t>
      </w:r>
    </w:p>
    <w:p>
      <w:pPr>
        <w:spacing w:after="150"/>
      </w:pPr>
      <w:r>
        <w:rPr/>
        <w:t xml:space="preserve">图表：2024-2029年华中地区一类卷烟销量情况分析 93</w:t>
      </w:r>
    </w:p>
    <w:p>
      <w:pPr>
        <w:spacing w:after="150"/>
      </w:pPr>
      <w:r>
        <w:rPr/>
        <w:t xml:space="preserve">图表：2024-2029年华中地区高端卷烟销量情况分析 93</w:t>
      </w:r>
    </w:p>
    <w:p>
      <w:pPr>
        <w:spacing w:after="150"/>
      </w:pPr>
      <w:r>
        <w:rPr/>
        <w:t xml:space="preserve">图表：2024-2029年华中地区高价位卷烟销量情况分析 94</w:t>
      </w:r>
    </w:p>
    <w:p>
      <w:pPr>
        <w:spacing w:after="150"/>
      </w:pPr>
      <w:r>
        <w:rPr/>
        <w:t xml:space="preserve">图表：2019-2023年华北地区卷烟销量情况分析 95</w:t>
      </w:r>
    </w:p>
    <w:p>
      <w:pPr>
        <w:spacing w:after="150"/>
      </w:pPr>
      <w:r>
        <w:rPr/>
        <w:t xml:space="preserve">图表：2019-2023年华北地区卷烟单箱结构情况分析 95</w:t>
      </w:r>
    </w:p>
    <w:p>
      <w:pPr>
        <w:spacing w:after="150"/>
      </w:pPr>
      <w:r>
        <w:rPr/>
        <w:t xml:space="preserve">图表：2019-2023年华北地区卷烟销售收入情况分析 96</w:t>
      </w:r>
    </w:p>
    <w:p>
      <w:pPr>
        <w:spacing w:after="150"/>
      </w:pPr>
      <w:r>
        <w:rPr/>
        <w:t xml:space="preserve">图表：2019-2023年华北地区一类卷烟销量情况分析 96</w:t>
      </w:r>
    </w:p>
    <w:p>
      <w:pPr>
        <w:spacing w:after="150"/>
      </w:pPr>
      <w:r>
        <w:rPr/>
        <w:t xml:space="preserve">图表：2019-2023年华北地区高端卷烟销量情况分析 97</w:t>
      </w:r>
    </w:p>
    <w:p>
      <w:pPr>
        <w:spacing w:after="150"/>
      </w:pPr>
      <w:r>
        <w:rPr/>
        <w:t xml:space="preserve">图表：2019-2023年华北地区高价位卷烟销量情况分析 97</w:t>
      </w:r>
    </w:p>
    <w:p>
      <w:pPr>
        <w:spacing w:after="150"/>
      </w:pPr>
      <w:r>
        <w:rPr/>
        <w:t xml:space="preserve">图表：2024-2029年华北地区卷烟销量情况分析 98</w:t>
      </w:r>
    </w:p>
    <w:p>
      <w:pPr>
        <w:spacing w:after="150"/>
      </w:pPr>
      <w:r>
        <w:rPr/>
        <w:t xml:space="preserve">图表：2024-2029年华北地区卷烟单箱结构情况分析 98</w:t>
      </w:r>
    </w:p>
    <w:p>
      <w:pPr>
        <w:spacing w:after="150"/>
      </w:pPr>
      <w:r>
        <w:rPr/>
        <w:t xml:space="preserve">图表：2024-2029年华北地区卷烟销售收入情况分析 99</w:t>
      </w:r>
    </w:p>
    <w:p>
      <w:pPr>
        <w:spacing w:after="150"/>
      </w:pPr>
      <w:r>
        <w:rPr/>
        <w:t xml:space="preserve">图表：2024-2029年华北地区一类卷烟销量情况分析 99</w:t>
      </w:r>
    </w:p>
    <w:p>
      <w:pPr>
        <w:spacing w:after="150"/>
      </w:pPr>
      <w:r>
        <w:rPr/>
        <w:t xml:space="preserve">图表：2024-2029年华北地区高端卷烟销量情况分析 100</w:t>
      </w:r>
    </w:p>
    <w:p>
      <w:pPr>
        <w:spacing w:after="150"/>
      </w:pPr>
      <w:r>
        <w:rPr/>
        <w:t xml:space="preserve">图表：2024-2029年华北地区高价位卷烟销量情况分析 100</w:t>
      </w:r>
    </w:p>
    <w:p>
      <w:pPr>
        <w:spacing w:after="150"/>
      </w:pPr>
      <w:r>
        <w:rPr/>
        <w:t xml:space="preserve">图表：2019-2023年西部地区卷烟销量情况分析 101</w:t>
      </w:r>
    </w:p>
    <w:p>
      <w:pPr>
        <w:spacing w:after="150"/>
      </w:pPr>
      <w:r>
        <w:rPr/>
        <w:t xml:space="preserve">图表：2019-2023年西部地区卷烟单箱结构情况分析 102</w:t>
      </w:r>
    </w:p>
    <w:p>
      <w:pPr>
        <w:spacing w:after="150"/>
      </w:pPr>
      <w:r>
        <w:rPr/>
        <w:t xml:space="preserve">图表：2019-2023年西部地区卷烟销售收入情况分析 102</w:t>
      </w:r>
    </w:p>
    <w:p>
      <w:pPr>
        <w:spacing w:after="150"/>
      </w:pPr>
      <w:r>
        <w:rPr/>
        <w:t xml:space="preserve">图表：2019-2023年西部地区一类卷烟销量情况分析 103</w:t>
      </w:r>
    </w:p>
    <w:p>
      <w:pPr>
        <w:spacing w:after="150"/>
      </w:pPr>
      <w:r>
        <w:rPr/>
        <w:t xml:space="preserve">图表：2019-2023年西部地区高端卷烟销量情况分析 103</w:t>
      </w:r>
    </w:p>
    <w:p>
      <w:pPr>
        <w:spacing w:after="150"/>
      </w:pPr>
      <w:r>
        <w:rPr/>
        <w:t xml:space="preserve">图表：2019-2023年西部地区高价位卷烟销量情况分析 104</w:t>
      </w:r>
    </w:p>
    <w:p>
      <w:pPr>
        <w:spacing w:after="150"/>
      </w:pPr>
      <w:r>
        <w:rPr/>
        <w:t xml:space="preserve">图表：2024-2029年西部地区卷烟销量情况分析 104</w:t>
      </w:r>
    </w:p>
    <w:p>
      <w:pPr>
        <w:spacing w:after="150"/>
      </w:pPr>
      <w:r>
        <w:rPr/>
        <w:t xml:space="preserve">图表：2024-2029年西部地区卷烟单箱结构情况分析 105</w:t>
      </w:r>
    </w:p>
    <w:p>
      <w:pPr>
        <w:spacing w:after="150"/>
      </w:pPr>
      <w:r>
        <w:rPr/>
        <w:t xml:space="preserve">图表：2024-2029年西部地区卷烟销售收入情况分析 105</w:t>
      </w:r>
    </w:p>
    <w:p>
      <w:pPr>
        <w:spacing w:after="150"/>
      </w:pPr>
      <w:r>
        <w:rPr/>
        <w:t xml:space="preserve">图表：2024-2029年西部地区一类卷烟销量情况分析 106</w:t>
      </w:r>
    </w:p>
    <w:p>
      <w:pPr>
        <w:spacing w:after="150"/>
      </w:pPr>
      <w:r>
        <w:rPr/>
        <w:t xml:space="preserve">图表：2024-2029年西部地区高端卷烟销量情况分析 106</w:t>
      </w:r>
    </w:p>
    <w:p>
      <w:pPr>
        <w:spacing w:after="150"/>
      </w:pPr>
      <w:r>
        <w:rPr/>
        <w:t xml:space="preserve">图表：2024-2029年西部地区高价位卷烟销量情况分析 107</w:t>
      </w:r>
    </w:p>
    <w:p>
      <w:pPr>
        <w:spacing w:after="150"/>
      </w:pPr>
      <w:r>
        <w:rPr/>
        <w:t xml:space="preserve">图表：2019-2023年我国烟草制的卷烟进口数量情况分析 108</w:t>
      </w:r>
    </w:p>
    <w:p>
      <w:pPr>
        <w:spacing w:after="150"/>
      </w:pPr>
      <w:r>
        <w:rPr/>
        <w:t xml:space="preserve">图表：2019-2023年我国烟草制的卷烟进口金额情况分析 109</w:t>
      </w:r>
    </w:p>
    <w:p>
      <w:pPr>
        <w:spacing w:after="150"/>
      </w:pPr>
      <w:r>
        <w:rPr/>
        <w:t xml:space="preserve">图表：2024-2029年我国烟草制的卷烟进口数量情况分析 109</w:t>
      </w:r>
    </w:p>
    <w:p>
      <w:pPr>
        <w:spacing w:after="150"/>
      </w:pPr>
      <w:r>
        <w:rPr/>
        <w:t xml:space="preserve">图表：2024-2029年我国烟草制的卷烟进口金额情况分析 110</w:t>
      </w:r>
    </w:p>
    <w:p>
      <w:pPr>
        <w:spacing w:after="150"/>
      </w:pPr>
      <w:r>
        <w:rPr/>
        <w:t xml:space="preserve">图表：2019-2023年我国烟草制的卷烟出口数量情况分析 111</w:t>
      </w:r>
    </w:p>
    <w:p>
      <w:pPr>
        <w:spacing w:after="150"/>
      </w:pPr>
      <w:r>
        <w:rPr/>
        <w:t xml:space="preserve">图表：2019-2023年我国烟草制的卷烟出口金额情况分析 111</w:t>
      </w:r>
    </w:p>
    <w:p>
      <w:pPr>
        <w:spacing w:after="150"/>
      </w:pPr>
      <w:r>
        <w:rPr/>
        <w:t xml:space="preserve">图表：2024-2029年我国烟草制的卷烟出口数量情况分析 112</w:t>
      </w:r>
    </w:p>
    <w:p>
      <w:pPr>
        <w:spacing w:after="150"/>
      </w:pPr>
      <w:r>
        <w:rPr/>
        <w:t xml:space="preserve">图表：2024-2029年我国烟草制的卷烟出口金额情况分析 112</w:t>
      </w:r>
    </w:p>
    <w:p>
      <w:pPr>
        <w:spacing w:after="150"/>
      </w:pPr>
      <w:r>
        <w:rPr/>
        <w:t xml:space="preserve">图表：2019-2023年我国高端卷烟销量情况分析 115</w:t>
      </w:r>
    </w:p>
    <w:p>
      <w:pPr>
        <w:spacing w:after="150"/>
      </w:pPr>
      <w:r>
        <w:rPr/>
        <w:t xml:space="preserve">图表：2019-2023年我国高价位卷烟销量情况分析 116</w:t>
      </w:r>
    </w:p>
    <w:p>
      <w:pPr>
        <w:spacing w:after="150"/>
      </w:pPr>
      <w:r>
        <w:rPr/>
        <w:t xml:space="preserve">图表：2019-2023中国企业500强(烟草企业) 116</w:t>
      </w:r>
    </w:p>
    <w:p>
      <w:pPr>
        <w:spacing w:after="150"/>
      </w:pPr>
      <w:r>
        <w:rPr/>
        <w:t xml:space="preserve">图表：2019-2023中国制造企业500强(烟草企业) 117</w:t>
      </w:r>
    </w:p>
    <w:p>
      <w:pPr>
        <w:spacing w:after="150"/>
      </w:pPr>
      <w:r>
        <w:rPr/>
        <w:t xml:space="preserve">图表：2017中国企业500强(烟草企业) 117</w:t>
      </w:r>
    </w:p>
    <w:p>
      <w:pPr>
        <w:spacing w:after="150"/>
      </w:pPr>
      <w:r>
        <w:rPr/>
        <w:t xml:space="preserve">图表：2019-2023年我国烟草行业集区域分布分析 119</w:t>
      </w:r>
    </w:p>
    <w:p>
      <w:pPr>
        <w:spacing w:after="150"/>
      </w:pPr>
      <w:r>
        <w:rPr/>
        <w:t xml:space="preserve">图表：2024-2029年烟草行业供给预测 155</w:t>
      </w:r>
    </w:p>
    <w:p>
      <w:pPr>
        <w:spacing w:after="150"/>
      </w:pPr>
      <w:r>
        <w:rPr/>
        <w:t xml:space="preserve">图表：2024-2029年烟草行业需求预测 156</w:t>
      </w:r>
    </w:p>
    <w:p>
      <w:pPr>
        <w:spacing w:after="150"/>
      </w:pPr>
      <w:r>
        <w:rPr/>
        <w:t xml:space="preserve">图表：2024-2029年烟草行业产销率预测 156</w:t>
      </w:r>
    </w:p>
    <w:p>
      <w:pPr>
        <w:spacing w:after="150"/>
      </w:pPr>
      <w:r>
        <w:rPr/>
        <w:t xml:space="preserve">图表：2019-2023年我国卷烟销量规模情况分析 178</w:t>
      </w:r>
    </w:p>
    <w:p>
      <w:pPr>
        <w:spacing w:after="150"/>
      </w:pPr>
      <w:r>
        <w:rPr/>
        <w:t xml:space="preserve">图表：2019-2023年我国卷烟单箱结构情况分析 180</w:t>
      </w:r>
    </w:p>
    <w:p>
      <w:pPr>
        <w:spacing w:after="150"/>
      </w:pPr>
      <w:r>
        <w:rPr/>
        <w:t xml:space="preserve">图表：2019-2023年我国卷烟销售收入情况分析 181</w:t>
      </w:r>
    </w:p>
    <w:p>
      <w:pPr>
        <w:spacing w:after="150"/>
      </w:pPr>
      <w:r>
        <w:rPr/>
        <w:t xml:space="preserve">图表：2019-2023年我国一类卷烟销售情况分析 182</w:t>
      </w:r>
    </w:p>
    <w:p>
      <w:pPr>
        <w:spacing w:after="150"/>
      </w:pPr>
      <w:r>
        <w:rPr/>
        <w:t xml:space="preserve">图表：2019-2023年全国卷烟社会库存情况分析 183</w:t>
      </w:r>
    </w:p>
    <w:p>
      <w:pPr>
        <w:spacing w:after="150"/>
      </w:pPr>
      <w:r>
        <w:rPr/>
        <w:t xml:space="preserve">图表：2019-2023年全国卷烟整条零售价格走势分析 184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2024-2029年中国烟草行业竞争格局分析与投资风险预测报告</dc:title>
  <dc:description>2024-2029年中国烟草行业竞争格局分析与投资风险预测报告</dc:description>
  <dc:subject>2024-2029年中国烟草行业竞争格局分析与投资风险预测报告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2024-01-23T07:41:14+08:00</dcterms:created>
  <dcterms:modified xsi:type="dcterms:W3CDTF">2024-01-23T07:41:14+08:00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