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2024-2029年中国鸟嘌呤行业深度分析与投资前景预测报告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鸟嘌呤行业研究报告就是为了解行情、分析环境提供依据，是企业了解市场和把握发展方向的重要手段，是辅助企业决策的重要工具。报告根据鸟嘌呤行业监测统计数据指标体系，研究一定时期内中国鸟嘌呤行业生产消费的现状、变化及趋势。鸟嘌呤报告有助于企业及投资者洞察中国鸟嘌呤行业市场供需行为，评估中国鸟嘌呤行业投资价值，为相关企业提供第三方的决策支持。报告内容有助于鸟嘌呤行业企业、投资者了解市场供需情况，并可以为企业市场推广计划的制定提供第三方决策支持。该报告第一时间为客户提供中国鸟嘌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鸟嘌呤行业市场发展状况、关联行业发展状况、行业竞争状况、优势企业发展状况、消费现状以及行业营销进行了深入的分析，在总结中国鸟嘌呤行业发展历程的基础上，结合新时期的各方面因素，对中国鸟嘌呤行业的发展趋势给予了细致和审慎的预测论证。本报告是鸟嘌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鸟嘌呤行业相关概述</w:t>
      </w:r>
    </w:p>
    <w:p>
      <w:pPr>
        <w:spacing w:after="150"/>
      </w:pPr>
      <w:r>
        <w:rPr/>
        <w:t xml:space="preserve">第一节 鸟嘌呤简介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第二节 鸟嘌呤理化性质</w:t>
      </w:r>
    </w:p>
    <w:p>
      <w:pPr>
        <w:spacing w:after="150"/>
      </w:pPr>
      <w:r>
        <w:rPr/>
        <w:t xml:space="preserve">第三节 鸟嘌呤的合成工艺技术与专利</w:t>
      </w:r>
    </w:p>
    <w:p>
      <w:pPr>
        <w:spacing w:after="150"/>
      </w:pPr>
      <w:r>
        <w:rPr/>
        <w:t xml:space="preserve">一、鸟嘌呤合成工艺</w:t>
      </w:r>
    </w:p>
    <w:p>
      <w:pPr>
        <w:spacing w:after="150"/>
      </w:pPr>
      <w:r>
        <w:rPr/>
        <w:t xml:space="preserve">二、鸟嘌呤合成技术专利</w:t>
      </w:r>
    </w:p>
    <w:p>
      <w:pPr>
        <w:spacing w:after="150"/>
      </w:pPr>
      <w:r>
        <w:rPr/>
        <w:t xml:space="preserve">三、鸟嘌呤质量指标</w:t>
      </w:r>
    </w:p>
    <w:p>
      <w:pPr>
        <w:spacing w:after="150"/>
      </w:pPr>
      <w:r>
        <w:rPr>
          <w:b w:val="1"/>
          <w:bCs w:val="1"/>
        </w:rPr>
        <w:t xml:space="preserve">第二章 2019-2023年世界鸟嘌呤行业发展现状分析</w:t>
      </w:r>
    </w:p>
    <w:p>
      <w:pPr>
        <w:spacing w:after="150"/>
      </w:pPr>
      <w:r>
        <w:rPr/>
        <w:t xml:space="preserve">第一节 2019-2023年世界鸟嘌呤行业发展概述</w:t>
      </w:r>
    </w:p>
    <w:p>
      <w:pPr>
        <w:spacing w:after="150"/>
      </w:pPr>
      <w:r>
        <w:rPr/>
        <w:t xml:space="preserve">一、世界鸟嘌呤供需状况分析</w:t>
      </w:r>
    </w:p>
    <w:p>
      <w:pPr>
        <w:spacing w:after="150"/>
      </w:pPr>
      <w:r>
        <w:rPr/>
        <w:t xml:space="preserve">二、世界鸟嘌呤发展技术现状分析</w:t>
      </w:r>
    </w:p>
    <w:p>
      <w:pPr>
        <w:spacing w:after="150"/>
      </w:pPr>
      <w:r>
        <w:rPr/>
        <w:t xml:space="preserve">三、世界鸟嘌呤价格走势分析</w:t>
      </w:r>
    </w:p>
    <w:p>
      <w:pPr>
        <w:spacing w:after="150"/>
      </w:pPr>
      <w:r>
        <w:rPr/>
        <w:t xml:space="preserve">第二节 2019-2023年世界鸟嘌呤主要国家运行情况分析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三、新加坡</w:t>
      </w:r>
    </w:p>
    <w:p>
      <w:pPr>
        <w:spacing w:after="150"/>
      </w:pPr>
      <w:r>
        <w:rPr/>
        <w:t xml:space="preserve">第三节 2024-2029年世界鸟嘌呤行业发展趋势分析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2019-2023年中国鸟嘌呤行业市场发展环境分析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三、2019-2023年中国宏观经济发展预测分析</w:t>
      </w:r>
    </w:p>
    <w:p>
      <w:pPr>
        <w:spacing w:after="150"/>
      </w:pPr>
      <w:r>
        <w:rPr/>
        <w:t xml:space="preserve">第二节 2019-2023年中国鸟嘌呤行业政策环境分析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二、国家宏观调控政策分析</w:t>
      </w:r>
    </w:p>
    <w:p>
      <w:pPr>
        <w:spacing w:after="150"/>
      </w:pPr>
      <w:r>
        <w:rPr/>
        <w:t xml:space="preserve">三、行业政策发展走向分析</w:t>
      </w:r>
    </w:p>
    <w:p>
      <w:pPr>
        <w:spacing w:after="150"/>
      </w:pPr>
      <w:r>
        <w:rPr/>
        <w:t xml:space="preserve">第三节 2019-2023年中国鸟嘌呤行业社会环境分析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2019-2023年中国鸟嘌呤行业发展形势分析</w:t>
      </w:r>
    </w:p>
    <w:p>
      <w:pPr>
        <w:spacing w:after="150"/>
      </w:pPr>
      <w:r>
        <w:rPr/>
        <w:t xml:space="preserve">第一节 2019-2023年中国鸟嘌呤生产情况分析</w:t>
      </w:r>
    </w:p>
    <w:p>
      <w:pPr>
        <w:spacing w:after="150"/>
      </w:pPr>
      <w:r>
        <w:rPr/>
        <w:t xml:space="preserve">一、中国鸟嘌呤产品回顾</w:t>
      </w:r>
    </w:p>
    <w:p>
      <w:pPr>
        <w:spacing w:after="150"/>
      </w:pPr>
      <w:r>
        <w:rPr/>
        <w:t xml:space="preserve">二、中国鸟嘌呤产品消费情况分析</w:t>
      </w:r>
    </w:p>
    <w:p>
      <w:pPr>
        <w:spacing w:after="150"/>
      </w:pPr>
      <w:r>
        <w:rPr/>
        <w:t xml:space="preserve">三、中国鸟嘌呤产品下游各领域消费特点分析</w:t>
      </w:r>
    </w:p>
    <w:p>
      <w:pPr>
        <w:spacing w:after="150"/>
      </w:pPr>
      <w:r>
        <w:rPr/>
        <w:t xml:space="preserve">第二节 2019-2023年中国鸟嘌呤行业市场状况分析</w:t>
      </w:r>
    </w:p>
    <w:p>
      <w:pPr>
        <w:spacing w:after="150"/>
      </w:pPr>
      <w:r>
        <w:rPr/>
        <w:t xml:space="preserve">一、2019-2023年中国鸟嘌呤市场供给分析</w:t>
      </w:r>
    </w:p>
    <w:p>
      <w:pPr>
        <w:spacing w:after="150"/>
      </w:pPr>
      <w:r>
        <w:rPr/>
        <w:t xml:space="preserve">二、鸟嘌呤价格分析</w:t>
      </w:r>
    </w:p>
    <w:p>
      <w:pPr>
        <w:spacing w:after="150"/>
      </w:pPr>
      <w:r>
        <w:rPr/>
        <w:t xml:space="preserve">三、鸟嘌呤技术分析</w:t>
      </w:r>
    </w:p>
    <w:p>
      <w:pPr>
        <w:spacing w:after="150"/>
      </w:pPr>
      <w:r>
        <w:rPr/>
        <w:t xml:space="preserve">第三节 2019-2023年中国鸟嘌呤产业发展存在问题分析</w:t>
      </w:r>
    </w:p>
    <w:p>
      <w:pPr>
        <w:spacing w:after="150"/>
      </w:pPr>
      <w:r>
        <w:rPr>
          <w:b w:val="1"/>
          <w:bCs w:val="1"/>
        </w:rPr>
        <w:t xml:space="preserve">第五章 2019-2023年中国医药制造行业主要数据监测分析</w:t>
      </w:r>
    </w:p>
    <w:p>
      <w:pPr>
        <w:spacing w:after="150"/>
      </w:pPr>
      <w:r>
        <w:rPr/>
        <w:t xml:space="preserve">第一节 2019-2023年中国医药制造行业总体数据分析</w:t>
      </w:r>
    </w:p>
    <w:p>
      <w:pPr>
        <w:spacing w:after="150"/>
      </w:pPr>
      <w:r>
        <w:rPr/>
        <w:t xml:space="preserve">一、2019-2023年中国医药制造行业全部企业数据分析</w:t>
      </w:r>
    </w:p>
    <w:p>
      <w:pPr>
        <w:spacing w:after="150"/>
      </w:pPr>
      <w:r>
        <w:rPr/>
        <w:t xml:space="preserve">二、2019-2023年中国医药制造行业全部企业数据分析</w:t>
      </w:r>
    </w:p>
    <w:p>
      <w:pPr>
        <w:spacing w:after="150"/>
      </w:pPr>
      <w:r>
        <w:rPr/>
        <w:t xml:space="preserve">三、2019-2023年中国医药制造行业全部企业数据分析</w:t>
      </w:r>
    </w:p>
    <w:p>
      <w:pPr>
        <w:spacing w:after="150"/>
      </w:pPr>
      <w:r>
        <w:rPr/>
        <w:t xml:space="preserve">第二节 2019-2023年中国医药制造行业不同规模企业数据分析</w:t>
      </w:r>
    </w:p>
    <w:p>
      <w:pPr>
        <w:spacing w:after="150"/>
      </w:pPr>
      <w:r>
        <w:rPr/>
        <w:t xml:space="preserve">一、2019-2023年中国医药制造行业不同规模企业数据分析</w:t>
      </w:r>
    </w:p>
    <w:p>
      <w:pPr>
        <w:spacing w:after="150"/>
      </w:pPr>
      <w:r>
        <w:rPr/>
        <w:t xml:space="preserve">二、2019-2023年中国医药制造行业不同规模企业数据分析</w:t>
      </w:r>
    </w:p>
    <w:p>
      <w:pPr>
        <w:spacing w:after="150"/>
      </w:pPr>
      <w:r>
        <w:rPr/>
        <w:t xml:space="preserve">三、2019-2023年中国医药制造行业不同规模企业数据分析</w:t>
      </w:r>
    </w:p>
    <w:p>
      <w:pPr>
        <w:spacing w:after="150"/>
      </w:pPr>
      <w:r>
        <w:rPr/>
        <w:t xml:space="preserve">第三节 2019-2023年中国医药制造行业不同所有制企业数据分析</w:t>
      </w:r>
    </w:p>
    <w:p>
      <w:pPr>
        <w:spacing w:after="150"/>
      </w:pPr>
      <w:r>
        <w:rPr/>
        <w:t xml:space="preserve">一、2019-2023年中国医药制造行业不同所有制企业数据分析</w:t>
      </w:r>
    </w:p>
    <w:p>
      <w:pPr>
        <w:spacing w:after="150"/>
      </w:pPr>
      <w:r>
        <w:rPr/>
        <w:t xml:space="preserve">二、2019-2023年中国医药制造行业不同所有制企业数据分析</w:t>
      </w:r>
    </w:p>
    <w:p>
      <w:pPr>
        <w:spacing w:after="150"/>
      </w:pPr>
      <w:r>
        <w:rPr/>
        <w:t xml:space="preserve">三、2019-2023年中国医药制造行业不同所有制企业数据分析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2019-2023年中国鸟嘌呤行业市场竞争格局分析</w:t>
      </w:r>
    </w:p>
    <w:p>
      <w:pPr>
        <w:spacing w:after="150"/>
      </w:pPr>
      <w:r>
        <w:rPr/>
        <w:t xml:space="preserve">第一节 2019-2023年中国鸟嘌呤产业竞争现状分析</w:t>
      </w:r>
    </w:p>
    <w:p>
      <w:pPr>
        <w:spacing w:after="150"/>
      </w:pPr>
      <w:r>
        <w:rPr/>
        <w:t xml:space="preserve">一、鸟嘌呤竞争力分析</w:t>
      </w:r>
    </w:p>
    <w:p>
      <w:pPr>
        <w:spacing w:after="150"/>
      </w:pPr>
      <w:r>
        <w:rPr/>
        <w:t xml:space="preserve">二、鸟嘌呤技术竞争分析</w:t>
      </w:r>
    </w:p>
    <w:p>
      <w:pPr>
        <w:spacing w:after="150"/>
      </w:pPr>
      <w:r>
        <w:rPr/>
        <w:t xml:space="preserve">三、鸟嘌呤销售价格竞争分析</w:t>
      </w:r>
    </w:p>
    <w:p>
      <w:pPr>
        <w:spacing w:after="150"/>
      </w:pPr>
      <w:r>
        <w:rPr/>
        <w:t xml:space="preserve">第二节 2019-2023年中国鸟嘌呤行业集中度分析</w:t>
      </w:r>
    </w:p>
    <w:p>
      <w:pPr>
        <w:spacing w:after="150"/>
      </w:pPr>
      <w:r>
        <w:rPr/>
        <w:t xml:space="preserve">一、鸟嘌呤市场集中度分析</w:t>
      </w:r>
    </w:p>
    <w:p>
      <w:pPr>
        <w:spacing w:after="150"/>
      </w:pPr>
      <w:r>
        <w:rPr/>
        <w:t xml:space="preserve">二、鸟嘌呤产业市场集中度分析</w:t>
      </w:r>
    </w:p>
    <w:p>
      <w:pPr>
        <w:spacing w:after="150"/>
      </w:pPr>
      <w:r>
        <w:rPr/>
        <w:t xml:space="preserve">第三节 2019-2023年中国鸟嘌呤企业提升竞争力策略分析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2019-2023年中国鸟嘌呤优势企业竞争力与关键性财务分析</w:t>
      </w:r>
    </w:p>
    <w:p>
      <w:pPr>
        <w:spacing w:after="150"/>
      </w:pPr>
      <w:r>
        <w:rPr/>
        <w:t xml:space="preserve">第一节 金坛市茂盛助剂厂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滨海康益医药化工有限公司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台州市星明药业有限公司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台州恒丰医药化工有限公司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2019-2023年中国抗病毒药物行业发展走势分析</w:t>
      </w:r>
    </w:p>
    <w:p>
      <w:pPr>
        <w:spacing w:after="150"/>
      </w:pPr>
      <w:r>
        <w:rPr/>
        <w:t xml:space="preserve">第一节 2019-2023年中国抗病毒药市场动态分析</w:t>
      </w:r>
    </w:p>
    <w:p>
      <w:pPr>
        <w:spacing w:after="150"/>
      </w:pPr>
      <w:r>
        <w:rPr/>
        <w:t xml:space="preserve">一、抗病毒药品市场稳中有变</w:t>
      </w:r>
    </w:p>
    <w:p>
      <w:pPr>
        <w:spacing w:after="150"/>
      </w:pPr>
      <w:r>
        <w:rPr/>
        <w:t xml:space="preserve">二、禽流感威胁刺激抗病毒药市场增长</w:t>
      </w:r>
    </w:p>
    <w:p>
      <w:pPr>
        <w:spacing w:after="150"/>
      </w:pPr>
      <w:r>
        <w:rPr/>
        <w:t xml:space="preserve">三、泛昔洛韦飘红</w:t>
      </w:r>
    </w:p>
    <w:p>
      <w:pPr>
        <w:spacing w:after="150"/>
      </w:pPr>
      <w:r>
        <w:rPr/>
        <w:t xml:space="preserve">四、抗疱疹类主宰市场</w:t>
      </w:r>
    </w:p>
    <w:p>
      <w:pPr>
        <w:spacing w:after="150"/>
      </w:pPr>
      <w:r>
        <w:rPr/>
        <w:t xml:space="preserve">第二节 2019-2023年中国抗病毒药市场现状综述</w:t>
      </w:r>
    </w:p>
    <w:p>
      <w:pPr>
        <w:spacing w:after="150"/>
      </w:pPr>
      <w:r>
        <w:rPr/>
        <w:t xml:space="preserve">一、抗病毒药运行特点分析</w:t>
      </w:r>
    </w:p>
    <w:p>
      <w:pPr>
        <w:spacing w:after="150"/>
      </w:pPr>
      <w:r>
        <w:rPr/>
        <w:t xml:space="preserve">二、抗病毒药产业集群分析</w:t>
      </w:r>
    </w:p>
    <w:p>
      <w:pPr>
        <w:spacing w:after="150"/>
      </w:pPr>
      <w:r>
        <w:rPr/>
        <w:t xml:space="preserve">三、OEM与ODM生产</w:t>
      </w:r>
    </w:p>
    <w:p>
      <w:pPr>
        <w:spacing w:after="150"/>
      </w:pPr>
      <w:r>
        <w:rPr/>
        <w:t xml:space="preserve">第三节 2019-2023年中国抗病毒药新药研发现状</w:t>
      </w:r>
    </w:p>
    <w:p>
      <w:pPr>
        <w:spacing w:after="150"/>
      </w:pPr>
      <w:r>
        <w:rPr/>
        <w:t xml:space="preserve">第四节 2019-2023年中国为抗病毒药物市场面临的瓶颈分析</w:t>
      </w:r>
    </w:p>
    <w:p>
      <w:pPr>
        <w:spacing w:after="150"/>
      </w:pPr>
      <w:r>
        <w:rPr>
          <w:b w:val="1"/>
          <w:bCs w:val="1"/>
        </w:rPr>
        <w:t xml:space="preserve">第九章 2024-2029年中国鸟嘌呤行业发展前景预测分析</w:t>
      </w:r>
    </w:p>
    <w:p>
      <w:pPr>
        <w:spacing w:after="150"/>
      </w:pPr>
      <w:r>
        <w:rPr/>
        <w:t xml:space="preserve">第一节 2024-2029年中国鸟嘌呤行业发展趋势分析</w:t>
      </w:r>
    </w:p>
    <w:p>
      <w:pPr>
        <w:spacing w:after="150"/>
      </w:pPr>
      <w:r>
        <w:rPr/>
        <w:t xml:space="preserve">一、2024-2029年中国鸟嘌呤行业发展分析</w:t>
      </w:r>
    </w:p>
    <w:p>
      <w:pPr>
        <w:spacing w:after="150"/>
      </w:pPr>
      <w:r>
        <w:rPr/>
        <w:t xml:space="preserve">二、2024-2029年中国鸟嘌呤行业技术开发方向</w:t>
      </w:r>
    </w:p>
    <w:p>
      <w:pPr>
        <w:spacing w:after="150"/>
      </w:pPr>
      <w:r>
        <w:rPr/>
        <w:t xml:space="preserve">三、鸟嘌呤市场进出口预测分析</w:t>
      </w:r>
    </w:p>
    <w:p>
      <w:pPr>
        <w:spacing w:after="150"/>
      </w:pPr>
      <w:r>
        <w:rPr/>
        <w:t xml:space="preserve">第二节 2024-2029年中国医药制造行业运行状况预测分析</w:t>
      </w:r>
    </w:p>
    <w:p>
      <w:pPr>
        <w:spacing w:after="150"/>
      </w:pPr>
      <w:r>
        <w:rPr/>
        <w:t xml:space="preserve">一、2024-2029年医药制造工业总产值预测</w:t>
      </w:r>
    </w:p>
    <w:p>
      <w:pPr>
        <w:spacing w:after="150"/>
      </w:pPr>
      <w:r>
        <w:rPr/>
        <w:t xml:space="preserve">二、2024-2029年医药制造销售收入预测</w:t>
      </w:r>
    </w:p>
    <w:p>
      <w:pPr>
        <w:spacing w:after="150"/>
      </w:pPr>
      <w:r>
        <w:rPr/>
        <w:t xml:space="preserve">三、2024-2029年医药制造总资产预测</w:t>
      </w:r>
    </w:p>
    <w:p>
      <w:pPr>
        <w:spacing w:after="150"/>
      </w:pPr>
      <w:r>
        <w:rPr/>
        <w:t xml:space="preserve">第三节 2024-2029年中国鸟嘌呤行业市场竞争预测</w:t>
      </w:r>
    </w:p>
    <w:p>
      <w:pPr>
        <w:spacing w:after="150"/>
      </w:pPr>
      <w:r>
        <w:rPr>
          <w:b w:val="1"/>
          <w:bCs w:val="1"/>
        </w:rPr>
        <w:t xml:space="preserve">第十章 2024-2029年中国鸟嘌呤行业投资机会与风险分析</w:t>
      </w:r>
    </w:p>
    <w:p>
      <w:pPr>
        <w:spacing w:after="150"/>
      </w:pPr>
      <w:r>
        <w:rPr/>
        <w:t xml:space="preserve">第一节 2024-2029年中国鸟嘌呤行业投资环境分析</w:t>
      </w:r>
    </w:p>
    <w:p>
      <w:pPr>
        <w:spacing w:after="150"/>
      </w:pPr>
      <w:r>
        <w:rPr/>
        <w:t xml:space="preserve">第二节 2024-2029年中国鸟嘌呤行业投资机会分析</w:t>
      </w:r>
    </w:p>
    <w:p>
      <w:pPr>
        <w:spacing w:after="150"/>
      </w:pPr>
      <w:r>
        <w:rPr/>
        <w:t xml:space="preserve">一、鸟嘌呤产业投资潜力分析</w:t>
      </w:r>
    </w:p>
    <w:p>
      <w:pPr>
        <w:spacing w:after="150"/>
      </w:pPr>
      <w:r>
        <w:rPr/>
        <w:t xml:space="preserve">二、鸟嘌呤产业投资吸引力分析</w:t>
      </w:r>
    </w:p>
    <w:p>
      <w:pPr>
        <w:spacing w:after="150"/>
      </w:pPr>
      <w:r>
        <w:rPr/>
        <w:t xml:space="preserve">第三节 2024-2029年中国鸟嘌呤行业投资风险分析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第四节 专家投资建议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图表：2019-2023年居民消费价格比上年涨跌幅度(%)</w:t>
      </w:r>
    </w:p>
    <w:p>
      <w:pPr>
        <w:spacing w:after="150"/>
      </w:pPr>
      <w:r>
        <w:rPr/>
        <w:t xml:space="preserve">图表：2019-2023年国家外汇储备</w:t>
      </w:r>
    </w:p>
    <w:p>
      <w:pPr>
        <w:spacing w:after="150"/>
      </w:pPr>
      <w:r>
        <w:rPr/>
        <w:t xml:space="preserve">图表：2019-2023年财政收入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图表：2019-2023年分行业城镇固定资产投资及其增长速度(亿元)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>
        <w:spacing w:after="150"/>
      </w:pPr>
      <w:r>
        <w:rPr/>
        <w:t xml:space="preserve">图表：金坛市茂盛助剂厂主要经济指标走势图</w:t>
      </w:r>
    </w:p>
    <w:p>
      <w:pPr>
        <w:spacing w:after="150"/>
      </w:pPr>
      <w:r>
        <w:rPr/>
        <w:t xml:space="preserve">图表：金坛市茂盛助剂厂经营收入走势图</w:t>
      </w:r>
    </w:p>
    <w:p>
      <w:pPr>
        <w:spacing w:after="150"/>
      </w:pPr>
      <w:r>
        <w:rPr/>
        <w:t xml:space="preserve">图表：金坛市茂盛助剂厂盈利指标走势图</w:t>
      </w:r>
    </w:p>
    <w:p>
      <w:pPr>
        <w:spacing w:after="150"/>
      </w:pPr>
      <w:r>
        <w:rPr/>
        <w:t xml:space="preserve">图表：金坛市茂盛助剂厂负债情况图</w:t>
      </w:r>
    </w:p>
    <w:p>
      <w:pPr>
        <w:spacing w:after="150"/>
      </w:pPr>
      <w:r>
        <w:rPr/>
        <w:t xml:space="preserve">图表：金坛市茂盛助剂厂负债指标走势图</w:t>
      </w:r>
    </w:p>
    <w:p>
      <w:pPr>
        <w:spacing w:after="150"/>
      </w:pPr>
      <w:r>
        <w:rPr/>
        <w:t xml:space="preserve">图表：金坛市茂盛助剂厂运营能力指标走势图</w:t>
      </w:r>
    </w:p>
    <w:p>
      <w:pPr>
        <w:spacing w:after="150"/>
      </w:pPr>
      <w:r>
        <w:rPr/>
        <w:t xml:space="preserve">图表：金坛市茂盛助剂厂成长能力指标走势图</w:t>
      </w:r>
    </w:p>
    <w:p>
      <w:pPr>
        <w:spacing w:after="150"/>
      </w:pPr>
      <w:r>
        <w:rPr/>
        <w:t xml:space="preserve">图表：滨海康益医药化工有限公司主要经济指标走势图</w:t>
      </w:r>
    </w:p>
    <w:p>
      <w:pPr>
        <w:spacing w:after="150"/>
      </w:pPr>
      <w:r>
        <w:rPr/>
        <w:t xml:space="preserve">图表：滨海康益医药化工有限公司经营收入走势图</w:t>
      </w:r>
    </w:p>
    <w:p>
      <w:pPr>
        <w:spacing w:after="150"/>
      </w:pPr>
      <w:r>
        <w:rPr/>
        <w:t xml:space="preserve">图表：滨海康益医药化工有限公司盈利指标走势图</w:t>
      </w:r>
    </w:p>
    <w:p>
      <w:pPr>
        <w:spacing w:after="150"/>
      </w:pPr>
      <w:r>
        <w:rPr/>
        <w:t xml:space="preserve">图表：滨海康益医药化工有限公司负债情况图</w:t>
      </w:r>
    </w:p>
    <w:p>
      <w:pPr>
        <w:spacing w:after="150"/>
      </w:pPr>
      <w:r>
        <w:rPr/>
        <w:t xml:space="preserve">图表：滨海康益医药化工有限公司负债指标走势图</w:t>
      </w:r>
    </w:p>
    <w:p>
      <w:pPr>
        <w:spacing w:after="150"/>
      </w:pPr>
      <w:r>
        <w:rPr/>
        <w:t xml:space="preserve">图表：滨海康益医药化工有限公司运营能力指标走势图</w:t>
      </w:r>
    </w:p>
    <w:p>
      <w:pPr>
        <w:spacing w:after="150"/>
      </w:pPr>
      <w:r>
        <w:rPr/>
        <w:t xml:space="preserve">图表：滨海康益医药化工有限公司成长能力指标走势图</w:t>
      </w:r>
    </w:p>
    <w:p>
      <w:pPr>
        <w:spacing w:after="150"/>
      </w:pPr>
      <w:r>
        <w:rPr/>
        <w:t xml:space="preserve">图表：台州市星明药业有限公司主要经济指标走势图</w:t>
      </w:r>
    </w:p>
    <w:p>
      <w:pPr>
        <w:spacing w:after="150"/>
      </w:pPr>
      <w:r>
        <w:rPr/>
        <w:t xml:space="preserve">图表：台州市星明药业有限公司经营收入走势图</w:t>
      </w:r>
    </w:p>
    <w:p>
      <w:pPr>
        <w:spacing w:after="150"/>
      </w:pPr>
      <w:r>
        <w:rPr/>
        <w:t xml:space="preserve">图表：台州市星明药业有限公司盈利指标走势图</w:t>
      </w:r>
    </w:p>
    <w:p>
      <w:pPr>
        <w:spacing w:after="150"/>
      </w:pPr>
      <w:r>
        <w:rPr/>
        <w:t xml:space="preserve">图表：台州市星明药业有限公司负债情况图</w:t>
      </w:r>
    </w:p>
    <w:p>
      <w:pPr>
        <w:spacing w:after="150"/>
      </w:pPr>
      <w:r>
        <w:rPr/>
        <w:t xml:space="preserve">图表：台州市星明药业有限公司负债指标走势图</w:t>
      </w:r>
    </w:p>
    <w:p>
      <w:pPr>
        <w:spacing w:after="150"/>
      </w:pPr>
      <w:r>
        <w:rPr/>
        <w:t xml:space="preserve">图表：台州市星明药业有限公司运营能力指标走势图</w:t>
      </w:r>
    </w:p>
    <w:p>
      <w:pPr>
        <w:spacing w:after="150"/>
      </w:pPr>
      <w:r>
        <w:rPr/>
        <w:t xml:space="preserve">图表：台州市星明药业有限公司成长能力指标走势图</w:t>
      </w:r>
    </w:p>
    <w:p>
      <w:pPr>
        <w:spacing w:after="150"/>
      </w:pPr>
      <w:r>
        <w:rPr/>
        <w:t xml:space="preserve">图表：台州恒丰医药化工有限公司主要经济指标走势图</w:t>
      </w:r>
    </w:p>
    <w:p>
      <w:pPr>
        <w:spacing w:after="150"/>
      </w:pPr>
      <w:r>
        <w:rPr/>
        <w:t xml:space="preserve">图表：台州恒丰医药化工有限公司经营收入走势图</w:t>
      </w:r>
    </w:p>
    <w:p>
      <w:pPr>
        <w:spacing w:after="150"/>
      </w:pPr>
      <w:r>
        <w:rPr/>
        <w:t xml:space="preserve">图表：台州恒丰医药化工有限公司盈利指标走势图</w:t>
      </w:r>
    </w:p>
    <w:p>
      <w:pPr>
        <w:spacing w:after="150"/>
      </w:pPr>
      <w:r>
        <w:rPr/>
        <w:t xml:space="preserve">图表：台州恒丰医药化工有限公司负债情况图</w:t>
      </w:r>
    </w:p>
    <w:p>
      <w:pPr>
        <w:spacing w:after="150"/>
      </w:pPr>
      <w:r>
        <w:rPr/>
        <w:t xml:space="preserve">图表：台州恒丰医药化工有限公司负债指标走势图</w:t>
      </w:r>
    </w:p>
    <w:p>
      <w:pPr>
        <w:spacing w:after="150"/>
      </w:pPr>
      <w:r>
        <w:rPr/>
        <w:t xml:space="preserve">图表：台州恒丰医药化工有限公司运营能力指标走势图</w:t>
      </w:r>
    </w:p>
    <w:p>
      <w:pPr>
        <w:spacing w:after="150"/>
      </w:pPr>
      <w:r>
        <w:rPr/>
        <w:t xml:space="preserve">图表：台州恒丰医药化工有限公司成长能力指标走势图</w:t>
      </w:r>
    </w:p>
    <w:p>
      <w:pPr>
        <w:spacing w:after="150"/>
      </w:pPr>
      <w:r>
        <w:rPr/>
        <w:t xml:space="preserve">图表：2024-2029年中国鸟嘌呤市场进出口预测分析</w:t>
      </w:r>
    </w:p>
    <w:p>
      <w:pPr>
        <w:spacing w:after="150"/>
      </w:pPr>
      <w:r>
        <w:rPr/>
        <w:t xml:space="preserve">图表：2024-2029年中国医药制造工业总产值预测</w:t>
      </w:r>
    </w:p>
    <w:p>
      <w:pPr>
        <w:spacing w:after="150"/>
      </w:pPr>
      <w:r>
        <w:rPr/>
        <w:t xml:space="preserve">图表：2024-2029年中国医药制造销售收入预测</w:t>
      </w:r>
    </w:p>
    <w:p>
      <w:pPr>
        <w:spacing w:after="150"/>
      </w:pPr>
      <w:r>
        <w:rPr/>
        <w:t xml:space="preserve">图表：2024-2029年中国医药制造总资产预测</w:t>
      </w:r>
    </w:p>
    <w:p>
      <w:pPr>
        <w:spacing w:after="150"/>
      </w:pPr>
      <w:r>
        <w:rPr/>
        <w:t xml:space="preserve">图表：2024-2029年中国鸟嘌呤行业市场竞争预测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2024-2029年中国鸟嘌呤行业深度分析与投资前景预测报告</dc:title>
  <dc:description>2024-2029年中国鸟嘌呤行业深度分析与投资前景预测报告</dc:description>
  <dc:subject>2024-2029年中国鸟嘌呤行业深度分析与投资前景预测报告</dc:subject>
  <cp:keywords>研究报告</cp:keywords>
  <cp:category>研究报告</cp:category>
  <cp:lastModifiedBy>北京中道泰和信息咨询有限公司</cp:lastModifiedBy>
  <dcterms:created xsi:type="dcterms:W3CDTF">2024-01-23T07:31:50+08:00</dcterms:created>
  <dcterms:modified xsi:type="dcterms:W3CDTF">2024-01-23T07:31:50+08:00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