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2024-2029年广东互联网特色小镇行业商业模式创新与投资价值研究报告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各地各部门要因地制宜、分类指导，建设一批产业有特色、形态有特点、功能有特长、具有岭南风格的特色小镇。要按照“多规融合”、“产城融合”的要求，高起点、高标准、高质量编制建设规划;要发展特色主导产业;要强化自然生态保护，创造优良人居环境;要创新市场化开发建设运营机制，走出一条具有广东特点的特色小镇发展新路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特色小镇行业研究单位等公布和提供的大量资料。报告对我国互联网特色小镇行业的供需状况、发展现状、子行业发展变化等进行了分析，重点分析了国内外互联网特色小镇行业的发展现状、如何面对行业的发展挑战、行业的发展建议、行业竞争力，以及行业的投资分析和趋势预测等等。报告还综合了互联网特色小镇行业的整体发展动态，对行业在产品方面提供了参考建议和具体解决办法。报告对于互联网特色小镇产品生产企业、经销商、行业管理部门以及拟进入该行业的投资者具有重要的参考价值，对于研究我国互联网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特色小镇市场发展概况</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四、特色旅游</w:t>
      </w:r>
    </w:p>
    <w:p>
      <w:pPr>
        <w:spacing w:after="150"/>
      </w:pPr>
      <w:r>
        <w:rPr/>
        <w:t xml:space="preserve">五、相关配套产业</w:t>
      </w:r>
    </w:p>
    <w:p>
      <w:pPr>
        <w:spacing w:after="150"/>
      </w:pPr>
      <w:r>
        <w:rPr>
          <w:b w:val="1"/>
          <w:bCs w:val="1"/>
        </w:rPr>
        <w:t xml:space="preserve">第三章 2019-2023年广东特色小镇发展环境分析</w:t>
      </w:r>
    </w:p>
    <w:p>
      <w:pPr>
        <w:spacing w:after="150"/>
      </w:pPr>
      <w:r>
        <w:rPr/>
        <w:t xml:space="preserve">第一节 广东经济环境发展分析</w:t>
      </w:r>
    </w:p>
    <w:p>
      <w:pPr>
        <w:spacing w:after="150"/>
      </w:pPr>
      <w:r>
        <w:rPr/>
        <w:t xml:space="preserve">一、广东GDP规模及增长</w:t>
      </w:r>
    </w:p>
    <w:p>
      <w:pPr>
        <w:spacing w:after="150"/>
      </w:pPr>
      <w:r>
        <w:rPr/>
        <w:t xml:space="preserve">二、广东工业发展形势</w:t>
      </w:r>
    </w:p>
    <w:p>
      <w:pPr>
        <w:spacing w:after="150"/>
      </w:pPr>
      <w:r>
        <w:rPr/>
        <w:t xml:space="preserve">三、广东固定资产投资</w:t>
      </w:r>
    </w:p>
    <w:p>
      <w:pPr>
        <w:spacing w:after="150"/>
      </w:pPr>
      <w:r>
        <w:rPr/>
        <w:t xml:space="preserve">四、广东居民收支情况</w:t>
      </w:r>
    </w:p>
    <w:p>
      <w:pPr>
        <w:spacing w:after="150"/>
      </w:pPr>
      <w:r>
        <w:rPr/>
        <w:t xml:space="preserve">第二节 广东特色小镇发展政策环境分析</w:t>
      </w:r>
    </w:p>
    <w:p>
      <w:pPr>
        <w:spacing w:after="150"/>
      </w:pPr>
      <w:r>
        <w:rPr/>
        <w:t xml:space="preserve">一、《关于深入推进新型城镇化建设的若干意见》</w:t>
      </w:r>
    </w:p>
    <w:p>
      <w:pPr>
        <w:spacing w:after="150"/>
      </w:pPr>
      <w:r>
        <w:rPr/>
        <w:t xml:space="preserve">二、《广东国民经济和社会发展第十三个五年规划纲要》</w:t>
      </w:r>
    </w:p>
    <w:p>
      <w:pPr>
        <w:spacing w:after="150"/>
      </w:pPr>
      <w:r>
        <w:rPr/>
        <w:t xml:space="preserve">三、《关于开展特色小镇培育工作的通知》</w:t>
      </w:r>
    </w:p>
    <w:p>
      <w:pPr>
        <w:spacing w:after="150"/>
      </w:pPr>
      <w:r>
        <w:rPr/>
        <w:t xml:space="preserve">四、《关于推进政策性金融支持小城镇建设的通知》</w:t>
      </w:r>
    </w:p>
    <w:p>
      <w:pPr>
        <w:spacing w:after="150"/>
      </w:pPr>
      <w:r>
        <w:rPr/>
        <w:t xml:space="preserve">第三节 广东特色小镇发展社会环境分析</w:t>
      </w:r>
    </w:p>
    <w:p>
      <w:pPr>
        <w:spacing w:after="150"/>
      </w:pPr>
      <w:r>
        <w:rPr/>
        <w:t xml:space="preserve">一、广东人口规模情况</w:t>
      </w:r>
    </w:p>
    <w:p>
      <w:pPr>
        <w:spacing w:after="150"/>
      </w:pPr>
      <w:r>
        <w:rPr/>
        <w:t xml:space="preserve">二、广东旅游市场分析</w:t>
      </w:r>
    </w:p>
    <w:p>
      <w:pPr>
        <w:spacing w:after="150"/>
      </w:pPr>
      <w:r>
        <w:rPr/>
        <w:t xml:space="preserve">(一) 广东旅游人数</w:t>
      </w:r>
    </w:p>
    <w:p>
      <w:pPr>
        <w:spacing w:after="150"/>
      </w:pPr>
      <w:r>
        <w:rPr/>
        <w:t xml:space="preserve">(二)广东旅游收入</w:t>
      </w:r>
    </w:p>
    <w:p>
      <w:pPr>
        <w:spacing w:after="150"/>
      </w:pPr>
      <w:r>
        <w:rPr/>
        <w:t xml:space="preserve">三、广东城镇化率情况</w:t>
      </w:r>
    </w:p>
    <w:p>
      <w:pPr>
        <w:spacing w:after="150"/>
      </w:pPr>
      <w:r>
        <w:rPr/>
        <w:t xml:space="preserve">四、广东乡镇发展情况</w:t>
      </w:r>
    </w:p>
    <w:p>
      <w:pPr>
        <w:spacing w:after="150"/>
      </w:pPr>
      <w:r>
        <w:rPr/>
        <w:t xml:space="preserve">第四节 广东特色小镇发展人文环境分析</w:t>
      </w:r>
    </w:p>
    <w:p>
      <w:pPr>
        <w:spacing w:after="150"/>
      </w:pPr>
      <w:r>
        <w:rPr/>
        <w:t xml:space="preserve">一、自然环境</w:t>
      </w:r>
    </w:p>
    <w:p>
      <w:pPr>
        <w:spacing w:after="150"/>
      </w:pPr>
      <w:r>
        <w:rPr/>
        <w:t xml:space="preserve">二、资源禀赋</w:t>
      </w:r>
    </w:p>
    <w:p>
      <w:pPr>
        <w:spacing w:after="150"/>
      </w:pPr>
      <w:r>
        <w:rPr/>
        <w:t xml:space="preserve">三、历史文化习俗</w:t>
      </w:r>
    </w:p>
    <w:p>
      <w:pPr>
        <w:spacing w:after="150"/>
      </w:pPr>
      <w:r>
        <w:rPr>
          <w:b w:val="1"/>
          <w:bCs w:val="1"/>
        </w:rPr>
        <w:t xml:space="preserve">第四章 2019-2023年广东特色小镇发展状况分析</w:t>
      </w:r>
    </w:p>
    <w:p>
      <w:pPr>
        <w:spacing w:after="150"/>
      </w:pPr>
      <w:r>
        <w:rPr/>
        <w:t xml:space="preserve">第一节 广东特色小镇发展态势</w:t>
      </w:r>
    </w:p>
    <w:p>
      <w:pPr>
        <w:spacing w:after="150"/>
      </w:pPr>
      <w:r>
        <w:rPr/>
        <w:t xml:space="preserve">第二节 广东特色小镇发展建议</w:t>
      </w:r>
    </w:p>
    <w:p>
      <w:pPr>
        <w:spacing w:after="150"/>
      </w:pPr>
      <w:r>
        <w:rPr/>
        <w:t xml:space="preserve">一、重差异定位，显自身优势</w:t>
      </w:r>
    </w:p>
    <w:p>
      <w:pPr>
        <w:spacing w:after="150"/>
      </w:pPr>
      <w:r>
        <w:rPr/>
        <w:t xml:space="preserve">二、聚优势产业，促充分就业</w:t>
      </w:r>
    </w:p>
    <w:p>
      <w:pPr>
        <w:spacing w:after="150"/>
      </w:pPr>
      <w:r>
        <w:rPr/>
        <w:t xml:space="preserve">三、孕创新品牌，育内生机制</w:t>
      </w:r>
    </w:p>
    <w:p>
      <w:pPr>
        <w:spacing w:after="150"/>
      </w:pPr>
      <w:r>
        <w:rPr/>
        <w:t xml:space="preserve">四、注重任期目标，提供“教练式”服务</w:t>
      </w:r>
    </w:p>
    <w:p>
      <w:pPr>
        <w:spacing w:after="150"/>
      </w:pPr>
      <w:r>
        <w:rPr/>
        <w:t xml:space="preserve">五、寻特色组合，觅优势重组</w:t>
      </w:r>
    </w:p>
    <w:p>
      <w:pPr>
        <w:spacing w:after="150"/>
      </w:pPr>
      <w:r>
        <w:rPr>
          <w:b w:val="1"/>
          <w:bCs w:val="1"/>
        </w:rPr>
        <w:t xml:space="preserve">第五章 广东互联网特色小镇发展状况</w:t>
      </w:r>
    </w:p>
    <w:p>
      <w:pPr>
        <w:spacing w:after="150"/>
      </w:pPr>
      <w:r>
        <w:rPr/>
        <w:t xml:space="preserve">第一节 广东互联网发展状况</w:t>
      </w:r>
    </w:p>
    <w:p>
      <w:pPr>
        <w:spacing w:after="150"/>
      </w:pPr>
      <w:r>
        <w:rPr/>
        <w:t xml:space="preserve">一、互联网发展现状</w:t>
      </w:r>
    </w:p>
    <w:p>
      <w:pPr>
        <w:spacing w:after="150"/>
      </w:pPr>
      <w:r>
        <w:rPr/>
        <w:t xml:space="preserve">二、互联网市场规模</w:t>
      </w:r>
    </w:p>
    <w:p>
      <w:pPr>
        <w:spacing w:after="150"/>
      </w:pPr>
      <w:r>
        <w:rPr/>
        <w:t xml:space="preserve">三、互联网企业竞争</w:t>
      </w:r>
    </w:p>
    <w:p>
      <w:pPr>
        <w:spacing w:after="150"/>
      </w:pPr>
      <w:r>
        <w:rPr/>
        <w:t xml:space="preserve">四、互联网区域竞争</w:t>
      </w:r>
    </w:p>
    <w:p>
      <w:pPr>
        <w:spacing w:after="150"/>
      </w:pPr>
      <w:r>
        <w:rPr/>
        <w:t xml:space="preserve">第二节 广东互联网特色小镇建设状况</w:t>
      </w:r>
    </w:p>
    <w:p>
      <w:pPr>
        <w:spacing w:after="150"/>
      </w:pPr>
      <w:r>
        <w:rPr/>
        <w:t xml:space="preserve">一、互联网特色小镇建设现状</w:t>
      </w:r>
    </w:p>
    <w:p>
      <w:pPr>
        <w:spacing w:after="150"/>
      </w:pPr>
      <w:r>
        <w:rPr/>
        <w:t xml:space="preserve">二、互联网特色小镇发展优势</w:t>
      </w:r>
    </w:p>
    <w:p>
      <w:pPr>
        <w:spacing w:after="150"/>
      </w:pPr>
      <w:r>
        <w:rPr/>
        <w:t xml:space="preserve">三、互联网特色小镇发展特点</w:t>
      </w:r>
    </w:p>
    <w:p>
      <w:pPr>
        <w:spacing w:after="150"/>
      </w:pPr>
      <w:r>
        <w:rPr/>
        <w:t xml:space="preserve">四、互联网特色小镇需求状况</w:t>
      </w:r>
    </w:p>
    <w:p>
      <w:pPr>
        <w:spacing w:after="150"/>
      </w:pPr>
      <w:r>
        <w:rPr/>
        <w:t xml:space="preserve">五、互联网重点特色小镇情况</w:t>
      </w:r>
    </w:p>
    <w:p>
      <w:pPr>
        <w:spacing w:after="150"/>
      </w:pPr>
      <w:r>
        <w:rPr/>
        <w:t xml:space="preserve">第三节 广东互联网特色小镇建设存在问题及对策</w:t>
      </w:r>
    </w:p>
    <w:p>
      <w:pPr>
        <w:spacing w:after="150"/>
      </w:pPr>
      <w:r>
        <w:rPr/>
        <w:t xml:space="preserve">一、互联网特色小镇建设存在问题</w:t>
      </w:r>
    </w:p>
    <w:p>
      <w:pPr>
        <w:spacing w:after="150"/>
      </w:pPr>
      <w:r>
        <w:rPr/>
        <w:t xml:space="preserve">二、互联网特色小镇建设发展策略</w:t>
      </w:r>
    </w:p>
    <w:p>
      <w:pPr>
        <w:spacing w:after="150"/>
      </w:pPr>
      <w:r>
        <w:rPr>
          <w:b w:val="1"/>
          <w:bCs w:val="1"/>
        </w:rPr>
        <w:t xml:space="preserve">第六章 2019-2023年广东互联网特色小镇PPP模式发展分析</w:t>
      </w:r>
    </w:p>
    <w:p>
      <w:pPr>
        <w:spacing w:after="150"/>
      </w:pPr>
      <w:r>
        <w:rPr/>
        <w:t xml:space="preserve">第一节 广东互联网特色小镇应用PPP融资模式的必要性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广东互联网特色小镇应用PPP融资模式的可行性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广东互联网特色小镇PPP模式运作流程设计</w:t>
      </w:r>
    </w:p>
    <w:p>
      <w:pPr>
        <w:spacing w:after="150"/>
      </w:pPr>
      <w:r>
        <w:rPr/>
        <w:t xml:space="preserve">第四节 广东互联网特色小镇项目建设模式分析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三、互联网特色小镇PPP项目情况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第七章 广东互联网重点特色小镇建设案例分析</w:t>
      </w:r>
    </w:p>
    <w:p>
      <w:pPr>
        <w:spacing w:after="150"/>
      </w:pPr>
      <w:r>
        <w:rPr/>
        <w:t xml:space="preserve">第一节 特色小镇一</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第二节 特色小镇二</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第三节 特色小镇三</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第四节 特色小镇四</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第五节 特色小镇五</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b w:val="1"/>
          <w:bCs w:val="1"/>
        </w:rPr>
        <w:t xml:space="preserve">第八章 广东互联网特色小镇重点建设企业分析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第九章 广东互联网特色小镇产业链落地方案</w:t>
      </w:r>
    </w:p>
    <w:p>
      <w:pPr>
        <w:spacing w:after="150"/>
      </w:pPr>
      <w:r>
        <w:rPr/>
        <w:t xml:space="preserve">第一节 住建部特色小镇建设要求规范</w:t>
      </w:r>
    </w:p>
    <w:p>
      <w:pPr>
        <w:spacing w:after="150"/>
      </w:pPr>
      <w:r>
        <w:rPr/>
        <w:t xml:space="preserve">第二节 特色小镇旅游投资模式解读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第十章 2024-2029年广东互联网特色小镇发展前景及投资策略</w:t>
      </w:r>
    </w:p>
    <w:p>
      <w:pPr>
        <w:spacing w:after="150"/>
      </w:pPr>
      <w:r>
        <w:rPr/>
        <w:t xml:space="preserve">第一节 2024-2029年广东特色小镇发展前景</w:t>
      </w:r>
    </w:p>
    <w:p>
      <w:pPr>
        <w:spacing w:after="150"/>
      </w:pPr>
      <w:r>
        <w:rPr/>
        <w:t xml:space="preserve">一、广东特色小镇发展趋势分析</w:t>
      </w:r>
    </w:p>
    <w:p>
      <w:pPr>
        <w:spacing w:after="150"/>
      </w:pPr>
      <w:r>
        <w:rPr/>
        <w:t xml:space="preserve">二、广东特色小镇发展前景分析</w:t>
      </w:r>
    </w:p>
    <w:p>
      <w:pPr>
        <w:spacing w:after="150"/>
      </w:pPr>
      <w:r>
        <w:rPr/>
        <w:t xml:space="preserve">三、广东特色小镇投资建设规模预测</w:t>
      </w:r>
    </w:p>
    <w:p>
      <w:pPr>
        <w:spacing w:after="150"/>
      </w:pPr>
      <w:r>
        <w:rPr/>
        <w:t xml:space="preserve">第二节 2024-2029年广东互联网特色小镇发展前景</w:t>
      </w:r>
    </w:p>
    <w:p>
      <w:pPr>
        <w:spacing w:after="150"/>
      </w:pPr>
      <w:r>
        <w:rPr/>
        <w:t xml:space="preserve">一、互联网特色小镇发展前景分析</w:t>
      </w:r>
    </w:p>
    <w:p>
      <w:pPr>
        <w:spacing w:after="150"/>
      </w:pPr>
      <w:r>
        <w:rPr/>
        <w:t xml:space="preserve">二、互联网特色小镇投资建设规模预测</w:t>
      </w:r>
    </w:p>
    <w:p>
      <w:pPr>
        <w:spacing w:after="150"/>
      </w:pPr>
      <w:r>
        <w:rPr/>
        <w:t xml:space="preserve">第三节 2024-2029年广东互联网特色小镇投融资模式</w:t>
      </w:r>
    </w:p>
    <w:p>
      <w:pPr>
        <w:spacing w:after="150"/>
      </w:pPr>
      <w:r>
        <w:rPr/>
        <w:t xml:space="preserve">一、特色小镇投融资的政策环境</w:t>
      </w:r>
    </w:p>
    <w:p>
      <w:pPr>
        <w:spacing w:after="150"/>
      </w:pPr>
      <w:r>
        <w:rPr/>
        <w:t xml:space="preserve">(一)鼓励多渠道的对特色小镇的金融支持</w:t>
      </w:r>
    </w:p>
    <w:p>
      <w:pPr>
        <w:spacing w:after="150"/>
      </w:pPr>
      <w:r>
        <w:rPr/>
        <w:t xml:space="preserve">(二)鼓励多渠道的投融资创新</w:t>
      </w:r>
    </w:p>
    <w:p>
      <w:pPr>
        <w:spacing w:after="150"/>
      </w:pPr>
      <w:r>
        <w:rPr/>
        <w:t xml:space="preserve">(三)政策性信贷资金支持范围</w:t>
      </w:r>
    </w:p>
    <w:p>
      <w:pPr>
        <w:spacing w:after="150"/>
      </w:pPr>
      <w:r>
        <w:rPr/>
        <w:t xml:space="preserve">二、特色小镇融资渠道</w:t>
      </w:r>
    </w:p>
    <w:p>
      <w:pPr>
        <w:spacing w:after="150"/>
      </w:pPr>
      <w:r>
        <w:rPr/>
        <w:t xml:space="preserve">(一)开发性金融发挥“特殊作用”</w:t>
      </w:r>
    </w:p>
    <w:p>
      <w:pPr>
        <w:spacing w:after="150"/>
      </w:pPr>
      <w:r>
        <w:rPr/>
        <w:t xml:space="preserve">(二)政府资金发挥“杠杆作用”</w:t>
      </w:r>
    </w:p>
    <w:p>
      <w:pPr>
        <w:spacing w:after="150"/>
      </w:pPr>
      <w:r>
        <w:rPr/>
        <w:t xml:space="preserve">(三)政策性资金发挥“推力作用”</w:t>
      </w:r>
    </w:p>
    <w:p>
      <w:pPr>
        <w:spacing w:after="150"/>
      </w:pPr>
      <w:r>
        <w:rPr/>
        <w:t xml:space="preserve">(四)社会资本发挥“主体作用”</w:t>
      </w:r>
    </w:p>
    <w:p>
      <w:pPr>
        <w:spacing w:after="150"/>
      </w:pPr>
      <w:r>
        <w:rPr/>
        <w:t xml:space="preserve">(五)商业金融发挥“促进作用”</w:t>
      </w:r>
    </w:p>
    <w:p>
      <w:pPr>
        <w:spacing w:after="150"/>
      </w:pPr>
      <w:r>
        <w:rPr/>
        <w:t xml:space="preserve">三、特色小镇投融资模式</w:t>
      </w:r>
    </w:p>
    <w:p>
      <w:pPr>
        <w:spacing w:after="150"/>
      </w:pPr>
      <w:r>
        <w:rPr/>
        <w:t xml:space="preserve">(一)模式一：发债</w:t>
      </w:r>
    </w:p>
    <w:p>
      <w:pPr>
        <w:spacing w:after="150"/>
      </w:pPr>
      <w:r>
        <w:rPr/>
        <w:t xml:space="preserve">(二)模式二：融资租赁</w:t>
      </w:r>
    </w:p>
    <w:p>
      <w:pPr>
        <w:spacing w:after="150"/>
      </w:pPr>
      <w:r>
        <w:rPr/>
        <w:t xml:space="preserve">(三)模式三：基金</w:t>
      </w:r>
    </w:p>
    <w:p>
      <w:pPr>
        <w:spacing w:after="150"/>
      </w:pPr>
      <w:r>
        <w:rPr/>
        <w:t xml:space="preserve">(四)模式四：资产证券化</w:t>
      </w:r>
    </w:p>
    <w:p>
      <w:pPr>
        <w:spacing w:after="150"/>
      </w:pPr>
      <w:r>
        <w:rPr/>
        <w:t xml:space="preserve">(五)模式五：收益信托</w:t>
      </w:r>
    </w:p>
    <w:p>
      <w:pPr>
        <w:spacing w:after="150"/>
      </w:pPr>
      <w:r>
        <w:rPr/>
        <w:t xml:space="preserve">(六)模式六：PPP融资模式</w:t>
      </w:r>
    </w:p>
    <w:p>
      <w:pPr>
        <w:spacing w:after="150"/>
      </w:pPr>
      <w:r>
        <w:rPr>
          <w:b w:val="1"/>
          <w:bCs w:val="1"/>
        </w:rPr>
        <w:t xml:space="preserve">第十一章 2024-2029年广东互联网特色小镇投资可行性分析</w:t>
      </w:r>
    </w:p>
    <w:p>
      <w:pPr>
        <w:spacing w:after="150"/>
      </w:pPr>
      <w:r>
        <w:rPr/>
        <w:t xml:space="preserve">第一节广东互联网特色小镇投资机会分析</w:t>
      </w:r>
    </w:p>
    <w:p>
      <w:pPr>
        <w:spacing w:after="150"/>
      </w:pPr>
      <w:r>
        <w:rPr/>
        <w:t xml:space="preserve">第二节广东互联网特色小镇投资风险分析</w:t>
      </w:r>
    </w:p>
    <w:p>
      <w:pPr>
        <w:spacing w:after="150"/>
      </w:pPr>
      <w:r>
        <w:rPr/>
        <w:t xml:space="preserve">第二节广东互联网特色小镇投资建议分析</w:t>
      </w:r>
    </w:p>
    <w:p>
      <w:pPr>
        <w:spacing w:after="150"/>
      </w:pPr>
      <w:r>
        <w:rPr>
          <w:b w:val="1"/>
          <w:bCs w:val="1"/>
        </w:rPr>
        <w:t xml:space="preserve">图表目录：</w:t>
      </w:r>
    </w:p>
    <w:p>
      <w:pPr>
        <w:spacing w:after="150"/>
      </w:pPr>
      <w:r>
        <w:rPr/>
        <w:t xml:space="preserve">图表：广东互联网特色小镇产业链分析</w:t>
      </w:r>
    </w:p>
    <w:p>
      <w:pPr>
        <w:spacing w:after="150"/>
      </w:pPr>
      <w:r>
        <w:rPr/>
        <w:t xml:space="preserve">图表：国际互联网特色小镇市场规模</w:t>
      </w:r>
    </w:p>
    <w:p>
      <w:pPr>
        <w:spacing w:after="150"/>
      </w:pPr>
      <w:r>
        <w:rPr/>
        <w:t xml:space="preserve">图表：国际互联网特色小镇生命周期</w:t>
      </w:r>
    </w:p>
    <w:p>
      <w:pPr>
        <w:spacing w:after="150"/>
      </w:pPr>
      <w:r>
        <w:rPr/>
        <w:t xml:space="preserve">图表：广东GDP增长情况</w:t>
      </w:r>
    </w:p>
    <w:p>
      <w:pPr>
        <w:spacing w:after="150"/>
      </w:pPr>
      <w:r>
        <w:rPr/>
        <w:t xml:space="preserve">图表：广东CPI增长情况</w:t>
      </w:r>
    </w:p>
    <w:p>
      <w:pPr>
        <w:spacing w:after="150"/>
      </w:pPr>
      <w:r>
        <w:rPr/>
        <w:t xml:space="preserve">图表：广东人口数及其构成</w:t>
      </w:r>
    </w:p>
    <w:p>
      <w:pPr>
        <w:spacing w:after="150"/>
      </w:pPr>
      <w:r>
        <w:rPr/>
        <w:t xml:space="preserve">图表：广东工业增加值及其增长速度</w:t>
      </w:r>
    </w:p>
    <w:p>
      <w:pPr>
        <w:spacing w:after="150"/>
      </w:pPr>
      <w:r>
        <w:rPr/>
        <w:t xml:space="preserve">图表：广东城镇居民可支配收入情况</w:t>
      </w:r>
    </w:p>
    <w:p>
      <w:pPr>
        <w:spacing w:after="150"/>
      </w:pPr>
      <w:r>
        <w:rPr/>
        <w:t xml:space="preserve">图表：2019-2023年广东互联网特色小镇市场规模</w:t>
      </w:r>
    </w:p>
    <w:p>
      <w:pPr>
        <w:spacing w:after="150"/>
      </w:pPr>
      <w:r>
        <w:rPr/>
        <w:t xml:space="preserve">图表：2019-2023年广东互联网特色小镇供应情况</w:t>
      </w:r>
    </w:p>
    <w:p>
      <w:pPr>
        <w:spacing w:after="150"/>
      </w:pPr>
      <w:r>
        <w:rPr/>
        <w:t xml:space="preserve">图表：2019-2023年广东互联网特色小镇需求情况</w:t>
      </w:r>
    </w:p>
    <w:p>
      <w:pPr>
        <w:spacing w:after="150"/>
      </w:pPr>
      <w:r>
        <w:rPr/>
        <w:t xml:space="preserve">图表：2024-2029年广东互联网特色小镇市场规模预测</w:t>
      </w:r>
    </w:p>
    <w:p>
      <w:pPr>
        <w:spacing w:after="150"/>
      </w:pPr>
      <w:r>
        <w:rPr/>
        <w:t xml:space="preserve">图表：2024-2029年广东互联网特色小镇供应情况预测</w:t>
      </w:r>
    </w:p>
    <w:p>
      <w:pPr>
        <w:spacing w:after="150"/>
      </w:pPr>
      <w:r>
        <w:rPr/>
        <w:t xml:space="preserve">图表：2024-2029年广东互联网特色小镇需求情况预测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2024-2029年广东互联网特色小镇行业商业模式创新与投资价值研究报告</dc:title>
  <dc:description>2024-2029年广东互联网特色小镇行业商业模式创新与投资价值研究报告</dc:description>
  <dc:subject>2024-2029年广东互联网特色小镇行业商业模式创新与投资价值研究报告</dc:subject>
  <cp:keywords>研究报告</cp:keywords>
  <cp:category>研究报告</cp:category>
  <cp:lastModifiedBy>北京中道泰和信息咨询有限公司</cp:lastModifiedBy>
  <dcterms:created xsi:type="dcterms:W3CDTF">2024-01-23T06:46:33+08:00</dcterms:created>
  <dcterms:modified xsi:type="dcterms:W3CDTF">2024-01-23T06:46:33+08:00</dcterms:modified>
</cp:coreProperties>
</file>

<file path=docProps/custom.xml><?xml version="1.0" encoding="utf-8"?>
<Properties xmlns="http://schemas.openxmlformats.org/officeDocument/2006/custom-properties" xmlns:vt="http://schemas.openxmlformats.org/officeDocument/2006/docPropsVTypes"/>
</file>