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2024-2029年中国新风系统行业竞争格局分析与投资风险预测报告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w:t>
      </w:r>
    </w:p>
    <w:p>
      <w:pPr>
        <w:spacing w:after="150"/>
      </w:pPr>
      <w:r>
        <w:rPr/>
        <w:t xml:space="preserve">近年来，受雾霾天气的影响，新风行业迎来了前所未有的发展。从最初无人问津的“奢侈品”到如今越来越多的家庭开始关注，新风系统的普及之路越走越宽。</w:t>
      </w:r>
    </w:p>
    <w:p>
      <w:pPr>
        <w:spacing w:after="150"/>
      </w:pPr>
      <w:r>
        <w:rPr/>
        <w:t xml:space="preserve">随着新风系统技术的不断发展以及产品在室内空气治理和能源节约方面的成效不断凸显，未来对于新风系统的认知和关注的消费群体将会不断扩大。</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市场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新风系统行业概述 1</w:t>
      </w:r>
    </w:p>
    <w:p>
      <w:pPr>
        <w:spacing w:after="150"/>
      </w:pPr>
      <w:r>
        <w:rPr/>
        <w:t xml:space="preserve">第一节 新风系统行业定义 1</w:t>
      </w:r>
    </w:p>
    <w:p>
      <w:pPr>
        <w:spacing w:after="150"/>
      </w:pPr>
      <w:r>
        <w:rPr/>
        <w:t xml:space="preserve">第二节 新风系统行业市场特点分析 3</w:t>
      </w:r>
    </w:p>
    <w:p>
      <w:pPr>
        <w:spacing w:after="150"/>
      </w:pPr>
      <w:r>
        <w:rPr/>
        <w:t xml:space="preserve">一、影响需求的关键因素 3</w:t>
      </w:r>
    </w:p>
    <w:p>
      <w:pPr>
        <w:spacing w:after="150"/>
      </w:pPr>
      <w:r>
        <w:rPr/>
        <w:t xml:space="preserve">二、影响价格的主要因素 4</w:t>
      </w:r>
    </w:p>
    <w:p>
      <w:pPr>
        <w:spacing w:after="150"/>
      </w:pPr>
      <w:r>
        <w:rPr/>
        <w:t xml:space="preserve">第三节 新风系统行业发展周期分析 5</w:t>
      </w:r>
    </w:p>
    <w:p>
      <w:pPr>
        <w:spacing w:after="150"/>
      </w:pPr>
      <w:r>
        <w:rPr>
          <w:b w:val="1"/>
          <w:bCs w:val="1"/>
        </w:rPr>
        <w:t xml:space="preserve">第二章 2019-2023年中国新风系统行业发展环境分析 6</w:t>
      </w:r>
    </w:p>
    <w:p>
      <w:pPr>
        <w:spacing w:after="150"/>
      </w:pPr>
      <w:r>
        <w:rPr/>
        <w:t xml:space="preserve">第一节 宏观经济环境分析 6</w:t>
      </w:r>
    </w:p>
    <w:p>
      <w:pPr>
        <w:spacing w:after="150"/>
      </w:pPr>
      <w:r>
        <w:rPr/>
        <w:t xml:space="preserve">一、GDP历史变动轨迹分析 6</w:t>
      </w:r>
    </w:p>
    <w:p>
      <w:pPr>
        <w:spacing w:after="150"/>
      </w:pPr>
      <w:r>
        <w:rPr/>
        <w:t xml:space="preserve">二、固定资产投资历史变动轨迹分析 7</w:t>
      </w:r>
    </w:p>
    <w:p>
      <w:pPr>
        <w:spacing w:after="150"/>
      </w:pPr>
      <w:r>
        <w:rPr/>
        <w:t xml:space="preserve">三、2024-2029年宏观经济发展预测分析 11</w:t>
      </w:r>
    </w:p>
    <w:p>
      <w:pPr>
        <w:spacing w:after="150"/>
      </w:pPr>
      <w:r>
        <w:rPr/>
        <w:t xml:space="preserve">第二节 新风系统行业主要法律法规及政策 13</w:t>
      </w:r>
    </w:p>
    <w:p>
      <w:pPr>
        <w:spacing w:after="150"/>
      </w:pPr>
      <w:r>
        <w:rPr/>
        <w:t xml:space="preserve">一、行业监管部门及管理体制 13</w:t>
      </w:r>
    </w:p>
    <w:p>
      <w:pPr>
        <w:spacing w:after="150"/>
      </w:pPr>
      <w:r>
        <w:rPr/>
        <w:t xml:space="preserve">二、新风系统产业政策分析 13</w:t>
      </w:r>
    </w:p>
    <w:p>
      <w:pPr>
        <w:spacing w:after="150"/>
      </w:pPr>
      <w:r>
        <w:rPr/>
        <w:t xml:space="preserve">三、新风系统标准分析 14</w:t>
      </w:r>
    </w:p>
    <w:p>
      <w:pPr>
        <w:spacing w:after="150"/>
      </w:pPr>
      <w:r>
        <w:rPr/>
        <w:t xml:space="preserve">第三节 新风系统行业社会环境发展分析 15</w:t>
      </w:r>
    </w:p>
    <w:p>
      <w:pPr>
        <w:spacing w:after="150"/>
      </w:pPr>
      <w:r>
        <w:rPr/>
        <w:t xml:space="preserve">一、人口环境分析 15</w:t>
      </w:r>
    </w:p>
    <w:p>
      <w:pPr>
        <w:spacing w:after="150"/>
      </w:pPr>
      <w:r>
        <w:rPr/>
        <w:t xml:space="preserve">二、教育环境分析 17</w:t>
      </w:r>
    </w:p>
    <w:p>
      <w:pPr>
        <w:spacing w:after="150"/>
      </w:pPr>
      <w:r>
        <w:rPr/>
        <w:t xml:space="preserve">三、文化环境分析 18</w:t>
      </w:r>
    </w:p>
    <w:p>
      <w:pPr>
        <w:spacing w:after="150"/>
      </w:pPr>
      <w:r>
        <w:rPr/>
        <w:t xml:space="preserve">四、生态环境分析 19</w:t>
      </w:r>
    </w:p>
    <w:p>
      <w:pPr>
        <w:spacing w:after="150"/>
      </w:pPr>
      <w:r>
        <w:rPr/>
        <w:t xml:space="preserve">五、中国城镇化率 21</w:t>
      </w:r>
    </w:p>
    <w:p>
      <w:pPr>
        <w:spacing w:after="150"/>
      </w:pPr>
      <w:r>
        <w:rPr/>
        <w:t xml:space="preserve">六、居民的各种消费观念和习惯 24</w:t>
      </w:r>
    </w:p>
    <w:p>
      <w:pPr>
        <w:spacing w:after="150"/>
      </w:pPr>
      <w:r>
        <w:rPr>
          <w:b w:val="1"/>
          <w:bCs w:val="1"/>
        </w:rPr>
        <w:t xml:space="preserve">第二部分 市场发展分析</w:t>
      </w:r>
    </w:p>
    <w:p>
      <w:pPr>
        <w:spacing w:after="150"/>
      </w:pPr>
      <w:r>
        <w:rPr>
          <w:b w:val="1"/>
          <w:bCs w:val="1"/>
        </w:rPr>
        <w:t xml:space="preserve">第三章 2019-2023年中国新风系统行业现状分析 27</w:t>
      </w:r>
    </w:p>
    <w:p>
      <w:pPr>
        <w:spacing w:after="150"/>
      </w:pPr>
      <w:r>
        <w:rPr/>
        <w:t xml:space="preserve">第一节 新风系统行业概况 27</w:t>
      </w:r>
    </w:p>
    <w:p>
      <w:pPr>
        <w:spacing w:after="150"/>
      </w:pPr>
      <w:r>
        <w:rPr/>
        <w:t xml:space="preserve">一、新风系统行业发展分析 27</w:t>
      </w:r>
    </w:p>
    <w:p>
      <w:pPr>
        <w:spacing w:after="150"/>
      </w:pPr>
      <w:r>
        <w:rPr/>
        <w:t xml:space="preserve">二、2024-2029年中国新风系统行业发展预测 28</w:t>
      </w:r>
    </w:p>
    <w:p>
      <w:pPr>
        <w:spacing w:after="150"/>
      </w:pPr>
      <w:r>
        <w:rPr/>
        <w:t xml:space="preserve">第二节 新风系统行业市场现况分析 29</w:t>
      </w:r>
    </w:p>
    <w:p>
      <w:pPr>
        <w:spacing w:after="150"/>
      </w:pPr>
      <w:r>
        <w:rPr/>
        <w:t xml:space="preserve">一、新风系统行业市场分析 29</w:t>
      </w:r>
    </w:p>
    <w:p>
      <w:pPr>
        <w:spacing w:after="150"/>
      </w:pPr>
      <w:r>
        <w:rPr/>
        <w:t xml:space="preserve">二、2024-2029年中国新风系统行业市场发展预测 30</w:t>
      </w:r>
    </w:p>
    <w:p>
      <w:pPr>
        <w:spacing w:after="150"/>
      </w:pPr>
      <w:r>
        <w:rPr/>
        <w:t xml:space="preserve">第三节 影响新风系统行业供需状况的主要因素 31</w:t>
      </w:r>
    </w:p>
    <w:p>
      <w:pPr>
        <w:spacing w:after="150"/>
      </w:pPr>
      <w:r>
        <w:rPr/>
        <w:t xml:space="preserve">一、新风系统行业供需现状 31</w:t>
      </w:r>
    </w:p>
    <w:p>
      <w:pPr>
        <w:spacing w:after="150"/>
      </w:pPr>
      <w:r>
        <w:rPr/>
        <w:t xml:space="preserve">1、新风系统行业供给情况 31</w:t>
      </w:r>
    </w:p>
    <w:p>
      <w:pPr>
        <w:spacing w:after="150"/>
      </w:pPr>
      <w:r>
        <w:rPr/>
        <w:t xml:space="preserve">2、新风系统行业需求情况 33</w:t>
      </w:r>
    </w:p>
    <w:p>
      <w:pPr>
        <w:spacing w:after="150"/>
      </w:pPr>
      <w:r>
        <w:rPr/>
        <w:t xml:space="preserve">二、2024-2029年中国新风系统行业供需平衡趋势预测 34</w:t>
      </w:r>
    </w:p>
    <w:p>
      <w:pPr>
        <w:spacing w:after="150"/>
      </w:pPr>
      <w:r>
        <w:rPr>
          <w:b w:val="1"/>
          <w:bCs w:val="1"/>
        </w:rPr>
        <w:t xml:space="preserve">第四章 2019-2023年中国新风系统所属行业数据监测分析 35</w:t>
      </w:r>
    </w:p>
    <w:p>
      <w:pPr>
        <w:spacing w:after="150"/>
      </w:pPr>
      <w:r>
        <w:rPr/>
        <w:t xml:space="preserve">第一节 新风系统所属行业规模分析 35</w:t>
      </w:r>
    </w:p>
    <w:p>
      <w:pPr>
        <w:spacing w:after="150"/>
      </w:pPr>
      <w:r>
        <w:rPr/>
        <w:t xml:space="preserve">一、企业数量分析 35</w:t>
      </w:r>
    </w:p>
    <w:p>
      <w:pPr>
        <w:spacing w:after="150"/>
      </w:pPr>
      <w:r>
        <w:rPr/>
        <w:t xml:space="preserve">二、资产规模分析 35</w:t>
      </w:r>
    </w:p>
    <w:p>
      <w:pPr>
        <w:spacing w:after="150"/>
      </w:pPr>
      <w:r>
        <w:rPr/>
        <w:t xml:space="preserve">三、利润规模分析 36</w:t>
      </w:r>
    </w:p>
    <w:p>
      <w:pPr>
        <w:spacing w:after="150"/>
      </w:pPr>
      <w:r>
        <w:rPr/>
        <w:t xml:space="preserve">第二节 新风系统所属行业运营效益分析 37</w:t>
      </w:r>
    </w:p>
    <w:p>
      <w:pPr>
        <w:spacing w:after="150"/>
      </w:pPr>
      <w:r>
        <w:rPr/>
        <w:t xml:space="preserve">一、盈利能力分析 37</w:t>
      </w:r>
    </w:p>
    <w:p>
      <w:pPr>
        <w:spacing w:after="150"/>
      </w:pPr>
      <w:r>
        <w:rPr/>
        <w:t xml:space="preserve">二、偿债能力分析 37</w:t>
      </w:r>
    </w:p>
    <w:p>
      <w:pPr>
        <w:spacing w:after="150"/>
      </w:pPr>
      <w:r>
        <w:rPr/>
        <w:t xml:space="preserve">三、运营能力分析 37</w:t>
      </w:r>
    </w:p>
    <w:p>
      <w:pPr>
        <w:spacing w:after="150"/>
      </w:pPr>
      <w:r>
        <w:rPr/>
        <w:t xml:space="preserve">四、成长能力分析 37</w:t>
      </w:r>
    </w:p>
    <w:p>
      <w:pPr>
        <w:spacing w:after="150"/>
      </w:pPr>
      <w:r>
        <w:rPr>
          <w:b w:val="1"/>
          <w:bCs w:val="1"/>
        </w:rPr>
        <w:t xml:space="preserve">第五章 2019-2023年中国新风系统行业区域市场情况分析 38</w:t>
      </w:r>
    </w:p>
    <w:p>
      <w:pPr>
        <w:spacing w:after="150"/>
      </w:pPr>
      <w:r>
        <w:rPr/>
        <w:t xml:space="preserve">第一节 新风系统行业需求地域分布结构 38</w:t>
      </w:r>
    </w:p>
    <w:p>
      <w:pPr>
        <w:spacing w:after="150"/>
      </w:pPr>
      <w:r>
        <w:rPr/>
        <w:t xml:space="preserve">第二节 新风系统行业重点区域市场消费情况分析 39</w:t>
      </w:r>
    </w:p>
    <w:p>
      <w:pPr>
        <w:spacing w:after="150"/>
      </w:pPr>
      <w:r>
        <w:rPr/>
        <w:t xml:space="preserve">一、华北地区新风系统市场需求分析 39</w:t>
      </w:r>
    </w:p>
    <w:p>
      <w:pPr>
        <w:spacing w:after="150"/>
      </w:pPr>
      <w:r>
        <w:rPr/>
        <w:t xml:space="preserve">二、东北地区新风系统市场需求分析 40</w:t>
      </w:r>
    </w:p>
    <w:p>
      <w:pPr>
        <w:spacing w:after="150"/>
      </w:pPr>
      <w:r>
        <w:rPr/>
        <w:t xml:space="preserve">三、华东地区新风系统市场需求分析 41</w:t>
      </w:r>
    </w:p>
    <w:p>
      <w:pPr>
        <w:spacing w:after="150"/>
      </w:pPr>
      <w:r>
        <w:rPr/>
        <w:t xml:space="preserve">四、华中地区新风系统市场需求分析 42</w:t>
      </w:r>
    </w:p>
    <w:p>
      <w:pPr>
        <w:spacing w:after="150"/>
      </w:pPr>
      <w:r>
        <w:rPr/>
        <w:t xml:space="preserve">五、华南地区新风系统市场需求分析 43</w:t>
      </w:r>
    </w:p>
    <w:p>
      <w:pPr>
        <w:spacing w:after="150"/>
      </w:pPr>
      <w:r>
        <w:rPr/>
        <w:t xml:space="preserve">六、西部地区新风系统市场需求分析 44</w:t>
      </w:r>
    </w:p>
    <w:p>
      <w:pPr>
        <w:spacing w:after="150"/>
      </w:pPr>
      <w:r>
        <w:rPr/>
        <w:t xml:space="preserve">第三节 新风系统行业渠道格局 45</w:t>
      </w:r>
    </w:p>
    <w:p>
      <w:pPr>
        <w:spacing w:after="150"/>
      </w:pPr>
      <w:r>
        <w:rPr/>
        <w:t xml:space="preserve">第四节 新风系统行业渠道形式 45</w:t>
      </w:r>
    </w:p>
    <w:p>
      <w:pPr>
        <w:spacing w:after="150"/>
      </w:pPr>
      <w:r>
        <w:rPr>
          <w:b w:val="1"/>
          <w:bCs w:val="1"/>
        </w:rPr>
        <w:t xml:space="preserve">第三部分 行业企业竞争格局</w:t>
      </w:r>
    </w:p>
    <w:p>
      <w:pPr>
        <w:spacing w:after="150"/>
      </w:pPr>
      <w:r>
        <w:rPr>
          <w:b w:val="1"/>
          <w:bCs w:val="1"/>
        </w:rPr>
        <w:t xml:space="preserve">第六章 2019-2023年中国新风系统行业竞争情况分析 46</w:t>
      </w:r>
    </w:p>
    <w:p>
      <w:pPr>
        <w:spacing w:after="150"/>
      </w:pPr>
      <w:r>
        <w:rPr/>
        <w:t xml:space="preserve">第一节 新风系统行业经济指标分析 46</w:t>
      </w:r>
    </w:p>
    <w:p>
      <w:pPr>
        <w:spacing w:after="150"/>
      </w:pPr>
      <w:r>
        <w:rPr/>
        <w:t xml:space="preserve">一、赢利性 46</w:t>
      </w:r>
    </w:p>
    <w:p>
      <w:pPr>
        <w:spacing w:after="150"/>
      </w:pPr>
      <w:r>
        <w:rPr/>
        <w:t xml:space="preserve">二、附加值的提升空间 47</w:t>
      </w:r>
    </w:p>
    <w:p>
      <w:pPr>
        <w:spacing w:after="150"/>
      </w:pPr>
      <w:r>
        <w:rPr/>
        <w:t xml:space="preserve">三、进入壁垒/退出机制 48</w:t>
      </w:r>
    </w:p>
    <w:p>
      <w:pPr>
        <w:spacing w:after="150"/>
      </w:pPr>
      <w:r>
        <w:rPr/>
        <w:t xml:space="preserve">四、行业周期 49</w:t>
      </w:r>
    </w:p>
    <w:p>
      <w:pPr>
        <w:spacing w:after="150"/>
      </w:pPr>
      <w:r>
        <w:rPr/>
        <w:t xml:space="preserve">第二节 新风系统行业竞争结构分析 50</w:t>
      </w:r>
    </w:p>
    <w:p>
      <w:pPr>
        <w:spacing w:after="150"/>
      </w:pPr>
      <w:r>
        <w:rPr/>
        <w:t xml:space="preserve">一、现有企业间竞争 50</w:t>
      </w:r>
    </w:p>
    <w:p>
      <w:pPr>
        <w:spacing w:after="150"/>
      </w:pPr>
      <w:r>
        <w:rPr/>
        <w:t xml:space="preserve">二、潜在进入者分析 51</w:t>
      </w:r>
    </w:p>
    <w:p>
      <w:pPr>
        <w:spacing w:after="150"/>
      </w:pPr>
      <w:r>
        <w:rPr/>
        <w:t xml:space="preserve">三、替代品威胁分析 51</w:t>
      </w:r>
    </w:p>
    <w:p>
      <w:pPr>
        <w:spacing w:after="150"/>
      </w:pPr>
      <w:r>
        <w:rPr/>
        <w:t xml:space="preserve">四、供应商议价能力 52</w:t>
      </w:r>
    </w:p>
    <w:p>
      <w:pPr>
        <w:spacing w:after="150"/>
      </w:pPr>
      <w:r>
        <w:rPr/>
        <w:t xml:space="preserve">五、客户议价能力 52</w:t>
      </w:r>
    </w:p>
    <w:p>
      <w:pPr>
        <w:spacing w:after="150"/>
      </w:pPr>
      <w:r>
        <w:rPr/>
        <w:t xml:space="preserve">第三节 2024-2029年中国新风系统行业市场竞争策略展望分析 53</w:t>
      </w:r>
    </w:p>
    <w:p>
      <w:pPr>
        <w:spacing w:after="150"/>
      </w:pPr>
      <w:r>
        <w:rPr/>
        <w:t xml:space="preserve">一、新风系统行业市场竞争趋势分析 53</w:t>
      </w:r>
    </w:p>
    <w:p>
      <w:pPr>
        <w:spacing w:after="150"/>
      </w:pPr>
      <w:r>
        <w:rPr/>
        <w:t xml:space="preserve">二、新风系统行业市场竞争格局展望分析 55</w:t>
      </w:r>
    </w:p>
    <w:p>
      <w:pPr>
        <w:spacing w:after="150"/>
      </w:pPr>
      <w:r>
        <w:rPr/>
        <w:t xml:space="preserve">三、新风系统行业市场竞争策略分析 57</w:t>
      </w:r>
    </w:p>
    <w:p>
      <w:pPr>
        <w:spacing w:after="150"/>
      </w:pPr>
      <w:r>
        <w:rPr>
          <w:b w:val="1"/>
          <w:bCs w:val="1"/>
        </w:rPr>
        <w:t xml:space="preserve">第七章 2019-2023年中国新风系统主要企业发展概述 59</w:t>
      </w:r>
    </w:p>
    <w:p>
      <w:pPr>
        <w:spacing w:after="150"/>
      </w:pPr>
      <w:r>
        <w:rPr/>
        <w:t xml:space="preserve">第一节 森德(中国)暖通设备有限公司 59</w:t>
      </w:r>
    </w:p>
    <w:p>
      <w:pPr>
        <w:spacing w:after="150"/>
      </w:pPr>
      <w:r>
        <w:rPr/>
        <w:t xml:space="preserve">一、企业基本概述 59</w:t>
      </w:r>
    </w:p>
    <w:p>
      <w:pPr>
        <w:spacing w:after="150"/>
      </w:pPr>
      <w:r>
        <w:rPr/>
        <w:t xml:space="preserve">二、企业运行形势分析 60</w:t>
      </w:r>
    </w:p>
    <w:p>
      <w:pPr>
        <w:spacing w:after="150"/>
      </w:pPr>
      <w:r>
        <w:rPr/>
        <w:t xml:space="preserve">三、企业产品在华市场分析 60</w:t>
      </w:r>
    </w:p>
    <w:p>
      <w:pPr>
        <w:spacing w:after="150"/>
      </w:pPr>
      <w:r>
        <w:rPr/>
        <w:t xml:space="preserve">四、企业未来发展规划 61</w:t>
      </w:r>
    </w:p>
    <w:p>
      <w:pPr>
        <w:spacing w:after="150"/>
      </w:pPr>
      <w:r>
        <w:rPr/>
        <w:t xml:space="preserve">第二节 兰舍(NATHER)集团 62</w:t>
      </w:r>
    </w:p>
    <w:p>
      <w:pPr>
        <w:spacing w:after="150"/>
      </w:pPr>
      <w:r>
        <w:rPr/>
        <w:t xml:space="preserve">一、企业基本概述 62</w:t>
      </w:r>
    </w:p>
    <w:p>
      <w:pPr>
        <w:spacing w:after="150"/>
      </w:pPr>
      <w:r>
        <w:rPr/>
        <w:t xml:space="preserve">二、企业运行形势分析 62</w:t>
      </w:r>
    </w:p>
    <w:p>
      <w:pPr>
        <w:spacing w:after="150"/>
      </w:pPr>
      <w:r>
        <w:rPr/>
        <w:t xml:space="preserve">三、企业产品在华市场分析 62</w:t>
      </w:r>
    </w:p>
    <w:p>
      <w:pPr>
        <w:spacing w:after="150"/>
      </w:pPr>
      <w:r>
        <w:rPr/>
        <w:t xml:space="preserve">四、企业未来发展规划 64</w:t>
      </w:r>
    </w:p>
    <w:p>
      <w:pPr>
        <w:spacing w:after="150"/>
      </w:pPr>
      <w:r>
        <w:rPr/>
        <w:t xml:space="preserve">第三节 美国闻森新风系统 64</w:t>
      </w:r>
    </w:p>
    <w:p>
      <w:pPr>
        <w:spacing w:after="150"/>
      </w:pPr>
      <w:r>
        <w:rPr/>
        <w:t xml:space="preserve">一、企业基本概述 64</w:t>
      </w:r>
    </w:p>
    <w:p>
      <w:pPr>
        <w:spacing w:after="150"/>
      </w:pPr>
      <w:r>
        <w:rPr/>
        <w:t xml:space="preserve">二、企业运行形势分析 65</w:t>
      </w:r>
    </w:p>
    <w:p>
      <w:pPr>
        <w:spacing w:after="150"/>
      </w:pPr>
      <w:r>
        <w:rPr/>
        <w:t xml:space="preserve">三、企业产品在华市场分析 65</w:t>
      </w:r>
    </w:p>
    <w:p>
      <w:pPr>
        <w:spacing w:after="150"/>
      </w:pPr>
      <w:r>
        <w:rPr/>
        <w:t xml:space="preserve">四、企业未来发展规划 65</w:t>
      </w:r>
    </w:p>
    <w:p>
      <w:pPr>
        <w:spacing w:after="150"/>
      </w:pPr>
      <w:r>
        <w:rPr/>
        <w:t xml:space="preserve">第四节 广东美的环境电器制造有限公司 66</w:t>
      </w:r>
    </w:p>
    <w:p>
      <w:pPr>
        <w:spacing w:after="150"/>
      </w:pPr>
      <w:r>
        <w:rPr/>
        <w:t xml:space="preserve">一、企业概况 66</w:t>
      </w:r>
    </w:p>
    <w:p>
      <w:pPr>
        <w:spacing w:after="150"/>
      </w:pPr>
      <w:r>
        <w:rPr/>
        <w:t xml:space="preserve">二、企业主要经济指标分析 66</w:t>
      </w:r>
    </w:p>
    <w:p>
      <w:pPr>
        <w:spacing w:after="150"/>
      </w:pPr>
      <w:r>
        <w:rPr/>
        <w:t xml:space="preserve">三、企业优势 67</w:t>
      </w:r>
    </w:p>
    <w:p>
      <w:pPr>
        <w:spacing w:after="150"/>
      </w:pPr>
      <w:r>
        <w:rPr/>
        <w:t xml:space="preserve">四、企业发展战略 68</w:t>
      </w:r>
    </w:p>
    <w:p>
      <w:pPr>
        <w:spacing w:after="150"/>
      </w:pPr>
      <w:r>
        <w:rPr/>
        <w:t xml:space="preserve">第五节 广东松下环境系统有限公司 68</w:t>
      </w:r>
    </w:p>
    <w:p>
      <w:pPr>
        <w:spacing w:after="150"/>
      </w:pPr>
      <w:r>
        <w:rPr/>
        <w:t xml:space="preserve">一、企业概况 68</w:t>
      </w:r>
    </w:p>
    <w:p>
      <w:pPr>
        <w:spacing w:after="150"/>
      </w:pPr>
      <w:r>
        <w:rPr/>
        <w:t xml:space="preserve">二、企业主要经济指标分析 69</w:t>
      </w:r>
    </w:p>
    <w:p>
      <w:pPr>
        <w:spacing w:after="150"/>
      </w:pPr>
      <w:r>
        <w:rPr/>
        <w:t xml:space="preserve">三、企业发展优势 69</w:t>
      </w:r>
    </w:p>
    <w:p>
      <w:pPr>
        <w:spacing w:after="150"/>
      </w:pPr>
      <w:r>
        <w:rPr/>
        <w:t xml:space="preserve">四、企业发展战略 69</w:t>
      </w:r>
    </w:p>
    <w:p>
      <w:pPr>
        <w:spacing w:after="150"/>
      </w:pPr>
      <w:r>
        <w:rPr/>
        <w:t xml:space="preserve">第六节 法国奥特雷格中央新风系统公司 69</w:t>
      </w:r>
    </w:p>
    <w:p>
      <w:pPr>
        <w:spacing w:after="150"/>
      </w:pPr>
      <w:r>
        <w:rPr/>
        <w:t xml:space="preserve">一、企业基本概述 69</w:t>
      </w:r>
    </w:p>
    <w:p>
      <w:pPr>
        <w:spacing w:after="150"/>
      </w:pPr>
      <w:r>
        <w:rPr/>
        <w:t xml:space="preserve">二、企业运行形势分析 70</w:t>
      </w:r>
    </w:p>
    <w:p>
      <w:pPr>
        <w:spacing w:after="150"/>
      </w:pPr>
      <w:r>
        <w:rPr/>
        <w:t xml:space="preserve">三、企业产品在华市场分析 71</w:t>
      </w:r>
    </w:p>
    <w:p>
      <w:pPr>
        <w:spacing w:after="150"/>
      </w:pPr>
      <w:r>
        <w:rPr/>
        <w:t xml:space="preserve">四、企业未来发展规划 71</w:t>
      </w:r>
    </w:p>
    <w:p>
      <w:pPr>
        <w:spacing w:after="150"/>
      </w:pPr>
      <w:r>
        <w:rPr>
          <w:b w:val="1"/>
          <w:bCs w:val="1"/>
        </w:rPr>
        <w:t xml:space="preserve">第四部分 行业前景预测</w:t>
      </w:r>
    </w:p>
    <w:p>
      <w:pPr>
        <w:spacing w:after="150"/>
      </w:pPr>
      <w:r>
        <w:rPr>
          <w:b w:val="1"/>
          <w:bCs w:val="1"/>
        </w:rPr>
        <w:t xml:space="preserve">第八章 2024-2029年中国新风系统行业发展预测分析 72</w:t>
      </w:r>
    </w:p>
    <w:p>
      <w:pPr>
        <w:spacing w:after="150"/>
      </w:pPr>
      <w:r>
        <w:rPr/>
        <w:t xml:space="preserve">第一节 新风系统行业未来发展预测分析 72</w:t>
      </w:r>
    </w:p>
    <w:p>
      <w:pPr>
        <w:spacing w:after="150"/>
      </w:pPr>
      <w:r>
        <w:rPr/>
        <w:t xml:space="preserve">一、新风系统行业发展规模分析 72</w:t>
      </w:r>
    </w:p>
    <w:p>
      <w:pPr>
        <w:spacing w:after="150"/>
      </w:pPr>
      <w:r>
        <w:rPr/>
        <w:t xml:space="preserve">二、2024-2029年中国新风系统行业发展趋势分析 72</w:t>
      </w:r>
    </w:p>
    <w:p>
      <w:pPr>
        <w:spacing w:after="150"/>
      </w:pPr>
      <w:r>
        <w:rPr/>
        <w:t xml:space="preserve">第二节 新风系统行业供需预测分析 73</w:t>
      </w:r>
    </w:p>
    <w:p>
      <w:pPr>
        <w:spacing w:after="150"/>
      </w:pPr>
      <w:r>
        <w:rPr/>
        <w:t xml:space="preserve">一、新风系统行业供给预测分析 73</w:t>
      </w:r>
    </w:p>
    <w:p>
      <w:pPr>
        <w:spacing w:after="150"/>
      </w:pPr>
      <w:r>
        <w:rPr/>
        <w:t xml:space="preserve">二、新风系统行业需求预测分析 74</w:t>
      </w:r>
    </w:p>
    <w:p>
      <w:pPr>
        <w:spacing w:after="150"/>
      </w:pPr>
      <w:r>
        <w:rPr>
          <w:b w:val="1"/>
          <w:bCs w:val="1"/>
        </w:rPr>
        <w:t xml:space="preserve">第五部分 行业投资分析与建议</w:t>
      </w:r>
    </w:p>
    <w:p>
      <w:pPr>
        <w:spacing w:after="150"/>
      </w:pPr>
      <w:r>
        <w:rPr>
          <w:b w:val="1"/>
          <w:bCs w:val="1"/>
        </w:rPr>
        <w:t xml:space="preserve">第九章 2024-2029年中国新风系统行业投资战略研究 75</w:t>
      </w:r>
    </w:p>
    <w:p>
      <w:pPr>
        <w:spacing w:after="150"/>
      </w:pPr>
      <w:r>
        <w:rPr/>
        <w:t xml:space="preserve">第一节 新风系统行业发展关键要素分析 75</w:t>
      </w:r>
    </w:p>
    <w:p>
      <w:pPr>
        <w:spacing w:after="150"/>
      </w:pPr>
      <w:r>
        <w:rPr/>
        <w:t xml:space="preserve">一、需求条件 75</w:t>
      </w:r>
    </w:p>
    <w:p>
      <w:pPr>
        <w:spacing w:after="150"/>
      </w:pPr>
      <w:r>
        <w:rPr/>
        <w:t xml:space="preserve">二、支援与相关产业 76</w:t>
      </w:r>
    </w:p>
    <w:p>
      <w:pPr>
        <w:spacing w:after="150"/>
      </w:pPr>
      <w:r>
        <w:rPr/>
        <w:t xml:space="preserve">三、企业战略、结构与竞争状态 83</w:t>
      </w:r>
    </w:p>
    <w:p>
      <w:pPr>
        <w:spacing w:after="150"/>
      </w:pPr>
      <w:r>
        <w:rPr/>
        <w:t xml:space="preserve">第二节 新风系统行业投资策略分析 84</w:t>
      </w:r>
    </w:p>
    <w:p>
      <w:pPr>
        <w:spacing w:after="150"/>
      </w:pPr>
      <w:r>
        <w:rPr/>
        <w:t xml:space="preserve">一、新风系统行业投资规划 84</w:t>
      </w:r>
    </w:p>
    <w:p>
      <w:pPr>
        <w:spacing w:after="150"/>
      </w:pPr>
      <w:r>
        <w:rPr/>
        <w:t xml:space="preserve">二、新风系统行业投资策略 89</w:t>
      </w:r>
    </w:p>
    <w:p>
      <w:pPr>
        <w:spacing w:after="150"/>
      </w:pPr>
      <w:r>
        <w:rPr/>
        <w:t xml:space="preserve">三、新风系统行业成功之道 101</w:t>
      </w:r>
    </w:p>
    <w:p>
      <w:pPr>
        <w:spacing w:after="150"/>
      </w:pPr>
      <w:r>
        <w:rPr>
          <w:b w:val="1"/>
          <w:bCs w:val="1"/>
        </w:rPr>
        <w:t xml:space="preserve">第十章 2024-2029年中国新风系统行业投资机会与风险分析 108</w:t>
      </w:r>
    </w:p>
    <w:p>
      <w:pPr>
        <w:spacing w:after="150"/>
      </w:pPr>
      <w:r>
        <w:rPr/>
        <w:t xml:space="preserve">第一节 新风系统行业投资机会分析 108</w:t>
      </w:r>
    </w:p>
    <w:p>
      <w:pPr>
        <w:spacing w:after="150"/>
      </w:pPr>
      <w:r>
        <w:rPr/>
        <w:t xml:space="preserve">一、投资前景 108</w:t>
      </w:r>
    </w:p>
    <w:p>
      <w:pPr>
        <w:spacing w:after="150"/>
      </w:pPr>
      <w:r>
        <w:rPr/>
        <w:t xml:space="preserve">二、投资热点 109</w:t>
      </w:r>
    </w:p>
    <w:p>
      <w:pPr>
        <w:spacing w:after="150"/>
      </w:pPr>
      <w:r>
        <w:rPr/>
        <w:t xml:space="preserve">三、投资区域 110</w:t>
      </w:r>
    </w:p>
    <w:p>
      <w:pPr>
        <w:spacing w:after="150"/>
      </w:pPr>
      <w:r>
        <w:rPr/>
        <w:t xml:space="preserve">四、投资吸引力分析 111</w:t>
      </w:r>
    </w:p>
    <w:p>
      <w:pPr>
        <w:spacing w:after="150"/>
      </w:pPr>
      <w:r>
        <w:rPr/>
        <w:t xml:space="preserve">第二节 新风系统行业投资风险分析 112</w:t>
      </w:r>
    </w:p>
    <w:p>
      <w:pPr>
        <w:spacing w:after="150"/>
      </w:pPr>
      <w:r>
        <w:rPr/>
        <w:t xml:space="preserve">一、市场竞争风险 112</w:t>
      </w:r>
    </w:p>
    <w:p>
      <w:pPr>
        <w:spacing w:after="150"/>
      </w:pPr>
      <w:r>
        <w:rPr/>
        <w:t xml:space="preserve">二、政策/体制风险分析 113</w:t>
      </w:r>
    </w:p>
    <w:p>
      <w:pPr>
        <w:spacing w:after="150"/>
      </w:pPr>
      <w:r>
        <w:rPr/>
        <w:t xml:space="preserve">三、进入/退出风险分析 115</w:t>
      </w:r>
    </w:p>
    <w:p>
      <w:pPr>
        <w:spacing w:after="150"/>
      </w:pPr>
      <w:r>
        <w:rPr>
          <w:b w:val="1"/>
          <w:bCs w:val="1"/>
        </w:rPr>
        <w:t xml:space="preserve">第十一章 中道泰和对新风系统行业投资建议 116</w:t>
      </w:r>
    </w:p>
    <w:p>
      <w:pPr>
        <w:spacing w:after="150"/>
      </w:pPr>
      <w:r>
        <w:rPr/>
        <w:t xml:space="preserve">第一节 目标群体建议(应用领域) 116</w:t>
      </w:r>
    </w:p>
    <w:p>
      <w:pPr>
        <w:spacing w:after="150"/>
      </w:pPr>
      <w:r>
        <w:rPr/>
        <w:t xml:space="preserve">第二节 投资区域建议 118</w:t>
      </w:r>
    </w:p>
    <w:p>
      <w:pPr>
        <w:spacing w:after="150"/>
      </w:pPr>
      <w:r>
        <w:rPr/>
        <w:t xml:space="preserve">第三节 销售渠道建议 119</w:t>
      </w:r>
    </w:p>
    <w:p>
      <w:pPr>
        <w:spacing w:after="150"/>
      </w:pPr>
      <w:r>
        <w:rPr/>
        <w:t xml:space="preserve">第四节 资本并购重组运作模式建议 122</w:t>
      </w:r>
    </w:p>
    <w:p>
      <w:pPr>
        <w:spacing w:after="150"/>
      </w:pPr>
      <w:r>
        <w:rPr/>
        <w:t xml:space="preserve">第五节 企业经营管理建议 124</w:t>
      </w:r>
    </w:p>
    <w:p>
      <w:pPr>
        <w:spacing w:after="150"/>
      </w:pPr>
      <w:r>
        <w:rPr>
          <w:b w:val="1"/>
          <w:bCs w:val="1"/>
        </w:rPr>
        <w:t xml:space="preserve">图表目录</w:t>
      </w:r>
    </w:p>
    <w:p>
      <w:pPr>
        <w:spacing w:after="150"/>
      </w:pPr>
      <w:r>
        <w:rPr/>
        <w:t xml:space="preserve">图表：新风系统结构图 1</w:t>
      </w:r>
    </w:p>
    <w:p>
      <w:pPr>
        <w:spacing w:after="150"/>
      </w:pPr>
      <w:r>
        <w:rPr/>
        <w:t xml:space="preserve">图表：行业发展周期 5</w:t>
      </w:r>
    </w:p>
    <w:p>
      <w:pPr>
        <w:spacing w:after="150"/>
      </w:pPr>
      <w:r>
        <w:rPr/>
        <w:t xml:space="preserve">图表：行业生命周期图 5</w:t>
      </w:r>
    </w:p>
    <w:p>
      <w:pPr>
        <w:spacing w:after="150"/>
      </w:pPr>
      <w:r>
        <w:rPr/>
        <w:t xml:space="preserve">图表：2019-2023年工业增加值及增速 6</w:t>
      </w:r>
    </w:p>
    <w:p>
      <w:pPr>
        <w:spacing w:after="150"/>
      </w:pPr>
      <w:r>
        <w:rPr/>
        <w:t xml:space="preserve">图表：2019-2023年三次产业增加值占国内生产总值比重 7</w:t>
      </w:r>
    </w:p>
    <w:p>
      <w:pPr>
        <w:spacing w:after="150"/>
      </w:pPr>
      <w:r>
        <w:rPr/>
        <w:t xml:space="preserve">图表：2019-2023年全社会固定资产投资及其增速 8</w:t>
      </w:r>
    </w:p>
    <w:p>
      <w:pPr>
        <w:spacing w:after="150"/>
      </w:pPr>
      <w:r>
        <w:rPr/>
        <w:t xml:space="preserve">图表：2019-2023年按领域分固定资产投资(不含农户)及其占比 9</w:t>
      </w:r>
    </w:p>
    <w:p>
      <w:pPr>
        <w:spacing w:after="150"/>
      </w:pPr>
      <w:r>
        <w:rPr/>
        <w:t xml:space="preserve">图表：2019-2023年分行业固定资产投资(不含农户)及其增长速度 10</w:t>
      </w:r>
    </w:p>
    <w:p>
      <w:pPr>
        <w:spacing w:after="150"/>
      </w:pPr>
      <w:r>
        <w:rPr/>
        <w:t xml:space="preserve">图表：2019-2023年固定资产投资新增主要生产与运营能力 10</w:t>
      </w:r>
    </w:p>
    <w:p>
      <w:pPr>
        <w:spacing w:after="150"/>
      </w:pPr>
      <w:r>
        <w:rPr/>
        <w:t xml:space="preserve">图表：2019-2023年年末人口数及其构成 15</w:t>
      </w:r>
    </w:p>
    <w:p>
      <w:pPr>
        <w:spacing w:after="150"/>
      </w:pPr>
      <w:r>
        <w:rPr/>
        <w:t xml:space="preserve">图表：2019-2023年城乡新增就业人数 16</w:t>
      </w:r>
    </w:p>
    <w:p>
      <w:pPr>
        <w:spacing w:after="150"/>
      </w:pPr>
      <w:r>
        <w:rPr/>
        <w:t xml:space="preserve">图表：2019-2023年全员劳动生产率 16</w:t>
      </w:r>
    </w:p>
    <w:p>
      <w:pPr>
        <w:spacing w:after="150"/>
      </w:pPr>
      <w:r>
        <w:rPr/>
        <w:t xml:space="preserve">图表：2019-2023年普通本专科、中等职业教育及普通高中招生人数 17</w:t>
      </w:r>
    </w:p>
    <w:p>
      <w:pPr>
        <w:spacing w:after="150"/>
      </w:pPr>
      <w:r>
        <w:rPr/>
        <w:t xml:space="preserve">图表：2019-2023年研究与实验发展(R&amp;D)经费支出及其增长速度 18</w:t>
      </w:r>
    </w:p>
    <w:p>
      <w:pPr>
        <w:spacing w:after="150"/>
      </w:pPr>
      <w:r>
        <w:rPr/>
        <w:t xml:space="preserve">图表：2019-2023年全年国内生产总值能耗降低率 20</w:t>
      </w:r>
    </w:p>
    <w:p>
      <w:pPr>
        <w:spacing w:after="150"/>
      </w:pPr>
      <w:r>
        <w:rPr/>
        <w:t xml:space="preserve">图表：2019-2023年清洁能源消费量占能源消费总量的比 20</w:t>
      </w:r>
    </w:p>
    <w:p>
      <w:pPr>
        <w:spacing w:after="150"/>
      </w:pPr>
      <w:r>
        <w:rPr/>
        <w:t xml:space="preserve">图表：2019-2023年中国城镇化趋势 22</w:t>
      </w:r>
    </w:p>
    <w:p>
      <w:pPr>
        <w:spacing w:after="150"/>
      </w:pPr>
      <w:r>
        <w:rPr/>
        <w:t xml:space="preserve">图表：2019-2023年全国各省城镇化水平情况 23</w:t>
      </w:r>
    </w:p>
    <w:p>
      <w:pPr>
        <w:spacing w:after="150"/>
      </w:pPr>
      <w:r>
        <w:rPr/>
        <w:t xml:space="preserve">图表：2019-2023年社会消费品零售总额主要数据 24</w:t>
      </w:r>
    </w:p>
    <w:p>
      <w:pPr>
        <w:spacing w:after="150"/>
      </w:pPr>
      <w:r>
        <w:rPr/>
        <w:t xml:space="preserve">图表：2019-2023年居民消费价格月度涨跌幅度 25</w:t>
      </w:r>
    </w:p>
    <w:p>
      <w:pPr>
        <w:spacing w:after="150"/>
      </w:pPr>
      <w:r>
        <w:rPr/>
        <w:t xml:space="preserve">图表：2019-2023年居民消费价格比2019-2023年涨跌幅度 26</w:t>
      </w:r>
    </w:p>
    <w:p>
      <w:pPr>
        <w:spacing w:after="150"/>
      </w:pPr>
      <w:r>
        <w:rPr/>
        <w:t xml:space="preserve">图表：2019-2023年我国新风系统市场规模 30</w:t>
      </w:r>
    </w:p>
    <w:p>
      <w:pPr>
        <w:spacing w:after="150"/>
      </w:pPr>
      <w:r>
        <w:rPr/>
        <w:t xml:space="preserve">图表：2024-2029年我国新风系统市场规模预测 31</w:t>
      </w:r>
    </w:p>
    <w:p>
      <w:pPr>
        <w:spacing w:after="150"/>
      </w:pPr>
      <w:r>
        <w:rPr/>
        <w:t xml:space="preserve">图表：2019-2023年我国新风系统产值规模 32</w:t>
      </w:r>
    </w:p>
    <w:p>
      <w:pPr>
        <w:spacing w:after="150"/>
      </w:pPr>
      <w:r>
        <w:rPr/>
        <w:t xml:space="preserve">图表：2019-2023年我国新风系统产量情况 32</w:t>
      </w:r>
    </w:p>
    <w:p>
      <w:pPr>
        <w:spacing w:after="150"/>
      </w:pPr>
      <w:r>
        <w:rPr/>
        <w:t xml:space="preserve">图表：2019-2023年我国新风系统销量情况 33</w:t>
      </w:r>
    </w:p>
    <w:p>
      <w:pPr>
        <w:spacing w:after="150"/>
      </w:pPr>
      <w:r>
        <w:rPr/>
        <w:t xml:space="preserve">图表：2024-2029年我国新风系统产销率预测 34</w:t>
      </w:r>
    </w:p>
    <w:p>
      <w:pPr>
        <w:spacing w:after="150"/>
      </w:pPr>
      <w:r>
        <w:rPr/>
        <w:t xml:space="preserve">图表：2019-2023年中国新风系统行业企业数量 35</w:t>
      </w:r>
    </w:p>
    <w:p>
      <w:pPr>
        <w:spacing w:after="150"/>
      </w:pPr>
      <w:r>
        <w:rPr/>
        <w:t xml:space="preserve">图表：2019-2023年中国新风系统行业资产规模 36</w:t>
      </w:r>
    </w:p>
    <w:p>
      <w:pPr>
        <w:spacing w:after="150"/>
      </w:pPr>
      <w:r>
        <w:rPr/>
        <w:t xml:space="preserve">图表：2019-2023年中国新风系统行业利润总额 36</w:t>
      </w:r>
    </w:p>
    <w:p>
      <w:pPr>
        <w:spacing w:after="150"/>
      </w:pPr>
      <w:r>
        <w:rPr/>
        <w:t xml:space="preserve">图表：2019-2023年新风系统行业盈利能力分析 37</w:t>
      </w:r>
    </w:p>
    <w:p>
      <w:pPr>
        <w:spacing w:after="150"/>
      </w:pPr>
      <w:r>
        <w:rPr/>
        <w:t xml:space="preserve">图表：2019-2023年新风系统行业偿债能力分析 37</w:t>
      </w:r>
    </w:p>
    <w:p>
      <w:pPr>
        <w:spacing w:after="150"/>
      </w:pPr>
      <w:r>
        <w:rPr/>
        <w:t xml:space="preserve">图表：2019-2023年新风系统行业运营能力分析 37</w:t>
      </w:r>
    </w:p>
    <w:p>
      <w:pPr>
        <w:spacing w:after="150"/>
      </w:pPr>
      <w:r>
        <w:rPr/>
        <w:t xml:space="preserve">图表：2019-2023年新风系统行业发展能力分析 37</w:t>
      </w:r>
    </w:p>
    <w:p>
      <w:pPr>
        <w:spacing w:after="150"/>
      </w:pPr>
      <w:r>
        <w:rPr/>
        <w:t xml:space="preserve">图表：2019-2023年我国各大地区新风系统行业市场规模占比 38</w:t>
      </w:r>
    </w:p>
    <w:p>
      <w:pPr>
        <w:spacing w:after="150"/>
      </w:pPr>
      <w:r>
        <w:rPr/>
        <w:t xml:space="preserve">图表：2019-2023年华北地区新风系统市场规模 39</w:t>
      </w:r>
    </w:p>
    <w:p>
      <w:pPr>
        <w:spacing w:after="150"/>
      </w:pPr>
      <w:r>
        <w:rPr/>
        <w:t xml:space="preserve">图表：2019-2023年东北地区新风系统市场规模 40</w:t>
      </w:r>
    </w:p>
    <w:p>
      <w:pPr>
        <w:spacing w:after="150"/>
      </w:pPr>
      <w:r>
        <w:rPr/>
        <w:t xml:space="preserve">图表：2019-2023年华东地区新风系统市场规模 41</w:t>
      </w:r>
    </w:p>
    <w:p>
      <w:pPr>
        <w:spacing w:after="150"/>
      </w:pPr>
      <w:r>
        <w:rPr/>
        <w:t xml:space="preserve">图表：2019-2023年华中地区新风系统市场规模 42</w:t>
      </w:r>
    </w:p>
    <w:p>
      <w:pPr>
        <w:spacing w:after="150"/>
      </w:pPr>
      <w:r>
        <w:rPr/>
        <w:t xml:space="preserve">图表：2019-2023年华南地区新风系统市场规模 43</w:t>
      </w:r>
    </w:p>
    <w:p>
      <w:pPr>
        <w:spacing w:after="150"/>
      </w:pPr>
      <w:r>
        <w:rPr/>
        <w:t xml:space="preserve">图表：2019-2023年西部地区新风系统市场规模 44</w:t>
      </w:r>
    </w:p>
    <w:p>
      <w:pPr>
        <w:spacing w:after="150"/>
      </w:pPr>
      <w:r>
        <w:rPr/>
        <w:t xml:space="preserve">图表：2019-2023年新风系统销售渠道格局 45</w:t>
      </w:r>
    </w:p>
    <w:p>
      <w:pPr>
        <w:spacing w:after="150"/>
      </w:pPr>
      <w:r>
        <w:rPr/>
        <w:t xml:space="preserve">图表：行业发展周期 49</w:t>
      </w:r>
    </w:p>
    <w:p>
      <w:pPr>
        <w:spacing w:after="150"/>
      </w:pPr>
      <w:r>
        <w:rPr/>
        <w:t xml:space="preserve">图表：行业周期判断标准 49</w:t>
      </w:r>
    </w:p>
    <w:p>
      <w:pPr>
        <w:spacing w:after="150"/>
      </w:pPr>
      <w:r>
        <w:rPr/>
        <w:t xml:space="preserve">图表：我国风机市场竞争分析 50</w:t>
      </w:r>
    </w:p>
    <w:p>
      <w:pPr>
        <w:spacing w:after="150"/>
      </w:pPr>
      <w:r>
        <w:rPr/>
        <w:t xml:space="preserve">图表：潜在进入者威胁 51</w:t>
      </w:r>
    </w:p>
    <w:p>
      <w:pPr>
        <w:spacing w:after="150"/>
      </w:pPr>
      <w:r>
        <w:rPr/>
        <w:t xml:space="preserve">图表：行业供应商议价能力 52</w:t>
      </w:r>
    </w:p>
    <w:p>
      <w:pPr>
        <w:spacing w:after="150"/>
      </w:pPr>
      <w:r>
        <w:rPr/>
        <w:t xml:space="preserve">图表：行业购买商议价能力 52</w:t>
      </w:r>
    </w:p>
    <w:p>
      <w:pPr>
        <w:spacing w:after="150"/>
      </w:pPr>
      <w:r>
        <w:rPr/>
        <w:t xml:space="preserve">图表：2019-2023年我国建筑业增加值及其增长率 56</w:t>
      </w:r>
    </w:p>
    <w:p>
      <w:pPr>
        <w:spacing w:after="150"/>
      </w:pPr>
      <w:r>
        <w:rPr/>
        <w:t xml:space="preserve">图表：2019-2023年房地产开发和销售主要指标及其增长速度 56</w:t>
      </w:r>
    </w:p>
    <w:p>
      <w:pPr>
        <w:spacing w:after="150"/>
      </w:pPr>
      <w:r>
        <w:rPr/>
        <w:t xml:space="preserve">图表：广东美的环境电器制造有限公司经营分析 66</w:t>
      </w:r>
    </w:p>
    <w:p>
      <w:pPr>
        <w:spacing w:after="150"/>
      </w:pPr>
      <w:r>
        <w:rPr/>
        <w:t xml:space="preserve">图表：广东松下环境系统有限公司主要经济指标 69</w:t>
      </w:r>
    </w:p>
    <w:p>
      <w:pPr>
        <w:spacing w:after="150"/>
      </w:pPr>
      <w:r>
        <w:rPr/>
        <w:t xml:space="preserve">图表：2024-2029年我国新风系统产量预测 73</w:t>
      </w:r>
    </w:p>
    <w:p>
      <w:pPr>
        <w:spacing w:after="150"/>
      </w:pPr>
      <w:r>
        <w:rPr/>
        <w:t xml:space="preserve">图表：2024-2029年我国新风系统销售预测 74</w:t>
      </w:r>
    </w:p>
    <w:p>
      <w:pPr>
        <w:spacing w:after="150"/>
      </w:pPr>
      <w:r>
        <w:rPr/>
        <w:t xml:space="preserve">图表：区域发展战略咨询流程图 98</w:t>
      </w:r>
    </w:p>
    <w:p>
      <w:pPr>
        <w:spacing w:after="150"/>
      </w:pPr>
      <w:r>
        <w:rPr/>
        <w:t xml:space="preserve">图表：区域SWOT战略分析图 100</w:t>
      </w:r>
    </w:p>
    <w:p>
      <w:pPr>
        <w:spacing w:after="150"/>
      </w:pPr>
      <w:r>
        <w:rPr/>
        <w:t xml:space="preserve">图表：四种基本的品牌战略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2024-2029年中国新风系统行业竞争格局分析与投资风险预测报告</dc:title>
  <dc:description>2024-2029年中国新风系统行业竞争格局分析与投资风险预测报告</dc:description>
  <dc:subject>2024-2029年中国新风系统行业竞争格局分析与投资风险预测报告</dc:subject>
  <cp:keywords>研究报告</cp:keywords>
  <cp:category>研究报告</cp:category>
  <cp:lastModifiedBy>北京中道泰和信息咨询有限公司</cp:lastModifiedBy>
  <dcterms:created xsi:type="dcterms:W3CDTF">2024-01-23T05:47:59+08:00</dcterms:created>
  <dcterms:modified xsi:type="dcterms:W3CDTF">2024-01-23T05:47:59+08:00</dcterms:modified>
</cp:coreProperties>
</file>

<file path=docProps/custom.xml><?xml version="1.0" encoding="utf-8"?>
<Properties xmlns="http://schemas.openxmlformats.org/officeDocument/2006/custom-properties" xmlns:vt="http://schemas.openxmlformats.org/officeDocument/2006/docPropsVTypes"/>
</file>