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2024-2029年中国安防报警器行业深度分析及前景趋势研究报告</w:t>
      </w:r>
    </w:p>
    <w:p>
      <w:pPr>
        <w:spacing w:after="150"/>
      </w:pPr>
      <w:r>
        <w:rPr>
          <w:b w:val="1"/>
          <w:bCs w:val="1"/>
        </w:rPr>
        <w:t xml:space="preserve">报告简介</w:t>
      </w:r>
    </w:p>
    <w:p>
      <w:pPr>
        <w:spacing w:after="150"/>
      </w:pPr>
      <w:r>
        <w:rPr/>
        <w:t xml:space="preserve">中国安防三十年，市场份额被视频监控占据半壁江山，防盗报警发展了二十年之余仅仅占据12%的市场份额，数据显示出防盗报警行业的发展一直呈现滞缓阶段。长期以来，国内报警企业以中小型为主，缺少大的综合性的大品牌企业，且分布不均，地域性较强，占据不同地区的市场，一定程度上缺乏足够的技术支持，研发实力不够。</w:t>
      </w:r>
    </w:p>
    <w:p>
      <w:pPr>
        <w:spacing w:after="150"/>
      </w:pPr>
      <w:r>
        <w:rPr/>
        <w:t xml:space="preserve">在应用上，防盗报警的应用领域越来越广，有最初的专业市场，在金融、岗哨、矿区、文博、军事基地等领域需求非常大，过去每年的增长速度还是非常可观的，但目前随着专业市场需求逐渐饱和，尤其是在金融、政企等行业的需求已经渐渐饱和，现有的银行都已经构建了比较完善的防盗报警体系，更多的是走向服务运维的阶段。</w:t>
      </w:r>
    </w:p>
    <w:p>
      <w:pPr>
        <w:spacing w:after="150"/>
      </w:pPr>
      <w:r>
        <w:rPr/>
        <w:t xml:space="preserve">与报警产品发展轨迹相似，国内联网报警服务虽历经二十多年的发展，仍然还处于初级阶段，从目前来看并没有在国内实现普及和被用户接受，市场方面仍然主要是面对专业市场。报警服务不讨好的原因主要在于三方面：首先，小区式住宅的基本国情将防盗更多的交付物业，致使国内对于防盗报警意识淡薄;其次，国外报警服务发展历经六十到八十年，在Honeywell、GE、德国BOSCH等龙头企业的带领下已经拥有了一套完整的服务体系和服务标准，与国外报警服务不同的是，国内缺乏领军企业来推动这一块，用户仍处于购买产品的阶段，接受服务度的意识并不强烈;另外，在服务标准方面，目前市场上并没有统一的服务标准，政府也没有去规范这个标准问题，致使企业各自为政，标准不一。</w:t>
      </w:r>
    </w:p>
    <w:p>
      <w:pPr>
        <w:spacing w:after="150"/>
      </w:pPr>
      <w:r>
        <w:rPr/>
        <w:t xml:space="preserve">一直以来，防盗报警器主要深入应用在政府部门、金融、文博等领域，经过多年的发展，商业应用的增长会渐渐放缓。近年来随着互联网和智能家居产业的融合冲击，小区、学校、商铺等逐渐呈现出新的需求，针对家庭、商铺、工厂企业的民用防盗报警市场也正在崛起，消费级应用即将带来可观的市场增值。对于民用安防来说，还是刚刚起步，未来增速会更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安防报警器行业及各子行业的发展状况、上下游行业发展状况、市场供需形势、新产品与技术等进行了分析，并重点分析了我国安防报警器行业发展状况和特点，以及中国安防报警器行业将面临的挑战、企业的发展策略等。报告还对全球安防报警器行业发展态势作了详细分析，并对安防报警器行业进行了趋向研判，是安防报警器生产、经营企业，科研、投资机构等单位准确了解目前安防报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全球安防报警器行业发展现状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全球安防报警器重点区域发展分析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全球安防报警器发展前景与趋势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中国安防报警器行业发展历程</w:t>
      </w:r>
    </w:p>
    <w:p>
      <w:pPr>
        <w:spacing w:after="150"/>
      </w:pPr>
      <w:r>
        <w:rPr/>
        <w:t xml:space="preserve">第二节 2019-2023年安防报警器行业运行现状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一、2019-2023年安防报警器行业市场规模分析</w:t>
      </w:r>
    </w:p>
    <w:p>
      <w:pPr>
        <w:spacing w:after="150"/>
      </w:pPr>
      <w:r>
        <w:rPr/>
        <w:t xml:space="preserve">二、2019-2023年安防报警器行业销售收入分析</w:t>
      </w:r>
    </w:p>
    <w:p>
      <w:pPr>
        <w:spacing w:after="150"/>
      </w:pPr>
      <w:r>
        <w:rPr/>
        <w:t xml:space="preserve">三、2019-2023年安防报警器行业利润总额分析</w:t>
      </w:r>
    </w:p>
    <w:p>
      <w:pPr>
        <w:spacing w:after="150"/>
      </w:pPr>
      <w:r>
        <w:rPr/>
        <w:t xml:space="preserve">四、2019-2023年安防报警器行业企业数量分析</w:t>
      </w:r>
    </w:p>
    <w:p>
      <w:pPr>
        <w:spacing w:after="150"/>
      </w:pPr>
      <w:r>
        <w:rPr/>
        <w:t xml:space="preserve">第二节 市场运行效益</w:t>
      </w:r>
    </w:p>
    <w:p>
      <w:pPr>
        <w:spacing w:after="150"/>
      </w:pPr>
      <w:r>
        <w:rPr/>
        <w:t xml:space="preserve">一、2019-2023年安防报警器行业盈利能力分析</w:t>
      </w:r>
    </w:p>
    <w:p>
      <w:pPr>
        <w:spacing w:after="150"/>
      </w:pPr>
      <w:r>
        <w:rPr/>
        <w:t xml:space="preserve">二、2019-2023年安防报警器行业偿债能力分析</w:t>
      </w:r>
    </w:p>
    <w:p>
      <w:pPr>
        <w:spacing w:after="150"/>
      </w:pPr>
      <w:r>
        <w:rPr/>
        <w:t xml:space="preserve">三、2019-2023年安防报警器行业运营能力分析</w:t>
      </w:r>
    </w:p>
    <w:p>
      <w:pPr>
        <w:spacing w:after="150"/>
      </w:pPr>
      <w:r>
        <w:rPr/>
        <w:t xml:space="preserve">四、2019-2023年安防报警器行业成长能力分析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红外线探测器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玻璃破碎探测器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第三节 红外微波探测器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第四节 微波物体移动探测器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第五节 门磁探测器</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四、上游供应商对安防报警器行业的影响分析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四、下游市场对安防报警器行业的影响分析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霍尼韦尔国际公司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深圳市巡鹰安防科技有限公司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博世安保有限公司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豪恩电子科技股份有限公司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泰科安防</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枫叶公司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深圳市美安科技有限公司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上海通用电气安防电子有限公司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艾礼富电子(深圳)有限公司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奥泰斯电子(东莞)有限公司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一、2024-2029年安防报警器行业市场规模预测</w:t>
      </w:r>
    </w:p>
    <w:p>
      <w:pPr>
        <w:spacing w:after="150"/>
      </w:pPr>
      <w:r>
        <w:rPr/>
        <w:t xml:space="preserve">二、2024-2029年安防报警器行业销售收入预测</w:t>
      </w:r>
    </w:p>
    <w:p>
      <w:pPr>
        <w:spacing w:after="150"/>
      </w:pPr>
      <w:r>
        <w:rPr/>
        <w:t xml:space="preserve">三、2024-2029年安防报警器行业利润总额预测</w:t>
      </w:r>
    </w:p>
    <w:p>
      <w:pPr>
        <w:spacing w:after="150"/>
      </w:pPr>
      <w:r>
        <w:rPr/>
        <w:t xml:space="preserve">四、2024-2029年安防报警器行业企业数量预测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图表：2019-2023年安防报警器行业市场规模分析</w:t>
      </w:r>
    </w:p>
    <w:p>
      <w:pPr>
        <w:spacing w:after="150"/>
      </w:pPr>
      <w:r>
        <w:rPr/>
        <w:t xml:space="preserve">图表：2019-2023年安防报警器行业销售收入分析</w:t>
      </w:r>
    </w:p>
    <w:p>
      <w:pPr>
        <w:spacing w:after="150"/>
      </w:pPr>
      <w:r>
        <w:rPr/>
        <w:t xml:space="preserve">图表：2019-2023年安防报警器行业利润总额分析</w:t>
      </w:r>
    </w:p>
    <w:p>
      <w:pPr>
        <w:spacing w:after="150"/>
      </w:pPr>
      <w:r>
        <w:rPr/>
        <w:t xml:space="preserve">图表：2019-2023年安防报警器行业企业数量分析</w:t>
      </w:r>
    </w:p>
    <w:p>
      <w:pPr>
        <w:spacing w:after="150"/>
      </w:pPr>
      <w:r>
        <w:rPr/>
        <w:t xml:space="preserve">图表：2019-2023年安防报警器行业盈利能力分析</w:t>
      </w:r>
    </w:p>
    <w:p>
      <w:pPr>
        <w:spacing w:after="150"/>
      </w:pPr>
      <w:r>
        <w:rPr/>
        <w:t xml:space="preserve">图表：2019-2023年安防报警器行业偿债能力分析</w:t>
      </w:r>
    </w:p>
    <w:p>
      <w:pPr>
        <w:spacing w:after="150"/>
      </w:pPr>
      <w:r>
        <w:rPr/>
        <w:t xml:space="preserve">图表：2019-2023年安防报警器行业运营能力分析</w:t>
      </w:r>
    </w:p>
    <w:p>
      <w:pPr>
        <w:spacing w:after="150"/>
      </w:pPr>
      <w:r>
        <w:rPr/>
        <w:t xml:space="preserve">图表：2019-2023年安防报警器行业成长能力分析</w:t>
      </w:r>
    </w:p>
    <w:p>
      <w:pPr>
        <w:spacing w:after="150"/>
      </w:pPr>
      <w:r>
        <w:rPr/>
        <w:t xml:space="preserve">图表：2024-2029年安防报警器行业市场规模预测</w:t>
      </w:r>
    </w:p>
    <w:p>
      <w:pPr>
        <w:spacing w:after="150"/>
      </w:pPr>
      <w:r>
        <w:rPr/>
        <w:t xml:space="preserve">图表：2024-2029年安防报警器行业销售收入预测</w:t>
      </w:r>
    </w:p>
    <w:p>
      <w:pPr>
        <w:spacing w:after="150"/>
      </w:pPr>
      <w:r>
        <w:rPr/>
        <w:t xml:space="preserve">图表：2024-2029年安防报警器行业利润总额预测</w:t>
      </w:r>
    </w:p>
    <w:p>
      <w:pPr>
        <w:spacing w:after="150"/>
      </w:pPr>
      <w:r>
        <w:rPr/>
        <w:t xml:space="preserve">图表：2024-2029年安防报警器行业企业数量预测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2024-2029年中国安防报警器行业深度分析及前景趋势研究报告</dc:title>
  <dc:description>2024-2029年中国安防报警器行业深度分析及前景趋势研究报告</dc:description>
  <dc:subject>2024-2029年中国安防报警器行业深度分析及前景趋势研究报告</dc:subject>
  <cp:keywords>研究报告</cp:keywords>
  <cp:category>研究报告</cp:category>
  <cp:lastModifiedBy>北京中道泰和信息咨询有限公司</cp:lastModifiedBy>
  <dcterms:created xsi:type="dcterms:W3CDTF">2024-01-23T05:44:19+08:00</dcterms:created>
  <dcterms:modified xsi:type="dcterms:W3CDTF">2024-01-23T05:44:19+08:00</dcterms:modified>
</cp:coreProperties>
</file>

<file path=docProps/custom.xml><?xml version="1.0" encoding="utf-8"?>
<Properties xmlns="http://schemas.openxmlformats.org/officeDocument/2006/custom-properties" xmlns:vt="http://schemas.openxmlformats.org/officeDocument/2006/docPropsVTypes"/>
</file>