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2024-2029年中国壁纸原纸行业市场供需调查与投资潜力研究报告</w:t>
      </w:r>
    </w:p>
    <w:p>
      <w:pPr>
        <w:spacing w:after="150"/>
      </w:pPr>
      <w:r>
        <w:rPr>
          <w:b w:val="1"/>
          <w:bCs w:val="1"/>
        </w:rPr>
        <w:t xml:space="preserve">报告简介</w:t>
      </w:r>
    </w:p>
    <w:p>
      <w:pPr>
        <w:spacing w:after="150"/>
      </w:pPr>
      <w:r>
        <w:rPr/>
        <w:t xml:space="preserve">壁纸原纸行业研究报告主要分析了壁纸原纸行业的市场规模、壁纸原纸市场供需求状况、壁纸原纸市场竞争状况和壁纸原纸主要企业经营情况，同时对壁纸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纸原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壁纸原纸专业研究单位等公布和提供的大量资料。对我国壁纸原纸行业作了详尽深入的分析，为壁纸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壁纸原纸产品与生产分析 12</w:t>
      </w:r>
    </w:p>
    <w:p>
      <w:pPr>
        <w:spacing w:after="150"/>
      </w:pPr>
      <w:r>
        <w:rPr/>
        <w:t xml:space="preserve">第一节 壁纸产品综合分析 12</w:t>
      </w:r>
    </w:p>
    <w:p>
      <w:pPr>
        <w:spacing w:after="150"/>
      </w:pPr>
      <w:r>
        <w:rPr/>
        <w:t xml:space="preserve">一、壁纸的特点与应用 12</w:t>
      </w:r>
    </w:p>
    <w:p>
      <w:pPr>
        <w:spacing w:after="150"/>
      </w:pPr>
      <w:r>
        <w:rPr/>
        <w:t xml:space="preserve">二、壁纸的分类 13</w:t>
      </w:r>
    </w:p>
    <w:p>
      <w:pPr>
        <w:spacing w:after="150"/>
      </w:pPr>
      <w:r>
        <w:rPr/>
        <w:t xml:space="preserve">三、壁纸的规格 14</w:t>
      </w:r>
    </w:p>
    <w:p>
      <w:pPr>
        <w:spacing w:after="150"/>
      </w:pPr>
      <w:r>
        <w:rPr/>
        <w:t xml:space="preserve">四、壁纸的使用寿命 14</w:t>
      </w:r>
    </w:p>
    <w:p>
      <w:pPr>
        <w:spacing w:after="150"/>
      </w:pPr>
      <w:r>
        <w:rPr/>
        <w:t xml:space="preserve">五、壁纸的性能要求及检测方法 14</w:t>
      </w:r>
    </w:p>
    <w:p>
      <w:pPr>
        <w:spacing w:after="150"/>
      </w:pPr>
      <w:r>
        <w:rPr/>
        <w:t xml:space="preserve">六、国际通用的壁纸产品标识及含义 16</w:t>
      </w:r>
    </w:p>
    <w:p>
      <w:pPr>
        <w:spacing w:after="150"/>
      </w:pPr>
      <w:r>
        <w:rPr/>
        <w:t xml:space="preserve">七、壁纸产品标签上的认证标识及含义 17</w:t>
      </w:r>
    </w:p>
    <w:p>
      <w:pPr>
        <w:spacing w:after="150"/>
      </w:pPr>
      <w:r>
        <w:rPr/>
        <w:t xml:space="preserve">第二节 壁纸的生产工艺 20</w:t>
      </w:r>
    </w:p>
    <w:p>
      <w:pPr>
        <w:spacing w:after="150"/>
      </w:pPr>
      <w:r>
        <w:rPr/>
        <w:t xml:space="preserve">一、壁纸原纸的性能要求 20</w:t>
      </w:r>
    </w:p>
    <w:p>
      <w:pPr>
        <w:spacing w:after="150"/>
      </w:pPr>
      <w:r>
        <w:rPr/>
        <w:t xml:space="preserve">二、壁纸原纸原料及添加化学品 21</w:t>
      </w:r>
    </w:p>
    <w:p>
      <w:pPr>
        <w:spacing w:after="150"/>
      </w:pPr>
      <w:r>
        <w:rPr/>
        <w:t xml:space="preserve">第三节 壁纸原纸的生产工艺 22</w:t>
      </w:r>
    </w:p>
    <w:p>
      <w:pPr>
        <w:spacing w:after="150"/>
      </w:pPr>
      <w:r>
        <w:rPr/>
        <w:t xml:space="preserve">一、乙烯壁纸原纸的生产工艺 22</w:t>
      </w:r>
    </w:p>
    <w:p>
      <w:pPr>
        <w:spacing w:after="150"/>
      </w:pPr>
      <w:r>
        <w:rPr/>
        <w:t xml:space="preserve">二、纯纸壁纸原纸的生产工艺 24</w:t>
      </w:r>
    </w:p>
    <w:p>
      <w:pPr>
        <w:spacing w:after="150"/>
      </w:pPr>
      <w:r>
        <w:rPr/>
        <w:t xml:space="preserve">第四节 壁纸成品的生产工艺 25</w:t>
      </w:r>
    </w:p>
    <w:p>
      <w:pPr>
        <w:spacing w:after="150"/>
      </w:pPr>
      <w:r>
        <w:rPr/>
        <w:t xml:space="preserve">一、纸基乙烯壁纸成品的生产工艺 25</w:t>
      </w:r>
    </w:p>
    <w:p>
      <w:pPr>
        <w:spacing w:after="150"/>
      </w:pPr>
      <w:r>
        <w:rPr/>
        <w:t xml:space="preserve">二、纯纸质壁纸的生产工艺 27</w:t>
      </w:r>
    </w:p>
    <w:p>
      <w:pPr>
        <w:spacing w:after="150"/>
      </w:pPr>
      <w:r>
        <w:rPr/>
        <w:t xml:space="preserve">第五节 壁纸原纸生产试验工艺设计 28</w:t>
      </w:r>
    </w:p>
    <w:p>
      <w:pPr>
        <w:spacing w:after="150"/>
      </w:pPr>
      <w:r>
        <w:rPr>
          <w:b w:val="1"/>
          <w:bCs w:val="1"/>
        </w:rPr>
        <w:t xml:space="preserve">第二章 2019-2023年中国壁纸原纸市场环境分析 33</w:t>
      </w:r>
    </w:p>
    <w:p>
      <w:pPr>
        <w:spacing w:after="150"/>
      </w:pPr>
      <w:r>
        <w:rPr/>
        <w:t xml:space="preserve">第一节 2019-2023年中国宏观经济环境分析 33</w:t>
      </w:r>
    </w:p>
    <w:p>
      <w:pPr>
        <w:spacing w:after="150"/>
      </w:pPr>
      <w:r>
        <w:rPr/>
        <w:t xml:space="preserve">一、2019-2023年中国国内生产总值变化情况 33</w:t>
      </w:r>
    </w:p>
    <w:p>
      <w:pPr>
        <w:spacing w:after="150"/>
      </w:pPr>
      <w:r>
        <w:rPr/>
        <w:t xml:space="preserve">二、2019-2023年中国城乡居民可支配收入分析 34</w:t>
      </w:r>
    </w:p>
    <w:p>
      <w:pPr>
        <w:spacing w:after="150"/>
      </w:pPr>
      <w:r>
        <w:rPr/>
        <w:t xml:space="preserve">三、中国恩格尔系数分析 34</w:t>
      </w:r>
    </w:p>
    <w:p>
      <w:pPr>
        <w:spacing w:after="150"/>
      </w:pPr>
      <w:r>
        <w:rPr/>
        <w:t xml:space="preserve">四、中国物价指数分析 34</w:t>
      </w:r>
    </w:p>
    <w:p>
      <w:pPr>
        <w:spacing w:after="150"/>
      </w:pPr>
      <w:r>
        <w:rPr/>
        <w:t xml:space="preserve">五、人民币升值分析 35</w:t>
      </w:r>
    </w:p>
    <w:p>
      <w:pPr>
        <w:spacing w:after="150"/>
      </w:pPr>
      <w:r>
        <w:rPr/>
        <w:t xml:space="preserve">六、2019-2023年我国宏观经济发展预测 37</w:t>
      </w:r>
    </w:p>
    <w:p>
      <w:pPr>
        <w:spacing w:after="150"/>
      </w:pPr>
      <w:r>
        <w:rPr/>
        <w:t xml:space="preserve">第二节 中国壁纸原纸产业政策分析 38</w:t>
      </w:r>
    </w:p>
    <w:p>
      <w:pPr>
        <w:spacing w:after="150"/>
      </w:pPr>
      <w:r>
        <w:rPr/>
        <w:t xml:space="preserve">一、 壁纸与壁纸原纸出口列入加工贸易禁止类商品目录 38</w:t>
      </w:r>
    </w:p>
    <w:p>
      <w:pPr>
        <w:spacing w:after="150"/>
      </w:pPr>
      <w:r>
        <w:rPr/>
        <w:t xml:space="preserve">二、中国壁纸原纸国家标准：室内装饰装修材料壁纸中有害物质限量 42</w:t>
      </w:r>
    </w:p>
    <w:p>
      <w:pPr>
        <w:spacing w:after="150"/>
      </w:pPr>
      <w:r>
        <w:rPr/>
        <w:t xml:space="preserve">三、三大行业政策影响初现　 造纸业全面复苏 49</w:t>
      </w:r>
    </w:p>
    <w:p>
      <w:pPr>
        <w:spacing w:after="150"/>
      </w:pPr>
      <w:r>
        <w:rPr>
          <w:b w:val="1"/>
          <w:bCs w:val="1"/>
        </w:rPr>
        <w:t xml:space="preserve">第三章 2024-2029年中国壁纸原纸市场发展现状及预测分析 52</w:t>
      </w:r>
    </w:p>
    <w:p>
      <w:pPr>
        <w:spacing w:after="150"/>
      </w:pPr>
      <w:r>
        <w:rPr/>
        <w:t xml:space="preserve">第一节 中国壁纸原纸产量分析 52</w:t>
      </w:r>
    </w:p>
    <w:p>
      <w:pPr>
        <w:spacing w:after="150"/>
      </w:pPr>
      <w:r>
        <w:rPr/>
        <w:t xml:space="preserve">一、2019-2023年我国壁纸原纸市场发展特点分析 52</w:t>
      </w:r>
    </w:p>
    <w:p>
      <w:pPr>
        <w:spacing w:after="150"/>
      </w:pPr>
      <w:r>
        <w:rPr/>
        <w:t xml:space="preserve">二、2019-2023年中国壁纸原纸发展分析 52</w:t>
      </w:r>
    </w:p>
    <w:p>
      <w:pPr>
        <w:spacing w:after="150"/>
      </w:pPr>
      <w:r>
        <w:rPr/>
        <w:t xml:space="preserve">三、2019-2023年中国壁纸原纸存在问题分析 53</w:t>
      </w:r>
    </w:p>
    <w:p>
      <w:pPr>
        <w:spacing w:after="150"/>
      </w:pPr>
      <w:r>
        <w:rPr/>
        <w:t xml:space="preserve">四、2019-2023年中国壁纸原纸产量分析 53</w:t>
      </w:r>
    </w:p>
    <w:p>
      <w:pPr>
        <w:spacing w:after="150"/>
      </w:pPr>
      <w:r>
        <w:rPr/>
        <w:t xml:space="preserve">五、2024-2029年中国壁纸原纸产量预测 54</w:t>
      </w:r>
    </w:p>
    <w:p>
      <w:pPr>
        <w:spacing w:after="150"/>
      </w:pPr>
      <w:r>
        <w:rPr/>
        <w:t xml:space="preserve">第二节 中国壁纸原纸需求量分析 55</w:t>
      </w:r>
    </w:p>
    <w:p>
      <w:pPr>
        <w:spacing w:after="150"/>
      </w:pPr>
      <w:r>
        <w:rPr/>
        <w:t xml:space="preserve">一、2019-2023年中国壁纸原纸需求量分析 55</w:t>
      </w:r>
    </w:p>
    <w:p>
      <w:pPr>
        <w:spacing w:after="150"/>
      </w:pPr>
      <w:r>
        <w:rPr/>
        <w:t xml:space="preserve">二、2024-2029年中国壁纸原纸需求量预测 56</w:t>
      </w:r>
    </w:p>
    <w:p>
      <w:pPr>
        <w:spacing w:after="150"/>
      </w:pPr>
      <w:r>
        <w:rPr/>
        <w:t xml:space="preserve">第三节 壁纸原纸市场价格分析 57</w:t>
      </w:r>
    </w:p>
    <w:p>
      <w:pPr>
        <w:spacing w:after="150"/>
      </w:pPr>
      <w:r>
        <w:rPr/>
        <w:t xml:space="preserve">一、2019-2023年中国壁纸原纸市场价格分析 57</w:t>
      </w:r>
    </w:p>
    <w:p>
      <w:pPr>
        <w:spacing w:after="150"/>
      </w:pPr>
      <w:r>
        <w:rPr/>
        <w:t xml:space="preserve">二、2024-2029年中国壁纸原纸市场价格预测 57</w:t>
      </w:r>
    </w:p>
    <w:p>
      <w:pPr>
        <w:spacing w:after="150"/>
      </w:pPr>
      <w:r>
        <w:rPr>
          <w:b w:val="1"/>
          <w:bCs w:val="1"/>
        </w:rPr>
        <w:t xml:space="preserve">第四章 中国壁纸行业分析 59</w:t>
      </w:r>
    </w:p>
    <w:p>
      <w:pPr>
        <w:spacing w:after="150"/>
      </w:pPr>
      <w:r>
        <w:rPr/>
        <w:t xml:space="preserve">第一节 中国壁纸壁布行业发展历程与前景 59</w:t>
      </w:r>
    </w:p>
    <w:p>
      <w:pPr>
        <w:spacing w:after="150"/>
      </w:pPr>
      <w:r>
        <w:rPr/>
        <w:t xml:space="preserve">一、中国壁纸壁布行业发展历程 59</w:t>
      </w:r>
    </w:p>
    <w:p>
      <w:pPr>
        <w:spacing w:after="150"/>
      </w:pPr>
      <w:r>
        <w:rPr/>
        <w:t xml:space="preserve">二、中国壁纸壁布市场发展前景分析 60</w:t>
      </w:r>
    </w:p>
    <w:p>
      <w:pPr>
        <w:spacing w:after="150"/>
      </w:pPr>
      <w:r>
        <w:rPr/>
        <w:t xml:space="preserve">三、装饰装修建材替代产品对壁纸壁布产业的的影响 61</w:t>
      </w:r>
    </w:p>
    <w:p>
      <w:pPr>
        <w:spacing w:after="150"/>
      </w:pPr>
      <w:r>
        <w:rPr/>
        <w:t xml:space="preserve">第二节 中国墙纸装饰材料行业发展分析 63</w:t>
      </w:r>
    </w:p>
    <w:p>
      <w:pPr>
        <w:spacing w:after="150"/>
      </w:pPr>
      <w:r>
        <w:rPr/>
        <w:t xml:space="preserve">一、中国墙纸装饰材料行业发展现状 63</w:t>
      </w:r>
    </w:p>
    <w:p>
      <w:pPr>
        <w:spacing w:after="150"/>
      </w:pPr>
      <w:r>
        <w:rPr/>
        <w:t xml:space="preserve">二、墙纸行业回暖分析 64</w:t>
      </w:r>
    </w:p>
    <w:p>
      <w:pPr>
        <w:spacing w:after="150"/>
      </w:pPr>
      <w:r>
        <w:rPr/>
        <w:t xml:space="preserve">三、中国壁纸行业存在的问题 64</w:t>
      </w:r>
    </w:p>
    <w:p>
      <w:pPr>
        <w:spacing w:after="150"/>
      </w:pPr>
      <w:r>
        <w:rPr/>
        <w:t xml:space="preserve">四、中国墙纸装饰材料行业的发展前景展望 65</w:t>
      </w:r>
    </w:p>
    <w:p>
      <w:pPr>
        <w:spacing w:after="150"/>
      </w:pPr>
      <w:r>
        <w:rPr/>
        <w:t xml:space="preserve">五、中国墙纸装饰材料行业发展建议 66</w:t>
      </w:r>
    </w:p>
    <w:p>
      <w:pPr>
        <w:spacing w:after="150"/>
      </w:pPr>
      <w:r>
        <w:rPr/>
        <w:t xml:space="preserve">第五节 非织造装饰墙布发展分析 68</w:t>
      </w:r>
    </w:p>
    <w:p>
      <w:pPr>
        <w:spacing w:after="150"/>
      </w:pPr>
      <w:r>
        <w:rPr/>
        <w:t xml:space="preserve">一、非织造装饰墙布的研发与应用 68</w:t>
      </w:r>
    </w:p>
    <w:p>
      <w:pPr>
        <w:spacing w:after="150"/>
      </w:pPr>
      <w:r>
        <w:rPr/>
        <w:t xml:space="preserve">二、不织布材料在壁纸市场发展分析 72</w:t>
      </w:r>
    </w:p>
    <w:p>
      <w:pPr>
        <w:spacing w:after="150"/>
      </w:pPr>
      <w:r>
        <w:rPr/>
        <w:t xml:space="preserve">第四节 中国塑料壁纸业发展分析 74</w:t>
      </w:r>
    </w:p>
    <w:p>
      <w:pPr>
        <w:spacing w:after="150"/>
      </w:pPr>
      <w:r>
        <w:rPr>
          <w:b w:val="1"/>
          <w:bCs w:val="1"/>
        </w:rPr>
        <w:t xml:space="preserve">第五章 中国壁纸原纸进出口分析 75</w:t>
      </w:r>
    </w:p>
    <w:p>
      <w:pPr>
        <w:spacing w:after="150"/>
      </w:pPr>
      <w:r>
        <w:rPr/>
        <w:t xml:space="preserve">第一节 2019-2023年中国壁纸原纸进口情况分析 75</w:t>
      </w:r>
    </w:p>
    <w:p>
      <w:pPr>
        <w:spacing w:after="150"/>
      </w:pPr>
      <w:r>
        <w:rPr/>
        <w:t xml:space="preserve">一、2019-2023年中国壁纸原纸总体进口情况分析 75</w:t>
      </w:r>
    </w:p>
    <w:p>
      <w:pPr>
        <w:spacing w:after="150"/>
      </w:pPr>
      <w:r>
        <w:rPr/>
        <w:t xml:space="preserve">二、2019-2023年中国壁纸原纸分国家(地区)进口情况分析 75</w:t>
      </w:r>
    </w:p>
    <w:p>
      <w:pPr>
        <w:spacing w:after="150"/>
      </w:pPr>
      <w:r>
        <w:rPr/>
        <w:t xml:space="preserve">三、2019-2023年中国壁纸原纸进口平均价格分析 76</w:t>
      </w:r>
    </w:p>
    <w:p>
      <w:pPr>
        <w:spacing w:after="150"/>
      </w:pPr>
      <w:r>
        <w:rPr/>
        <w:t xml:space="preserve">第二节 2019-2023年中国壁纸原纸出口情况分析 76</w:t>
      </w:r>
    </w:p>
    <w:p>
      <w:pPr>
        <w:spacing w:after="150"/>
      </w:pPr>
      <w:r>
        <w:rPr/>
        <w:t xml:space="preserve">一、2019-2023年中国壁纸原纸总体出口情况分析 76</w:t>
      </w:r>
    </w:p>
    <w:p>
      <w:pPr>
        <w:spacing w:after="150"/>
      </w:pPr>
      <w:r>
        <w:rPr/>
        <w:t xml:space="preserve">二、2019-2023年中国壁纸原纸分国家(地区)出口情况分析 77</w:t>
      </w:r>
    </w:p>
    <w:p>
      <w:pPr>
        <w:spacing w:after="150"/>
      </w:pPr>
      <w:r>
        <w:rPr/>
        <w:t xml:space="preserve">三、2019-2023年中国壁纸原纸出口平均价格分析 77</w:t>
      </w:r>
    </w:p>
    <w:p>
      <w:pPr>
        <w:spacing w:after="150"/>
      </w:pPr>
      <w:r>
        <w:rPr/>
        <w:t xml:space="preserve">第三节 2024-2029年中国壁纸原纸进出口预测 78</w:t>
      </w:r>
    </w:p>
    <w:p>
      <w:pPr>
        <w:spacing w:after="150"/>
      </w:pPr>
      <w:r>
        <w:rPr>
          <w:b w:val="1"/>
          <w:bCs w:val="1"/>
        </w:rPr>
        <w:t xml:space="preserve">第六章 中国壁纸原纸市场竞争现状及竞争格局分析 81</w:t>
      </w:r>
    </w:p>
    <w:p>
      <w:pPr>
        <w:spacing w:after="150"/>
      </w:pPr>
      <w:r>
        <w:rPr/>
        <w:t xml:space="preserve">第一节 中国壁纸原纸市场竞争现状分析 81</w:t>
      </w:r>
    </w:p>
    <w:p>
      <w:pPr>
        <w:spacing w:after="150"/>
      </w:pPr>
      <w:r>
        <w:rPr/>
        <w:t xml:space="preserve">一、行业集中度分析 81</w:t>
      </w:r>
    </w:p>
    <w:p>
      <w:pPr>
        <w:spacing w:after="150"/>
      </w:pPr>
      <w:r>
        <w:rPr/>
        <w:t xml:space="preserve">二、区域集中度分析 81</w:t>
      </w:r>
    </w:p>
    <w:p>
      <w:pPr>
        <w:spacing w:after="150"/>
      </w:pPr>
      <w:r>
        <w:rPr/>
        <w:t xml:space="preserve">三、企业集中度分析 82</w:t>
      </w:r>
    </w:p>
    <w:p>
      <w:pPr>
        <w:spacing w:after="150"/>
      </w:pPr>
      <w:r>
        <w:rPr/>
        <w:t xml:space="preserve">第二节 中国壁纸原纸行业竞争格局分析 82</w:t>
      </w:r>
    </w:p>
    <w:p>
      <w:pPr>
        <w:spacing w:after="150"/>
      </w:pPr>
      <w:r>
        <w:rPr>
          <w:b w:val="1"/>
          <w:bCs w:val="1"/>
        </w:rPr>
        <w:t xml:space="preserve">第七章 中国壁纸原纸行业领先企业分析 84</w:t>
      </w:r>
    </w:p>
    <w:p>
      <w:pPr>
        <w:spacing w:after="150"/>
      </w:pPr>
      <w:r>
        <w:rPr/>
        <w:t xml:space="preserve">第一节 民丰特种纸股份有限公司 84</w:t>
      </w:r>
    </w:p>
    <w:p>
      <w:pPr>
        <w:spacing w:after="150"/>
      </w:pPr>
      <w:r>
        <w:rPr/>
        <w:t xml:space="preserve">一、企业基本情况简介 84</w:t>
      </w:r>
    </w:p>
    <w:p>
      <w:pPr>
        <w:spacing w:after="150"/>
      </w:pPr>
      <w:r>
        <w:rPr/>
        <w:t xml:space="preserve">二、2019-2023年企业经营情况分析 84</w:t>
      </w:r>
    </w:p>
    <w:p>
      <w:pPr>
        <w:spacing w:after="150"/>
      </w:pPr>
      <w:r>
        <w:rPr/>
        <w:t xml:space="preserve">(一)企业偿债能力分析 84</w:t>
      </w:r>
    </w:p>
    <w:p>
      <w:pPr>
        <w:spacing w:after="150"/>
      </w:pPr>
      <w:r>
        <w:rPr/>
        <w:t xml:space="preserve">(二)企业运营能力分析 86</w:t>
      </w:r>
    </w:p>
    <w:p>
      <w:pPr>
        <w:spacing w:after="150"/>
      </w:pPr>
      <w:r>
        <w:rPr/>
        <w:t xml:space="preserve">(三)企业盈利能力分析 89</w:t>
      </w:r>
    </w:p>
    <w:p>
      <w:pPr>
        <w:spacing w:after="150"/>
      </w:pPr>
      <w:r>
        <w:rPr/>
        <w:t xml:space="preserve">三、企业未来发展规划 90</w:t>
      </w:r>
    </w:p>
    <w:p>
      <w:pPr>
        <w:spacing w:after="150"/>
      </w:pPr>
      <w:r>
        <w:rPr/>
        <w:t xml:space="preserve">第二节 浙江天听亚伦纸业集团有限公司 90</w:t>
      </w:r>
    </w:p>
    <w:p>
      <w:pPr>
        <w:spacing w:after="150"/>
      </w:pPr>
      <w:r>
        <w:rPr/>
        <w:t xml:space="preserve">一、企业基本情况简介 90</w:t>
      </w:r>
    </w:p>
    <w:p>
      <w:pPr>
        <w:spacing w:after="150"/>
      </w:pPr>
      <w:r>
        <w:rPr/>
        <w:t xml:space="preserve">二、企业综合运营效益 91</w:t>
      </w:r>
    </w:p>
    <w:p>
      <w:pPr>
        <w:spacing w:after="150"/>
      </w:pPr>
      <w:r>
        <w:rPr/>
        <w:t xml:space="preserve">三、企业成长性 91</w:t>
      </w:r>
    </w:p>
    <w:p>
      <w:pPr>
        <w:spacing w:after="150"/>
      </w:pPr>
      <w:r>
        <w:rPr/>
        <w:t xml:space="preserve">四、企业盈利能力 91</w:t>
      </w:r>
    </w:p>
    <w:p>
      <w:pPr>
        <w:spacing w:after="150"/>
      </w:pPr>
      <w:r>
        <w:rPr/>
        <w:t xml:space="preserve">五、企业偿债能力 92</w:t>
      </w:r>
    </w:p>
    <w:p>
      <w:pPr>
        <w:spacing w:after="150"/>
      </w:pPr>
      <w:r>
        <w:rPr/>
        <w:t xml:space="preserve">六、企业成本费用 94</w:t>
      </w:r>
    </w:p>
    <w:p>
      <w:pPr>
        <w:spacing w:after="150"/>
      </w:pPr>
      <w:r>
        <w:rPr/>
        <w:t xml:space="preserve">第三节 福建省龙岩市造纸实业公司 97</w:t>
      </w:r>
    </w:p>
    <w:p>
      <w:pPr>
        <w:spacing w:after="150"/>
      </w:pPr>
      <w:r>
        <w:rPr/>
        <w:t xml:space="preserve">一、企业基本情况简介 97</w:t>
      </w:r>
    </w:p>
    <w:p>
      <w:pPr>
        <w:spacing w:after="150"/>
      </w:pPr>
      <w:r>
        <w:rPr/>
        <w:t xml:space="preserve">二、企业综合运营效益 98</w:t>
      </w:r>
    </w:p>
    <w:p>
      <w:pPr>
        <w:spacing w:after="150"/>
      </w:pPr>
      <w:r>
        <w:rPr/>
        <w:t xml:space="preserve">三、企业成长性 98</w:t>
      </w:r>
    </w:p>
    <w:p>
      <w:pPr>
        <w:spacing w:after="150"/>
      </w:pPr>
      <w:r>
        <w:rPr/>
        <w:t xml:space="preserve">四、企业盈利能力 98</w:t>
      </w:r>
    </w:p>
    <w:p>
      <w:pPr>
        <w:spacing w:after="150"/>
      </w:pPr>
      <w:r>
        <w:rPr/>
        <w:t xml:space="preserve">五、企业偿债能力 99</w:t>
      </w:r>
    </w:p>
    <w:p>
      <w:pPr>
        <w:spacing w:after="150"/>
      </w:pPr>
      <w:r>
        <w:rPr/>
        <w:t xml:space="preserve">六、企业成本费用 101</w:t>
      </w:r>
    </w:p>
    <w:p>
      <w:pPr>
        <w:spacing w:after="150"/>
      </w:pPr>
      <w:r>
        <w:rPr/>
        <w:t xml:space="preserve">第四节 江苏省张家港市锦花纸浆有限公司 104</w:t>
      </w:r>
    </w:p>
    <w:p>
      <w:pPr>
        <w:spacing w:after="150"/>
      </w:pPr>
      <w:r>
        <w:rPr/>
        <w:t xml:space="preserve">一、企业基本情况简介 104</w:t>
      </w:r>
    </w:p>
    <w:p>
      <w:pPr>
        <w:spacing w:after="150"/>
      </w:pPr>
      <w:r>
        <w:rPr/>
        <w:t xml:space="preserve">二、企业综合运营效益 104</w:t>
      </w:r>
    </w:p>
    <w:p>
      <w:pPr>
        <w:spacing w:after="150"/>
      </w:pPr>
      <w:r>
        <w:rPr/>
        <w:t xml:space="preserve">三、企业成长性 105</w:t>
      </w:r>
    </w:p>
    <w:p>
      <w:pPr>
        <w:spacing w:after="150"/>
      </w:pPr>
      <w:r>
        <w:rPr/>
        <w:t xml:space="preserve">四、企业盈利能力 105</w:t>
      </w:r>
    </w:p>
    <w:p>
      <w:pPr>
        <w:spacing w:after="150"/>
      </w:pPr>
      <w:r>
        <w:rPr/>
        <w:t xml:space="preserve">五、企业偿债能力 106</w:t>
      </w:r>
    </w:p>
    <w:p>
      <w:pPr>
        <w:spacing w:after="150"/>
      </w:pPr>
      <w:r>
        <w:rPr/>
        <w:t xml:space="preserve">六、企业成本费用 108</w:t>
      </w:r>
    </w:p>
    <w:p>
      <w:pPr>
        <w:spacing w:after="150"/>
      </w:pPr>
      <w:r>
        <w:rPr/>
        <w:t xml:space="preserve">第五节 衡水金光纸业有限责任公司 110</w:t>
      </w:r>
    </w:p>
    <w:p>
      <w:pPr>
        <w:spacing w:after="150"/>
      </w:pPr>
      <w:r>
        <w:rPr/>
        <w:t xml:space="preserve">一、企业基本情况简介 110</w:t>
      </w:r>
    </w:p>
    <w:p>
      <w:pPr>
        <w:spacing w:after="150"/>
      </w:pPr>
      <w:r>
        <w:rPr/>
        <w:t xml:space="preserve">二、企业综合运营效益 111</w:t>
      </w:r>
    </w:p>
    <w:p>
      <w:pPr>
        <w:spacing w:after="150"/>
      </w:pPr>
      <w:r>
        <w:rPr/>
        <w:t xml:space="preserve">三、企业成长性 111</w:t>
      </w:r>
    </w:p>
    <w:p>
      <w:pPr>
        <w:spacing w:after="150"/>
      </w:pPr>
      <w:r>
        <w:rPr/>
        <w:t xml:space="preserve">四、企业盈利能力 111</w:t>
      </w:r>
    </w:p>
    <w:p>
      <w:pPr>
        <w:spacing w:after="150"/>
      </w:pPr>
      <w:r>
        <w:rPr/>
        <w:t xml:space="preserve">五、企业偿债能力 112</w:t>
      </w:r>
    </w:p>
    <w:p>
      <w:pPr>
        <w:spacing w:after="150"/>
      </w:pPr>
      <w:r>
        <w:rPr/>
        <w:t xml:space="preserve">六、企业成本费用 114</w:t>
      </w:r>
    </w:p>
    <w:p>
      <w:pPr>
        <w:spacing w:after="150"/>
      </w:pPr>
      <w:r>
        <w:rPr/>
        <w:t xml:space="preserve">第六节 青岛天丰造纸有限公司 117</w:t>
      </w:r>
    </w:p>
    <w:p>
      <w:pPr>
        <w:spacing w:after="150"/>
      </w:pPr>
      <w:r>
        <w:rPr/>
        <w:t xml:space="preserve">一、企业基本情况简介 117</w:t>
      </w:r>
    </w:p>
    <w:p>
      <w:pPr>
        <w:spacing w:after="150"/>
      </w:pPr>
      <w:r>
        <w:rPr/>
        <w:t xml:space="preserve">二、企业综合运营效益 117</w:t>
      </w:r>
    </w:p>
    <w:p>
      <w:pPr>
        <w:spacing w:after="150"/>
      </w:pPr>
      <w:r>
        <w:rPr/>
        <w:t xml:space="preserve">三、企业成长性 118</w:t>
      </w:r>
    </w:p>
    <w:p>
      <w:pPr>
        <w:spacing w:after="150"/>
      </w:pPr>
      <w:r>
        <w:rPr/>
        <w:t xml:space="preserve">四、企业盈利能力 118</w:t>
      </w:r>
    </w:p>
    <w:p>
      <w:pPr>
        <w:spacing w:after="150"/>
      </w:pPr>
      <w:r>
        <w:rPr/>
        <w:t xml:space="preserve">五、企业偿债能力 119</w:t>
      </w:r>
    </w:p>
    <w:p>
      <w:pPr>
        <w:spacing w:after="150"/>
      </w:pPr>
      <w:r>
        <w:rPr/>
        <w:t xml:space="preserve">六、企业成本费用 121</w:t>
      </w:r>
    </w:p>
    <w:p>
      <w:pPr>
        <w:spacing w:after="150"/>
      </w:pPr>
      <w:r>
        <w:rPr/>
        <w:t xml:space="preserve">第七节 浙江华邦特种纸业有限公司 124</w:t>
      </w:r>
    </w:p>
    <w:p>
      <w:pPr>
        <w:spacing w:after="150"/>
      </w:pPr>
      <w:r>
        <w:rPr/>
        <w:t xml:space="preserve">一、企业基本情况简介 124</w:t>
      </w:r>
    </w:p>
    <w:p>
      <w:pPr>
        <w:spacing w:after="150"/>
      </w:pPr>
      <w:r>
        <w:rPr/>
        <w:t xml:space="preserve">二、企业综合运营效益 125</w:t>
      </w:r>
    </w:p>
    <w:p>
      <w:pPr>
        <w:spacing w:after="150"/>
      </w:pPr>
      <w:r>
        <w:rPr/>
        <w:t xml:space="preserve">三、企业成长性 125</w:t>
      </w:r>
    </w:p>
    <w:p>
      <w:pPr>
        <w:spacing w:after="150"/>
      </w:pPr>
      <w:r>
        <w:rPr/>
        <w:t xml:space="preserve">四、企业盈利能力 125</w:t>
      </w:r>
    </w:p>
    <w:p>
      <w:pPr>
        <w:spacing w:after="150"/>
      </w:pPr>
      <w:r>
        <w:rPr/>
        <w:t xml:space="preserve">五、企业偿债能力 126</w:t>
      </w:r>
    </w:p>
    <w:p>
      <w:pPr>
        <w:spacing w:after="150"/>
      </w:pPr>
      <w:r>
        <w:rPr/>
        <w:t xml:space="preserve">六、企业成本费用 128</w:t>
      </w:r>
    </w:p>
    <w:p>
      <w:pPr>
        <w:spacing w:after="150"/>
      </w:pPr>
      <w:r>
        <w:rPr/>
        <w:t xml:space="preserve">第八节 其他 131</w:t>
      </w:r>
    </w:p>
    <w:p>
      <w:pPr>
        <w:spacing w:after="150"/>
      </w:pPr>
      <w:r>
        <w:rPr/>
        <w:t xml:space="preserve">一、武汉晨鸣汉阳纸业股份有限公司 131</w:t>
      </w:r>
    </w:p>
    <w:p>
      <w:pPr>
        <w:spacing w:after="150"/>
      </w:pPr>
      <w:r>
        <w:rPr/>
        <w:t xml:space="preserve">二、浙江龙豪有限公司 132</w:t>
      </w:r>
    </w:p>
    <w:p>
      <w:pPr>
        <w:spacing w:after="150"/>
      </w:pPr>
      <w:r>
        <w:rPr/>
        <w:t xml:space="preserve">三、北京制浆造纸试验厂 132</w:t>
      </w:r>
    </w:p>
    <w:p>
      <w:pPr>
        <w:spacing w:after="150"/>
      </w:pPr>
      <w:r>
        <w:rPr/>
        <w:t xml:space="preserve">四、天津金证造纸有限公司 133</w:t>
      </w:r>
    </w:p>
    <w:p>
      <w:pPr>
        <w:spacing w:after="150"/>
      </w:pPr>
      <w:r>
        <w:rPr>
          <w:b w:val="1"/>
          <w:bCs w:val="1"/>
        </w:rPr>
        <w:t xml:space="preserve">第八章 2024-2029年中国壁纸原纸行业投资前景及投资风险分析 135</w:t>
      </w:r>
    </w:p>
    <w:p>
      <w:pPr>
        <w:spacing w:after="150"/>
      </w:pPr>
      <w:r>
        <w:rPr/>
        <w:t xml:space="preserve">第一节 2024-2029年中国壁纸原纸行业生命周期分析 135</w:t>
      </w:r>
    </w:p>
    <w:p>
      <w:pPr>
        <w:spacing w:after="150"/>
      </w:pPr>
      <w:r>
        <w:rPr/>
        <w:t xml:space="preserve">一、行业所处生命周期 135</w:t>
      </w:r>
    </w:p>
    <w:p>
      <w:pPr>
        <w:spacing w:after="150"/>
      </w:pPr>
      <w:r>
        <w:rPr/>
        <w:t xml:space="preserve">二、行业增长性与波动性分析 137</w:t>
      </w:r>
    </w:p>
    <w:p>
      <w:pPr>
        <w:spacing w:after="150"/>
      </w:pPr>
      <w:r>
        <w:rPr/>
        <w:t xml:space="preserve">三、行业成熟度分析 138</w:t>
      </w:r>
    </w:p>
    <w:p>
      <w:pPr>
        <w:spacing w:after="150"/>
      </w:pPr>
      <w:r>
        <w:rPr/>
        <w:t xml:space="preserve">第二节 行业投资前景分析 138</w:t>
      </w:r>
    </w:p>
    <w:p>
      <w:pPr>
        <w:spacing w:after="150"/>
      </w:pPr>
      <w:r>
        <w:rPr/>
        <w:t xml:space="preserve">第三节 行业投资风险分析 139</w:t>
      </w:r>
    </w:p>
    <w:p>
      <w:pPr>
        <w:spacing w:after="150"/>
      </w:pPr>
      <w:r>
        <w:rPr/>
        <w:t xml:space="preserve">一、市场风险 139</w:t>
      </w:r>
    </w:p>
    <w:p>
      <w:pPr>
        <w:spacing w:after="150"/>
      </w:pPr>
      <w:r>
        <w:rPr/>
        <w:t xml:space="preserve">二、竞争风险 139</w:t>
      </w:r>
    </w:p>
    <w:p>
      <w:pPr>
        <w:spacing w:after="150"/>
      </w:pPr>
      <w:r>
        <w:rPr/>
        <w:t xml:space="preserve">三、政策风险 140</w:t>
      </w:r>
    </w:p>
    <w:p>
      <w:pPr>
        <w:spacing w:after="150"/>
      </w:pPr>
      <w:r>
        <w:rPr/>
        <w:t xml:space="preserve">四、财务风险 140</w:t>
      </w:r>
    </w:p>
    <w:p>
      <w:pPr>
        <w:spacing w:after="150"/>
      </w:pPr>
      <w:r>
        <w:rPr/>
        <w:t xml:space="preserve">第四节 中道泰和专家建议 140</w:t>
      </w:r>
    </w:p>
    <w:p>
      <w:pPr>
        <w:spacing w:after="150"/>
      </w:pPr>
      <w:r>
        <w:rPr>
          <w:b w:val="1"/>
          <w:bCs w:val="1"/>
        </w:rPr>
        <w:t xml:space="preserve">图表目录</w:t>
      </w:r>
    </w:p>
    <w:p>
      <w:pPr>
        <w:spacing w:after="150"/>
      </w:pPr>
      <w:r>
        <w:rPr/>
        <w:t xml:space="preserve">图表：壁纸产品的标志符号 18</w:t>
      </w:r>
    </w:p>
    <w:p>
      <w:pPr>
        <w:spacing w:after="150"/>
      </w:pPr>
      <w:r>
        <w:rPr/>
        <w:t xml:space="preserve">图表：打浆工艺参数 29</w:t>
      </w:r>
    </w:p>
    <w:p>
      <w:pPr>
        <w:spacing w:after="150"/>
      </w:pPr>
      <w:r>
        <w:rPr/>
        <w:t xml:space="preserve">图表：添加MF、PPE湿强剂物性指标 29</w:t>
      </w:r>
    </w:p>
    <w:p>
      <w:pPr>
        <w:spacing w:after="150"/>
      </w:pPr>
      <w:r>
        <w:rPr/>
        <w:t xml:space="preserve">图表：高岭土和滑石粉加填物性指标 30</w:t>
      </w:r>
    </w:p>
    <w:p>
      <w:pPr>
        <w:spacing w:after="150"/>
      </w:pPr>
      <w:r>
        <w:rPr/>
        <w:t xml:space="preserve">图表：壁纸原纸的工艺条件 31</w:t>
      </w:r>
    </w:p>
    <w:p>
      <w:pPr>
        <w:spacing w:after="150"/>
      </w:pPr>
      <w:r>
        <w:rPr/>
        <w:t xml:space="preserve">图表：1998年4季度—2019-2023年1季度国内生产总值季度累计同比增长率(%) 33</w:t>
      </w:r>
    </w:p>
    <w:p>
      <w:pPr>
        <w:spacing w:after="150"/>
      </w:pPr>
      <w:r>
        <w:rPr/>
        <w:t xml:space="preserve">图表：2019-2023年12月—2019-2023年4月居民消费价格指数(上年同月=100) 35</w:t>
      </w:r>
    </w:p>
    <w:p>
      <w:pPr>
        <w:spacing w:after="150"/>
      </w:pPr>
      <w:r>
        <w:rPr/>
        <w:t xml:space="preserve">图表：2019-2023年壁纸与壁纸原纸出口列入加工贸易禁止类商品目录 38</w:t>
      </w:r>
    </w:p>
    <w:p>
      <w:pPr>
        <w:spacing w:after="150"/>
      </w:pPr>
      <w:r>
        <w:rPr/>
        <w:t xml:space="preserve">图表：壁纸中有害物质限量值 43</w:t>
      </w:r>
    </w:p>
    <w:p>
      <w:pPr>
        <w:spacing w:after="150"/>
      </w:pPr>
      <w:r>
        <w:rPr/>
        <w:t xml:space="preserve">图表：修正因子 45</w:t>
      </w:r>
    </w:p>
    <w:p>
      <w:pPr>
        <w:spacing w:after="150"/>
      </w:pPr>
      <w:r>
        <w:rPr/>
        <w:t xml:space="preserve">图表：甲醛系列校准溶液 47</w:t>
      </w:r>
    </w:p>
    <w:p>
      <w:pPr>
        <w:spacing w:after="150"/>
      </w:pPr>
      <w:r>
        <w:rPr/>
        <w:t xml:space="preserve">图表：2019-2023年我国壁纸原纸行业产量及增长情况 53</w:t>
      </w:r>
    </w:p>
    <w:p>
      <w:pPr>
        <w:spacing w:after="150"/>
      </w:pPr>
      <w:r>
        <w:rPr/>
        <w:t xml:space="preserve">图表：2019-2023年我国壁纸原纸行业产量及增长对比 53</w:t>
      </w:r>
    </w:p>
    <w:p>
      <w:pPr>
        <w:spacing w:after="150"/>
      </w:pPr>
      <w:r>
        <w:rPr/>
        <w:t xml:space="preserve">图表：2024-2029年中国壁纸原纸行业产量预测图 54</w:t>
      </w:r>
    </w:p>
    <w:p>
      <w:pPr>
        <w:spacing w:after="150"/>
      </w:pPr>
      <w:r>
        <w:rPr/>
        <w:t xml:space="preserve">图表：2019-2023年我国壁纸原纸行业需求量及增长情况 55</w:t>
      </w:r>
    </w:p>
    <w:p>
      <w:pPr>
        <w:spacing w:after="150"/>
      </w:pPr>
      <w:r>
        <w:rPr/>
        <w:t xml:space="preserve">图表：2019-2023年我国壁纸原纸行业需求量及增长对比 55</w:t>
      </w:r>
    </w:p>
    <w:p>
      <w:pPr>
        <w:spacing w:after="150"/>
      </w:pPr>
      <w:r>
        <w:rPr/>
        <w:t xml:space="preserve">图表：2024-2029年中国壁纸原纸行业需求量预测图 56</w:t>
      </w:r>
    </w:p>
    <w:p>
      <w:pPr>
        <w:spacing w:after="150"/>
      </w:pPr>
      <w:r>
        <w:rPr/>
        <w:t xml:space="preserve">图表：坯布的质量指标 69</w:t>
      </w:r>
    </w:p>
    <w:p>
      <w:pPr>
        <w:spacing w:after="150"/>
      </w:pPr>
      <w:r>
        <w:rPr/>
        <w:t xml:space="preserve">图表：非织造印花装饰墙布的质量指标 71</w:t>
      </w:r>
    </w:p>
    <w:p>
      <w:pPr>
        <w:spacing w:after="150"/>
      </w:pPr>
      <w:r>
        <w:rPr/>
        <w:t xml:space="preserve">图表：2019-2023年我国壁纸原纸行业进口量及增长情况 75</w:t>
      </w:r>
    </w:p>
    <w:p>
      <w:pPr>
        <w:spacing w:after="150"/>
      </w:pPr>
      <w:r>
        <w:rPr/>
        <w:t xml:space="preserve">图表：2019-2023年我国壁纸原纸行业进口量及增长对比 75</w:t>
      </w:r>
    </w:p>
    <w:p>
      <w:pPr>
        <w:spacing w:after="150"/>
      </w:pPr>
      <w:r>
        <w:rPr/>
        <w:t xml:space="preserve">图表：2019-2023年我国壁纸原纸行业平均进口价格增长情况 76</w:t>
      </w:r>
    </w:p>
    <w:p>
      <w:pPr>
        <w:spacing w:after="150"/>
      </w:pPr>
      <w:r>
        <w:rPr/>
        <w:t xml:space="preserve">图表：2019-2023年我国壁纸原纸行业出口量及增长情况 76</w:t>
      </w:r>
    </w:p>
    <w:p>
      <w:pPr>
        <w:spacing w:after="150"/>
      </w:pPr>
      <w:r>
        <w:rPr/>
        <w:t xml:space="preserve">图表：2019-2023年我国壁纸原纸行业出口量及增长对比 77</w:t>
      </w:r>
    </w:p>
    <w:p>
      <w:pPr>
        <w:spacing w:after="150"/>
      </w:pPr>
      <w:r>
        <w:rPr/>
        <w:t xml:space="preserve">图表：2019-2023年我国壁纸原纸行业平均出口价格增长情况 77</w:t>
      </w:r>
    </w:p>
    <w:p>
      <w:pPr>
        <w:spacing w:after="150"/>
      </w:pPr>
      <w:r>
        <w:rPr/>
        <w:t xml:space="preserve">图表：2024-2029年中国壁纸原纸行业进口量预测图 78</w:t>
      </w:r>
    </w:p>
    <w:p>
      <w:pPr>
        <w:spacing w:after="150"/>
      </w:pPr>
      <w:r>
        <w:rPr/>
        <w:t xml:space="preserve">图表：2024-2029年中国壁纸原纸行业出口量预测图 79</w:t>
      </w:r>
    </w:p>
    <w:p>
      <w:pPr>
        <w:spacing w:after="150"/>
      </w:pPr>
      <w:r>
        <w:rPr/>
        <w:t xml:space="preserve">图表：近3年民丰特种纸股份有限公司资产负债率变化情况 84</w:t>
      </w:r>
    </w:p>
    <w:p>
      <w:pPr>
        <w:spacing w:after="150"/>
      </w:pPr>
      <w:r>
        <w:rPr/>
        <w:t xml:space="preserve">图表：近3年民丰特种纸股份有限公司产权比率变化情况 85</w:t>
      </w:r>
    </w:p>
    <w:p>
      <w:pPr>
        <w:spacing w:after="150"/>
      </w:pPr>
      <w:r>
        <w:rPr/>
        <w:t xml:space="preserve">图表：近3年民丰特种纸股份有限公司固定资产周转次数情况 86</w:t>
      </w:r>
    </w:p>
    <w:p>
      <w:pPr>
        <w:spacing w:after="150"/>
      </w:pPr>
      <w:r>
        <w:rPr/>
        <w:t xml:space="preserve">图表：近3年民丰特种纸股份有限公司流动资产周转次数变化情况 87</w:t>
      </w:r>
    </w:p>
    <w:p>
      <w:pPr>
        <w:spacing w:after="150"/>
      </w:pPr>
      <w:r>
        <w:rPr/>
        <w:t xml:space="preserve">图表：近3年民丰特种纸股份有限公司总资产周转次数变化情况 88</w:t>
      </w:r>
    </w:p>
    <w:p>
      <w:pPr>
        <w:spacing w:after="150"/>
      </w:pPr>
      <w:r>
        <w:rPr/>
        <w:t xml:space="preserve">图表：近3年民丰特种纸股份有限公司销售毛利率变化情况 89</w:t>
      </w:r>
    </w:p>
    <w:p>
      <w:pPr>
        <w:spacing w:after="150"/>
      </w:pPr>
      <w:r>
        <w:rPr/>
        <w:t xml:space="preserve">图表：近3年浙江天听亚伦纸业集团有限公司销售毛利率变化情况 91</w:t>
      </w:r>
    </w:p>
    <w:p>
      <w:pPr>
        <w:spacing w:after="150"/>
      </w:pPr>
      <w:r>
        <w:rPr/>
        <w:t xml:space="preserve">图表：近3年浙江天听亚伦纸业集团有限公司资产负债率变化情况 92</w:t>
      </w:r>
    </w:p>
    <w:p>
      <w:pPr>
        <w:spacing w:after="150"/>
      </w:pPr>
      <w:r>
        <w:rPr/>
        <w:t xml:space="preserve">图表：近3年浙江天听亚伦纸业集团有限公司产权比率变化情况 93</w:t>
      </w:r>
    </w:p>
    <w:p>
      <w:pPr>
        <w:spacing w:after="150"/>
      </w:pPr>
      <w:r>
        <w:rPr/>
        <w:t xml:space="preserve">图表：近3年浙江天听亚伦纸业集团有限公司固定资产周转次数情况 94</w:t>
      </w:r>
    </w:p>
    <w:p>
      <w:pPr>
        <w:spacing w:after="150"/>
      </w:pPr>
      <w:r>
        <w:rPr/>
        <w:t xml:space="preserve">图表：近3年浙江天听亚伦纸业集团有限公司流动资产周转次数变化情况 95</w:t>
      </w:r>
    </w:p>
    <w:p>
      <w:pPr>
        <w:spacing w:after="150"/>
      </w:pPr>
      <w:r>
        <w:rPr/>
        <w:t xml:space="preserve">图表：近3年浙江天听亚伦纸业集团有限公司总资产周转次数变化情况 96</w:t>
      </w:r>
    </w:p>
    <w:p>
      <w:pPr>
        <w:spacing w:after="150"/>
      </w:pPr>
      <w:r>
        <w:rPr/>
        <w:t xml:space="preserve">图表：近3年福建省龙岩市造纸实业公司销售毛利率变化情况 98</w:t>
      </w:r>
    </w:p>
    <w:p>
      <w:pPr>
        <w:spacing w:after="150"/>
      </w:pPr>
      <w:r>
        <w:rPr/>
        <w:t xml:space="preserve">图表：近3年福建省龙岩市造纸实业公司资产负债率变化情况 99</w:t>
      </w:r>
    </w:p>
    <w:p>
      <w:pPr>
        <w:spacing w:after="150"/>
      </w:pPr>
      <w:r>
        <w:rPr/>
        <w:t xml:space="preserve">图表：近3年福建省龙岩市造纸实业公司产权比率变化情况 100</w:t>
      </w:r>
    </w:p>
    <w:p>
      <w:pPr>
        <w:spacing w:after="150"/>
      </w:pPr>
      <w:r>
        <w:rPr/>
        <w:t xml:space="preserve">图表：近3年福建省龙岩市造纸实业公司固定资产周转次数情况 101</w:t>
      </w:r>
    </w:p>
    <w:p>
      <w:pPr>
        <w:spacing w:after="150"/>
      </w:pPr>
      <w:r>
        <w:rPr/>
        <w:t xml:space="preserve">图表：近3年福建省龙岩市造纸实业公司流动资产周转次数变化情况 102</w:t>
      </w:r>
    </w:p>
    <w:p>
      <w:pPr>
        <w:spacing w:after="150"/>
      </w:pPr>
      <w:r>
        <w:rPr/>
        <w:t xml:space="preserve">图表：近3年福建省龙岩市造纸实业公司总资产周转次数变化情况 103</w:t>
      </w:r>
    </w:p>
    <w:p>
      <w:pPr>
        <w:spacing w:after="150"/>
      </w:pPr>
      <w:r>
        <w:rPr/>
        <w:t xml:space="preserve">图表：近3年江苏省张家港市锦花纸浆有限公司销售毛利率变化情况 105</w:t>
      </w:r>
    </w:p>
    <w:p>
      <w:pPr>
        <w:spacing w:after="150"/>
      </w:pPr>
      <w:r>
        <w:rPr/>
        <w:t xml:space="preserve">图表：近3年江苏省张家港市锦花纸浆有限公司资产负债率变化情况 106</w:t>
      </w:r>
    </w:p>
    <w:p>
      <w:pPr>
        <w:spacing w:after="150"/>
      </w:pPr>
      <w:r>
        <w:rPr/>
        <w:t xml:space="preserve">图表：近3年江苏省张家港市锦花纸浆有限公司产权比率变化情况 107</w:t>
      </w:r>
    </w:p>
    <w:p>
      <w:pPr>
        <w:spacing w:after="150"/>
      </w:pPr>
      <w:r>
        <w:rPr/>
        <w:t xml:space="preserve">图表：近3年江苏省张家港市锦花纸浆有限公司固定资产周转次数情况 108</w:t>
      </w:r>
    </w:p>
    <w:p>
      <w:pPr>
        <w:spacing w:after="150"/>
      </w:pPr>
      <w:r>
        <w:rPr/>
        <w:t xml:space="preserve">图表：近3年江苏省张家港市锦花纸浆有限公司流动资产周转次数变化情况 109</w:t>
      </w:r>
    </w:p>
    <w:p>
      <w:pPr>
        <w:spacing w:after="150"/>
      </w:pPr>
      <w:r>
        <w:rPr/>
        <w:t xml:space="preserve">图表：近3年江苏省张家港市锦花纸浆有限公司总资产周转次数变化情况 110</w:t>
      </w:r>
    </w:p>
    <w:p>
      <w:pPr>
        <w:spacing w:after="150"/>
      </w:pPr>
      <w:r>
        <w:rPr/>
        <w:t xml:space="preserve">图表：近3年衡水金光纸业有限责任公司销售毛利率变化情况 111</w:t>
      </w:r>
    </w:p>
    <w:p>
      <w:pPr>
        <w:spacing w:after="150"/>
      </w:pPr>
      <w:r>
        <w:rPr/>
        <w:t xml:space="preserve">图表：近3年衡水金光纸业有限责任公司资产负债率变化情况 112</w:t>
      </w:r>
    </w:p>
    <w:p>
      <w:pPr>
        <w:spacing w:after="150"/>
      </w:pPr>
      <w:r>
        <w:rPr/>
        <w:t xml:space="preserve">图表：近3年衡水金光纸业有限责任公司产权比率变化情况 113</w:t>
      </w:r>
    </w:p>
    <w:p>
      <w:pPr>
        <w:spacing w:after="150"/>
      </w:pPr>
      <w:r>
        <w:rPr/>
        <w:t xml:space="preserve">图表：近3年衡水金光纸业有限责任公司固定资产周转次数情况 114</w:t>
      </w:r>
    </w:p>
    <w:p>
      <w:pPr>
        <w:spacing w:after="150"/>
      </w:pPr>
      <w:r>
        <w:rPr/>
        <w:t xml:space="preserve">图表：近3年衡水金光纸业有限责任公司流动资产周转次数变化情况 115</w:t>
      </w:r>
    </w:p>
    <w:p>
      <w:pPr>
        <w:spacing w:after="150"/>
      </w:pPr>
      <w:r>
        <w:rPr/>
        <w:t xml:space="preserve">图表：近3年衡水金光纸业有限责任公司总资产周转次数变化情况 116</w:t>
      </w:r>
    </w:p>
    <w:p>
      <w:pPr>
        <w:spacing w:after="150"/>
      </w:pPr>
      <w:r>
        <w:rPr/>
        <w:t xml:space="preserve">图表：近3年青岛天丰造纸有限公司销售毛利率变化情况 118</w:t>
      </w:r>
    </w:p>
    <w:p>
      <w:pPr>
        <w:spacing w:after="150"/>
      </w:pPr>
      <w:r>
        <w:rPr/>
        <w:t xml:space="preserve">图表：近3年青岛天丰造纸有限公司资产负债率变化情况 119</w:t>
      </w:r>
    </w:p>
    <w:p>
      <w:pPr>
        <w:spacing w:after="150"/>
      </w:pPr>
      <w:r>
        <w:rPr/>
        <w:t xml:space="preserve">图表：近3年青岛天丰造纸有限公司产权比率变化情况 120</w:t>
      </w:r>
    </w:p>
    <w:p>
      <w:pPr>
        <w:spacing w:after="150"/>
      </w:pPr>
      <w:r>
        <w:rPr/>
        <w:t xml:space="preserve">图表：近3年青岛天丰造纸有限公司固定资产周转次数情况 121</w:t>
      </w:r>
    </w:p>
    <w:p>
      <w:pPr>
        <w:spacing w:after="150"/>
      </w:pPr>
      <w:r>
        <w:rPr/>
        <w:t xml:space="preserve">图表：近3年青岛天丰造纸有限公司流动资产周转次数变化情况 122</w:t>
      </w:r>
    </w:p>
    <w:p>
      <w:pPr>
        <w:spacing w:after="150"/>
      </w:pPr>
      <w:r>
        <w:rPr/>
        <w:t xml:space="preserve">图表：近3年青岛天丰造纸有限公司总资产周转次数变化情况 123</w:t>
      </w:r>
    </w:p>
    <w:p>
      <w:pPr>
        <w:spacing w:after="150"/>
      </w:pPr>
      <w:r>
        <w:rPr/>
        <w:t xml:space="preserve">图表：近3年浙江华邦特种纸业有限公司销售毛利率变化情况 125</w:t>
      </w:r>
    </w:p>
    <w:p>
      <w:pPr>
        <w:spacing w:after="150"/>
      </w:pPr>
      <w:r>
        <w:rPr/>
        <w:t xml:space="preserve">图表：近3年浙江华邦特种纸业有限公司资产负债率变化情况 126</w:t>
      </w:r>
    </w:p>
    <w:p>
      <w:pPr>
        <w:spacing w:after="150"/>
      </w:pPr>
      <w:r>
        <w:rPr/>
        <w:t xml:space="preserve">图表：近3年浙江华邦特种纸业有限公司产权比率变化情况 127</w:t>
      </w:r>
    </w:p>
    <w:p>
      <w:pPr>
        <w:spacing w:after="150"/>
      </w:pPr>
      <w:r>
        <w:rPr/>
        <w:t xml:space="preserve">图表：近3年浙江华邦特种纸业有限公司固定资产周转次数情况 128</w:t>
      </w:r>
    </w:p>
    <w:p>
      <w:pPr>
        <w:spacing w:after="150"/>
      </w:pPr>
      <w:r>
        <w:rPr/>
        <w:t xml:space="preserve">图表：近3年浙江华邦特种纸业有限公司流动资产周转次数变化情况 129</w:t>
      </w:r>
    </w:p>
    <w:p>
      <w:pPr>
        <w:spacing w:after="150"/>
      </w:pPr>
      <w:r>
        <w:rPr/>
        <w:t xml:space="preserve">图表：近3年浙江华邦特种纸业有限公司总资产周转次数变化情况 130</w:t>
      </w:r>
    </w:p>
    <w:p>
      <w:pPr>
        <w:spacing w:after="150"/>
      </w:pPr>
      <w:r>
        <w:rPr/>
        <w:t xml:space="preserve">图表：我国壁纸原纸行业所处生命周期示意图 135</w:t>
      </w:r>
    </w:p>
    <w:p>
      <w:pPr>
        <w:spacing w:after="150"/>
      </w:pPr>
      <w:r>
        <w:rPr/>
        <w:t xml:space="preserve">图表：行业生命周期、战略及其特征 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2024-2029年中国壁纸原纸行业市场供需调查与投资潜力研究报告</dc:title>
  <dc:description>2024-2029年中国壁纸原纸行业市场供需调查与投资潜力研究报告</dc:description>
  <dc:subject>2024-2029年中国壁纸原纸行业市场供需调查与投资潜力研究报告</dc:subject>
  <cp:keywords>研究报告</cp:keywords>
  <cp:category>研究报告</cp:category>
  <cp:lastModifiedBy>北京中道泰和信息咨询有限公司</cp:lastModifiedBy>
  <dcterms:created xsi:type="dcterms:W3CDTF">2024-01-23T05:39:03+08:00</dcterms:created>
  <dcterms:modified xsi:type="dcterms:W3CDTF">2024-01-23T05:39:03+08:00</dcterms:modified>
</cp:coreProperties>
</file>

<file path=docProps/custom.xml><?xml version="1.0" encoding="utf-8"?>
<Properties xmlns="http://schemas.openxmlformats.org/officeDocument/2006/custom-properties" xmlns:vt="http://schemas.openxmlformats.org/officeDocument/2006/docPropsVTypes"/>
</file>