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2024-2029年香烟行业市场调研和投资分析报告</w:t>
      </w:r>
    </w:p>
    <w:p>
      <w:pPr>
        <w:spacing w:after="150"/>
      </w:pPr>
      <w:r>
        <w:rPr>
          <w:b w:val="1"/>
          <w:bCs w:val="1"/>
        </w:rPr>
        <w:t xml:space="preserve">报告简介</w:t>
      </w:r>
    </w:p>
    <w:p>
      <w:pPr>
        <w:spacing w:after="150"/>
      </w:pPr>
      <w:r>
        <w:rPr/>
        <w:t xml:space="preserve">香烟，是烟草制品的一种。制法是把烟草烤干后切丝，然后以纸卷成长约120mm，直径10mm的圆桶形条状。吸食时把其中一端点燃，然后在另一端用口吸咄产生的烟雾。雪茄是以烟草卷成圆桶形条状吸食。香烟跟雪茄的主要分别在于香烟体积较小，烟草经过炼制和切碎。香烟最初在土耳其一带流行，当地的人喜欢把烟丝以报纸卷起来吸食。</w:t>
      </w:r>
    </w:p>
    <w:p>
      <w:pPr>
        <w:spacing w:after="150"/>
      </w:pPr>
      <w:r>
        <w:rPr/>
        <w:t xml:space="preserve">烟草对大脑的影响：尼古丁通过肺黏膜和口腔黏膜扩散到全身，进入大脑之后，尼古丁能模仿乙酰胆碱这种中枢神经传递物质作用，同许多神经元表面的尼古丁受体结合在一起。尼古丁对中枢神经系统具有刺激作用，在“奖赏回路”内作用尤为明显。它能通过激活相关神经来释放更多的多巴胺。而烟草中所含的的哈尔明和降哈尔明则能通过抑制分解酶的活动，使神经突触内的多巴胺、血清素和去甲肾上腺素保持在高浓度水平。随着多巴胺、血清素和去甲肾上腺素保持的作用得到强化，人的清醒程度就更强、注意力更为集中，从而更能缓解忧虑忍耐饥饿。烟草可导致恶心、眩晕、头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香烟行业及各子行业的发展状况、上下游行业发展状况、市场供需形势、新产品与技术等进行了分析，并重点分析了我国香烟行业发展状况和特点，以及中国香烟行业将面临的挑战、企业的发展策略等。报告还对全球香烟行业发展态势作了详细分析，并对香烟行业进行了趋向研判，是香烟生产、经营企业，科研、投资机构等单位准确了解目前香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2019-2023年中国香烟行业发展环境分析</w:t>
      </w:r>
    </w:p>
    <w:p>
      <w:pPr>
        <w:spacing w:after="150"/>
      </w:pPr>
      <w:r>
        <w:rPr/>
        <w:t xml:space="preserve">第一节 2019-2023年中国香烟行业政策环境</w:t>
      </w:r>
    </w:p>
    <w:p>
      <w:pPr>
        <w:spacing w:after="150"/>
      </w:pPr>
      <w:r>
        <w:rPr/>
        <w:t xml:space="preserve">一、中国香烟行业监管体制分析</w:t>
      </w:r>
    </w:p>
    <w:p>
      <w:pPr>
        <w:spacing w:after="150"/>
      </w:pPr>
      <w:r>
        <w:rPr/>
        <w:t xml:space="preserve">二、中国香烟行业主要法律法规</w:t>
      </w:r>
    </w:p>
    <w:p>
      <w:pPr>
        <w:spacing w:after="150"/>
      </w:pPr>
      <w:r>
        <w:rPr/>
        <w:t xml:space="preserve">三、中国香烟行业政策走势解读</w:t>
      </w:r>
    </w:p>
    <w:p>
      <w:pPr>
        <w:spacing w:after="150"/>
      </w:pPr>
      <w:r>
        <w:rPr/>
        <w:t xml:space="preserve">第二节 中国香烟行业在国民经济中地位分析</w:t>
      </w:r>
    </w:p>
    <w:p>
      <w:pPr>
        <w:spacing w:after="150"/>
      </w:pPr>
      <w:r>
        <w:rPr/>
        <w:t xml:space="preserve">第三节 中国香烟行业进入壁垒/退出机制分析</w:t>
      </w:r>
    </w:p>
    <w:p>
      <w:pPr>
        <w:spacing w:after="150"/>
      </w:pPr>
      <w:r>
        <w:rPr/>
        <w:t xml:space="preserve">一、中国香烟行业进入壁垒分析</w:t>
      </w:r>
    </w:p>
    <w:p>
      <w:pPr>
        <w:spacing w:after="150"/>
      </w:pPr>
      <w:r>
        <w:rPr/>
        <w:t xml:space="preserve">二、中国香烟行业退出机制分析</w:t>
      </w:r>
    </w:p>
    <w:p>
      <w:pPr>
        <w:spacing w:after="150"/>
      </w:pPr>
      <w:r>
        <w:rPr/>
        <w:t xml:space="preserve">第四节 中国香烟行业技术环境分析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全球香烟行业发展分析</w:t>
      </w:r>
    </w:p>
    <w:p>
      <w:pPr>
        <w:spacing w:after="150"/>
      </w:pPr>
      <w:r>
        <w:rPr/>
        <w:t xml:space="preserve">第一节 世界香烟行业发展分析</w:t>
      </w:r>
    </w:p>
    <w:p>
      <w:pPr>
        <w:spacing w:after="150"/>
      </w:pPr>
      <w:r>
        <w:rPr/>
        <w:t xml:space="preserve">一、2019-2023年世界香烟行业发展分析</w:t>
      </w:r>
    </w:p>
    <w:p>
      <w:pPr>
        <w:spacing w:after="150"/>
      </w:pPr>
      <w:r>
        <w:rPr/>
        <w:t xml:space="preserve">二、2019-2023年世界香烟行业发展分析</w:t>
      </w:r>
    </w:p>
    <w:p>
      <w:pPr>
        <w:spacing w:after="150"/>
      </w:pPr>
      <w:r>
        <w:rPr/>
        <w:t xml:space="preserve">第二节 全球香烟市场分析</w:t>
      </w:r>
    </w:p>
    <w:p>
      <w:pPr>
        <w:spacing w:after="150"/>
      </w:pPr>
      <w:r>
        <w:rPr/>
        <w:t xml:space="preserve">一、2019-2023年全球香烟需求分析</w:t>
      </w:r>
    </w:p>
    <w:p>
      <w:pPr>
        <w:spacing w:after="150"/>
      </w:pPr>
      <w:r>
        <w:rPr/>
        <w:t xml:space="preserve">二、2019-2023年欧美香烟需求分析</w:t>
      </w:r>
    </w:p>
    <w:p>
      <w:pPr>
        <w:spacing w:after="150"/>
      </w:pPr>
      <w:r>
        <w:rPr/>
        <w:t xml:space="preserve">三、2019-2023年中外香烟市场对比</w:t>
      </w:r>
    </w:p>
    <w:p>
      <w:pPr>
        <w:spacing w:after="150"/>
      </w:pPr>
      <w:r>
        <w:rPr/>
        <w:t xml:space="preserve">第三节 2019-2023年主要国家或地区香烟行业发展分析</w:t>
      </w:r>
    </w:p>
    <w:p>
      <w:pPr>
        <w:spacing w:after="150"/>
      </w:pPr>
      <w:r>
        <w:rPr/>
        <w:t xml:space="preserve">一、2019-2023年美国香烟行业分析</w:t>
      </w:r>
    </w:p>
    <w:p>
      <w:pPr>
        <w:spacing w:after="150"/>
      </w:pPr>
      <w:r>
        <w:rPr/>
        <w:t xml:space="preserve">二、2019-2023年日本香烟行业分析</w:t>
      </w:r>
    </w:p>
    <w:p>
      <w:pPr>
        <w:spacing w:after="150"/>
      </w:pPr>
      <w:r>
        <w:rPr/>
        <w:t xml:space="preserve">三、2019-2023年欧洲香烟行业分析</w:t>
      </w:r>
    </w:p>
    <w:p>
      <w:pPr>
        <w:spacing w:after="150"/>
      </w:pPr>
      <w:r>
        <w:rPr/>
        <w:t xml:space="preserve">第四节 2019-2023年中国香烟进出口分析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2019-2023年中国香烟行业规模与经济效益</w:t>
      </w:r>
    </w:p>
    <w:p>
      <w:pPr>
        <w:spacing w:after="150"/>
      </w:pPr>
      <w:r>
        <w:rPr/>
        <w:t xml:space="preserve">第一节 2019-2023年中国香烟行业总体规模分析</w:t>
      </w:r>
    </w:p>
    <w:p>
      <w:pPr>
        <w:spacing w:after="150"/>
      </w:pPr>
      <w:r>
        <w:rPr/>
        <w:t xml:space="preserve">一、中国香烟行业资产规模分析</w:t>
      </w:r>
    </w:p>
    <w:p>
      <w:pPr>
        <w:spacing w:after="150"/>
      </w:pPr>
      <w:r>
        <w:rPr/>
        <w:t xml:space="preserve">二、中国香烟行业销售收入分析</w:t>
      </w:r>
    </w:p>
    <w:p>
      <w:pPr>
        <w:spacing w:after="150"/>
      </w:pPr>
      <w:r>
        <w:rPr/>
        <w:t xml:space="preserve">三、中国香烟行业利润总额分析</w:t>
      </w:r>
    </w:p>
    <w:p>
      <w:pPr>
        <w:spacing w:after="150"/>
      </w:pPr>
      <w:r>
        <w:rPr/>
        <w:t xml:space="preserve">第二节 2019-2023年中国香烟行业经营效益分析</w:t>
      </w:r>
    </w:p>
    <w:p>
      <w:pPr>
        <w:spacing w:after="150"/>
      </w:pPr>
      <w:r>
        <w:rPr/>
        <w:t xml:space="preserve">一、中国香烟行业偿债能力分析</w:t>
      </w:r>
    </w:p>
    <w:p>
      <w:pPr>
        <w:spacing w:after="150"/>
      </w:pPr>
      <w:r>
        <w:rPr/>
        <w:t xml:space="preserve">二、中国香烟行业盈利能力分析</w:t>
      </w:r>
    </w:p>
    <w:p>
      <w:pPr>
        <w:spacing w:after="150"/>
      </w:pPr>
      <w:r>
        <w:rPr/>
        <w:t xml:space="preserve">三、中国香烟行业的毛利率分析</w:t>
      </w:r>
    </w:p>
    <w:p>
      <w:pPr>
        <w:spacing w:after="150"/>
      </w:pPr>
      <w:r>
        <w:rPr/>
        <w:t xml:space="preserve">四、中国香烟行业运营能力分析</w:t>
      </w:r>
    </w:p>
    <w:p>
      <w:pPr>
        <w:spacing w:after="150"/>
      </w:pPr>
      <w:r>
        <w:rPr/>
        <w:t xml:space="preserve">第三节 2019-2023年中国香烟行业成本费用分析</w:t>
      </w:r>
    </w:p>
    <w:p>
      <w:pPr>
        <w:spacing w:after="150"/>
      </w:pPr>
      <w:r>
        <w:rPr/>
        <w:t xml:space="preserve">一、中国香烟行业销售成本分析</w:t>
      </w:r>
    </w:p>
    <w:p>
      <w:pPr>
        <w:spacing w:after="150"/>
      </w:pPr>
      <w:r>
        <w:rPr/>
        <w:t xml:space="preserve">二、中国香烟行业销售费用分析</w:t>
      </w:r>
    </w:p>
    <w:p>
      <w:pPr>
        <w:spacing w:after="150"/>
      </w:pPr>
      <w:r>
        <w:rPr/>
        <w:t xml:space="preserve">三、中国香烟行业管理费用分析</w:t>
      </w:r>
    </w:p>
    <w:p>
      <w:pPr>
        <w:spacing w:after="150"/>
      </w:pPr>
      <w:r>
        <w:rPr/>
        <w:t xml:space="preserve">四、中国香烟行业财务费用分析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2019-2023年中国香烟市场需求状况分析</w:t>
      </w:r>
    </w:p>
    <w:p>
      <w:pPr>
        <w:spacing w:after="150"/>
      </w:pPr>
      <w:r>
        <w:rPr>
          <w:b w:val="1"/>
          <w:bCs w:val="1"/>
        </w:rPr>
        <w:t xml:space="preserve">第四章 2019-2023年中国香烟行业重点区域发展分析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2019-2023年中国香烟产业链构成分析</w:t>
      </w:r>
    </w:p>
    <w:p>
      <w:pPr>
        <w:spacing w:after="150"/>
      </w:pPr>
      <w:r>
        <w:rPr/>
        <w:t xml:space="preserve">第一节 中国香烟行业产业链构成分析</w:t>
      </w:r>
    </w:p>
    <w:p>
      <w:pPr>
        <w:spacing w:after="150"/>
      </w:pPr>
      <w:r>
        <w:rPr/>
        <w:t xml:space="preserve">第二节 中国香烟行业上游产业供应能力分析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中国香烟行业下游产业市场需求能力分析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香烟企业产业链延伸策略研究</w:t>
      </w:r>
    </w:p>
    <w:p>
      <w:pPr>
        <w:spacing w:after="150"/>
      </w:pPr>
      <w:r>
        <w:rPr/>
        <w:t xml:space="preserve">一、产业链延伸的定义与优势</w:t>
      </w:r>
    </w:p>
    <w:p>
      <w:pPr>
        <w:spacing w:after="150"/>
      </w:pPr>
      <w:r>
        <w:rPr/>
        <w:t xml:space="preserve">二、香烟企业产业链延伸策略的方向分析</w:t>
      </w:r>
    </w:p>
    <w:p>
      <w:pPr>
        <w:spacing w:after="150"/>
      </w:pPr>
      <w:r>
        <w:rPr/>
        <w:t xml:space="preserve">三、香烟企业产业链延伸策略的建议</w:t>
      </w:r>
    </w:p>
    <w:p>
      <w:pPr>
        <w:spacing w:after="150"/>
      </w:pPr>
      <w:r>
        <w:rPr>
          <w:b w:val="1"/>
          <w:bCs w:val="1"/>
        </w:rPr>
        <w:t xml:space="preserve">第六章 2019-2023年中国香烟行业渠道及模式分析</w:t>
      </w:r>
    </w:p>
    <w:p>
      <w:pPr>
        <w:spacing w:after="150"/>
      </w:pPr>
      <w:r>
        <w:rPr/>
        <w:t xml:space="preserve">第一节 2019-2023年中国香烟行业盈利及经营模式分析</w:t>
      </w:r>
    </w:p>
    <w:p>
      <w:pPr>
        <w:spacing w:after="150"/>
      </w:pPr>
      <w:r>
        <w:rPr/>
        <w:t xml:space="preserve">一、2019-2023年中国香烟行业盈利模式分析</w:t>
      </w:r>
    </w:p>
    <w:p>
      <w:pPr>
        <w:spacing w:after="150"/>
      </w:pPr>
      <w:r>
        <w:rPr/>
        <w:t xml:space="preserve">1、2019-2023年中国香烟行业盈利模式分析</w:t>
      </w:r>
    </w:p>
    <w:p>
      <w:pPr>
        <w:spacing w:after="150"/>
      </w:pPr>
      <w:r>
        <w:rPr/>
        <w:t xml:space="preserve">2、2019-2023年影响中国香烟行业盈利的因素分析</w:t>
      </w:r>
    </w:p>
    <w:p>
      <w:pPr>
        <w:spacing w:after="150"/>
      </w:pPr>
      <w:r>
        <w:rPr/>
        <w:t xml:space="preserve">二、2019-2023年中国香烟行业经营模式分析</w:t>
      </w:r>
    </w:p>
    <w:p>
      <w:pPr>
        <w:spacing w:after="150"/>
      </w:pPr>
      <w:r>
        <w:rPr/>
        <w:t xml:space="preserve">第二节 2019-2023年中国香烟行业渠道结构分析</w:t>
      </w:r>
    </w:p>
    <w:p>
      <w:pPr>
        <w:spacing w:after="150"/>
      </w:pPr>
      <w:r>
        <w:rPr/>
        <w:t xml:space="preserve">一、2019-2023年中国香烟行业渠道结构分析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2019-2023年中国香烟行业企业综合信息分析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2019-2023年中国香烟行业企业十强排名</w:t>
      </w:r>
    </w:p>
    <w:p>
      <w:pPr>
        <w:spacing w:after="150"/>
      </w:pPr>
      <w:r>
        <w:rPr/>
        <w:t xml:space="preserve">一、中国香烟行业企业资产规模十强企业</w:t>
      </w:r>
    </w:p>
    <w:p>
      <w:pPr>
        <w:spacing w:after="150"/>
      </w:pPr>
      <w:r>
        <w:rPr/>
        <w:t xml:space="preserve">二、中国香烟行业企业销售收入十强企业</w:t>
      </w:r>
    </w:p>
    <w:p>
      <w:pPr>
        <w:spacing w:after="150"/>
      </w:pPr>
      <w:r>
        <w:rPr/>
        <w:t xml:space="preserve">三、中国香烟行业企业利润总额十强企业</w:t>
      </w:r>
    </w:p>
    <w:p>
      <w:pPr>
        <w:spacing w:after="150"/>
      </w:pPr>
      <w:r>
        <w:rPr/>
        <w:t xml:space="preserve">第三节 2019-2023年中国香烟行业不同类型企业排名</w:t>
      </w:r>
    </w:p>
    <w:p>
      <w:pPr>
        <w:spacing w:after="150"/>
      </w:pPr>
      <w:r>
        <w:rPr/>
        <w:t xml:space="preserve">一、中国香烟行业民营主要企业</w:t>
      </w:r>
    </w:p>
    <w:p>
      <w:pPr>
        <w:spacing w:after="150"/>
      </w:pPr>
      <w:r>
        <w:rPr/>
        <w:t xml:space="preserve">二、中国香烟行业外资主要企业</w:t>
      </w:r>
    </w:p>
    <w:p>
      <w:pPr>
        <w:spacing w:after="150"/>
      </w:pPr>
      <w:r>
        <w:rPr>
          <w:b w:val="1"/>
          <w:bCs w:val="1"/>
        </w:rPr>
        <w:t xml:space="preserve">第八章 2024-2029年规划中国香烟行业重点企业分析</w:t>
      </w:r>
    </w:p>
    <w:p>
      <w:pPr>
        <w:spacing w:after="150"/>
      </w:pPr>
      <w:r>
        <w:rPr/>
        <w:t xml:space="preserve">第一节 上海烟草集团有限责任公司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红塔烟草(集团)有限责任公司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红云红河烟草(集团)有限责任公司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湖南中烟工业有限责任公司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湖北中烟工业有限责任公司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广东中烟工业有限责任公司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浙江中烟工业有限责任公司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江苏中烟工业有限责任公司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四川中烟工业有限责任公司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安徽中烟工业有限责任公司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2024-2029年中国香烟行业规划投资环境分析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2024-2029年中国香烟行业社会环境分析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2024-2029年中国香烟行业投资前景策略分析</w:t>
      </w:r>
    </w:p>
    <w:p>
      <w:pPr>
        <w:spacing w:after="150"/>
      </w:pPr>
      <w:r>
        <w:rPr/>
        <w:t xml:space="preserve">第一节 2024-2029年中国香烟行业规划发展前景预测</w:t>
      </w:r>
    </w:p>
    <w:p>
      <w:pPr>
        <w:spacing w:after="150"/>
      </w:pPr>
      <w:r>
        <w:rPr/>
        <w:t xml:space="preserve">一、中国香烟行业投资前景预测分析</w:t>
      </w:r>
    </w:p>
    <w:p>
      <w:pPr>
        <w:spacing w:after="150"/>
      </w:pPr>
      <w:r>
        <w:rPr/>
        <w:t xml:space="preserve">二、中国香烟行业需求规模预测分析</w:t>
      </w:r>
    </w:p>
    <w:p>
      <w:pPr>
        <w:spacing w:after="150"/>
      </w:pPr>
      <w:r>
        <w:rPr/>
        <w:t xml:space="preserve">三、中国香烟行业市场前景预测分析</w:t>
      </w:r>
    </w:p>
    <w:p>
      <w:pPr>
        <w:spacing w:after="150"/>
      </w:pPr>
      <w:r>
        <w:rPr/>
        <w:t xml:space="preserve">第二节 香烟行业提升竞争力策略分析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2024-2029年中国香烟行业投资策略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2024-2029年中国香烟行业前景发展分析</w:t>
      </w:r>
    </w:p>
    <w:p>
      <w:pPr>
        <w:spacing w:after="150"/>
      </w:pPr>
      <w:r>
        <w:rPr/>
        <w:t xml:space="preserve">第一节 2024-2029年中国香烟行业前景SWOT分析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2024-2029年中国香烟行业前景数据预测</w:t>
      </w:r>
    </w:p>
    <w:p>
      <w:pPr>
        <w:spacing w:after="150"/>
      </w:pPr>
      <w:r>
        <w:rPr/>
        <w:t xml:space="preserve">一、中国香烟行业企业数量预测</w:t>
      </w:r>
    </w:p>
    <w:p>
      <w:pPr>
        <w:spacing w:after="150"/>
      </w:pPr>
      <w:r>
        <w:rPr/>
        <w:t xml:space="preserve">二、中国香烟行业资产规模预测</w:t>
      </w:r>
    </w:p>
    <w:p>
      <w:pPr>
        <w:spacing w:after="150"/>
      </w:pPr>
      <w:r>
        <w:rPr/>
        <w:t xml:space="preserve">三、中国香烟行业销售收入预测</w:t>
      </w:r>
    </w:p>
    <w:p>
      <w:pPr>
        <w:spacing w:after="150"/>
      </w:pPr>
      <w:r>
        <w:rPr/>
        <w:t xml:space="preserve">四、中国香烟行业利润总额预测</w:t>
      </w:r>
    </w:p>
    <w:p>
      <w:pPr>
        <w:spacing w:after="150"/>
      </w:pPr>
      <w:r>
        <w:rPr/>
        <w:t xml:space="preserve">第三节 2024-2029年中国香烟行业经营效益预测</w:t>
      </w:r>
    </w:p>
    <w:p>
      <w:pPr>
        <w:spacing w:after="150"/>
      </w:pPr>
      <w:r>
        <w:rPr/>
        <w:t xml:space="preserve">一、中国香烟行业偿债能力预测</w:t>
      </w:r>
    </w:p>
    <w:p>
      <w:pPr>
        <w:spacing w:after="150"/>
      </w:pPr>
      <w:r>
        <w:rPr/>
        <w:t xml:space="preserve">二、中国香烟行业盈利能力预测</w:t>
      </w:r>
    </w:p>
    <w:p>
      <w:pPr>
        <w:spacing w:after="150"/>
      </w:pPr>
      <w:r>
        <w:rPr/>
        <w:t xml:space="preserve">三、中国香烟行业的毛利率预测</w:t>
      </w:r>
    </w:p>
    <w:p>
      <w:pPr>
        <w:spacing w:after="150"/>
      </w:pPr>
      <w:r>
        <w:rPr/>
        <w:t xml:space="preserve">四、中国香烟行业运营能力预测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一、中国香烟行业未来发展方向</w:t>
      </w:r>
    </w:p>
    <w:p>
      <w:pPr>
        <w:spacing w:after="150"/>
      </w:pPr>
      <w:r>
        <w:rPr/>
        <w:t xml:space="preserve">二、中国香烟行业主要投资建议</w:t>
      </w:r>
    </w:p>
    <w:p>
      <w:pPr>
        <w:spacing w:after="150"/>
      </w:pPr>
      <w:r>
        <w:rPr/>
        <w:t xml:space="preserve">三、中国香烟企业融资分析</w:t>
      </w:r>
    </w:p>
    <w:p>
      <w:pPr>
        <w:spacing w:after="150"/>
      </w:pPr>
      <w:r>
        <w:rPr/>
        <w:t xml:space="preserve">第四节 2024-2029年投资规划建议</w:t>
      </w:r>
    </w:p>
    <w:p>
      <w:pPr>
        <w:spacing w:after="150"/>
      </w:pPr>
      <w:r>
        <w:rPr>
          <w:b w:val="1"/>
          <w:bCs w:val="1"/>
        </w:rPr>
        <w:t xml:space="preserve">第十三章 2024-2029年香烟企业战略规划策略分析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图表：中国香烟行业生命周期</w:t>
      </w:r>
    </w:p>
    <w:p>
      <w:pPr>
        <w:spacing w:after="150"/>
      </w:pPr>
      <w:r>
        <w:rPr/>
        <w:t xml:space="preserve">图表：全球香烟进出口增长情况</w:t>
      </w:r>
    </w:p>
    <w:p>
      <w:pPr>
        <w:spacing w:after="150"/>
      </w:pPr>
      <w:r>
        <w:rPr/>
        <w:t xml:space="preserve">图表：全球香烟进出口区域分布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图表：华南地区中国香烟行业市场规模</w:t>
      </w:r>
    </w:p>
    <w:p>
      <w:pPr>
        <w:spacing w:after="150"/>
      </w:pPr>
      <w:r>
        <w:rPr/>
        <w:t xml:space="preserve">图表：东地区中国香烟行业市场规模</w:t>
      </w:r>
    </w:p>
    <w:p>
      <w:pPr>
        <w:spacing w:after="150"/>
      </w:pPr>
      <w:r>
        <w:rPr/>
        <w:t xml:space="preserve">图表：华北地区中国香烟行业市场规模</w:t>
      </w:r>
    </w:p>
    <w:p>
      <w:pPr>
        <w:spacing w:after="150"/>
      </w:pPr>
      <w:r>
        <w:rPr/>
        <w:t xml:space="preserve">图表：华中地区中国香烟行业市场规模</w:t>
      </w:r>
    </w:p>
    <w:p>
      <w:pPr>
        <w:spacing w:after="150"/>
      </w:pPr>
      <w:r>
        <w:rPr/>
        <w:t xml:space="preserve">图表：2019-2023年我国中国香烟行业市场规模</w:t>
      </w:r>
    </w:p>
    <w:p>
      <w:pPr>
        <w:spacing w:after="150"/>
      </w:pPr>
      <w:r>
        <w:rPr/>
        <w:t xml:space="preserve">图表：2019-2023年我国中国香烟行业年销量</w:t>
      </w:r>
    </w:p>
    <w:p>
      <w:pPr>
        <w:spacing w:after="150"/>
      </w:pPr>
      <w:r>
        <w:rPr/>
        <w:t xml:space="preserve">图表：2019-2023年我国香烟价格走势</w:t>
      </w:r>
    </w:p>
    <w:p>
      <w:pPr>
        <w:spacing w:after="150"/>
      </w:pPr>
      <w:r>
        <w:rPr/>
        <w:t xml:space="preserve">图表：2024-2029年我国香烟价格走势预测</w:t>
      </w:r>
    </w:p>
    <w:p>
      <w:pPr>
        <w:spacing w:after="150"/>
      </w:pPr>
      <w:r>
        <w:rPr/>
        <w:t xml:space="preserve">图表：2019-2023年我国香烟进出口统计</w:t>
      </w:r>
    </w:p>
    <w:p>
      <w:pPr>
        <w:spacing w:after="150"/>
      </w:pPr>
      <w:r>
        <w:rPr/>
        <w:t xml:space="preserve">图表：2024-2029年中国香烟行业企业数量预测</w:t>
      </w:r>
    </w:p>
    <w:p>
      <w:pPr>
        <w:spacing w:after="150"/>
      </w:pPr>
      <w:r>
        <w:rPr/>
        <w:t xml:space="preserve">图表：2024-2029年中国香烟行业资产规模预测</w:t>
      </w:r>
    </w:p>
    <w:p>
      <w:pPr>
        <w:spacing w:after="150"/>
      </w:pPr>
      <w:r>
        <w:rPr/>
        <w:t xml:space="preserve">图表：2024-2029年中国香烟行业销售收入预测</w:t>
      </w:r>
    </w:p>
    <w:p>
      <w:pPr>
        <w:spacing w:after="150"/>
      </w:pPr>
      <w:r>
        <w:rPr/>
        <w:t xml:space="preserve">图表：2024-2029年中国香烟行业利润总额预测</w:t>
      </w:r>
    </w:p>
    <w:p>
      <w:pPr>
        <w:spacing w:after="150"/>
      </w:pPr>
      <w:r>
        <w:rPr/>
        <w:t xml:space="preserve">图表：2024-2029年中国香烟行业偿债能力预测</w:t>
      </w:r>
    </w:p>
    <w:p>
      <w:pPr>
        <w:spacing w:after="150"/>
      </w:pPr>
      <w:r>
        <w:rPr/>
        <w:t xml:space="preserve">图表：2024-2029年中国香烟行业盈利能力预测</w:t>
      </w:r>
    </w:p>
    <w:p>
      <w:pPr>
        <w:spacing w:after="150"/>
      </w:pPr>
      <w:r>
        <w:rPr/>
        <w:t xml:space="preserve">图表：2024-2029年中国香烟行业的毛利率预测</w:t>
      </w:r>
    </w:p>
    <w:p>
      <w:pPr>
        <w:spacing w:after="150"/>
      </w:pPr>
      <w:r>
        <w:rPr/>
        <w:t xml:space="preserve">图表：2024-2029年中国香烟行业运营能力预测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2024-2029年香烟行业市场调研和投资分析报告</dc:title>
  <dc:description>2024-2029年香烟行业市场调研和投资分析报告</dc:description>
  <dc:subject>2024-2029年香烟行业市场调研和投资分析报告</dc:subject>
  <cp:keywords>研究报告</cp:keywords>
  <cp:category>研究报告</cp:category>
  <cp:lastModifiedBy>北京中道泰和信息咨询有限公司</cp:lastModifiedBy>
  <dcterms:created xsi:type="dcterms:W3CDTF">2024-01-23T05:05:35+08:00</dcterms:created>
  <dcterms:modified xsi:type="dcterms:W3CDTF">2024-01-23T05:05:35+08:00</dcterms:modified>
</cp:coreProperties>
</file>

<file path=docProps/custom.xml><?xml version="1.0" encoding="utf-8"?>
<Properties xmlns="http://schemas.openxmlformats.org/officeDocument/2006/custom-properties" xmlns:vt="http://schemas.openxmlformats.org/officeDocument/2006/docPropsVTypes"/>
</file>