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2024-2029年中性笔行业市场调研和投资分析报告</w:t>
      </w:r>
    </w:p>
    <w:p>
      <w:pPr>
        <w:spacing w:after="150"/>
      </w:pPr>
      <w:r>
        <w:rPr>
          <w:b w:val="1"/>
          <w:bCs w:val="1"/>
        </w:rPr>
        <w:t xml:space="preserve">报告简介</w:t>
      </w:r>
    </w:p>
    <w:p>
      <w:pPr>
        <w:spacing w:after="150"/>
      </w:pPr>
      <w:r>
        <w:rPr/>
        <w:t xml:space="preserve">书写介质的粘度介于水性和油性之间的圆珠笔称为中性笔;中性笔起源于日本，是目前国际上流行的一种新颖的书写工具。中性笔兼具自来水笔和圆珠笔的优点，书写手感舒适，油墨粘度较低，并增加容易润滑的物质，因而比普通油性圆珠笔更加顺滑，是油性圆珠笔的升级换代产品。中性笔又称水笔。</w:t>
      </w:r>
    </w:p>
    <w:p>
      <w:pPr>
        <w:spacing w:after="150"/>
      </w:pPr>
      <w:r>
        <w:rPr/>
        <w:t xml:space="preserve">目前，制约中国中性笔产业发展的主要原因大体有四个，其中笔尖质量、墨水质量和主要装备的落后等三个问题，归属生产和技术问题的范畴;另一个是个别中性笔生产企业，以劣质或降低质量标准的产品和很难想像的低价，参与国内外市场的竞销，这虽然是属于企业自身的营销理念问题，但如果一旦蔓延，后果真的不可想象!</w:t>
      </w:r>
    </w:p>
    <w:p>
      <w:pPr>
        <w:spacing w:after="150"/>
      </w:pPr>
      <w:r>
        <w:rPr/>
        <w:t xml:space="preserve">关于上述三个问题，业内人士正在积极解决中，中性墨水，目前国内也有多家企业正在积极研制开发，估计在不久的未来，也一定能解决问题。关于装备落后的问题，虽然现在国内以生产单机装配机为主，但已有业内人士全力开始引进国外的全自动装配机了。目前，国内高级一点的装配机，大都从韩国进口，是韩国的一些中、小型企业在oem基础上制装的。向韩国进口装配机，确实已暴露了不少问题，一是价格昂贵，二是服务跟不上。据调查，已进口的装配机停机的不少，如果出现故障，少则十天、半个多月，多则逾月，服务人员才可到场，并且问题还未必能及时解决，何况，还有配件能否长期供应的问题等等。</w:t>
      </w:r>
    </w:p>
    <w:p>
      <w:pPr>
        <w:spacing w:after="150"/>
      </w:pPr>
      <w:r>
        <w:rPr/>
        <w:t xml:space="preserve">台湾的装配制笔机械，在国际上有不错口碑，在大陆也有较多客户成功应用(包括青岛白雪及部分台资文具公司)，由于具有质量、价格、售后服务和备配件供应等综合优势，所以，宏祥产品正开始被国内的用户所逐渐接受。目前，德国、奥地利、保加利亚、印度、突尼斯、埃及、印度尼西亚、泰国、沙特阿拉伯等。这些国家和地区都已经普遍应用自动装配生产提高效率及品质。</w:t>
      </w:r>
    </w:p>
    <w:p>
      <w:pPr>
        <w:spacing w:after="150"/>
      </w:pPr>
      <w:r>
        <w:rPr/>
        <w:t xml:space="preserve">韩国大约单单拥有全自动中性笔芯装配机就超过300台，而我们中国目前的拥有量，估计约为数十台左右。在国内尤其是温州的劳工荒、用地紧张、材料上涨、反倾销调查等的因素影响下，台湾宏祥已在温州正式委托拓洋自动化机械设备商行拓展市场。在未来的若干年，这类机器的进口数量将要大大增加。台湾的制笔机械对制笔企业来说，是不错的选择，并能得到更好、更及时地服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中性笔行业及各子行业的发展状况、上下游行业发展状况、市场供需形势、新产品与技术等进行了分析，并重点分析了我国中性笔行业发展状况和特点，以及中国中性笔行业将面临的挑战、企业的发展策略等。报告还对全球中性笔行业发展态势作了详细分析，并对中性笔行业进行了趋向研判，是中性笔生产、经营企业，科研、投资机构等单位准确了解目前中性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2019-2023年中国中性笔行业发展环境分析</w:t>
      </w:r>
    </w:p>
    <w:p>
      <w:pPr>
        <w:spacing w:after="150"/>
      </w:pPr>
      <w:r>
        <w:rPr/>
        <w:t xml:space="preserve">第一节 2019-2023年中国中性笔行业政策环境</w:t>
      </w:r>
    </w:p>
    <w:p>
      <w:pPr>
        <w:spacing w:after="150"/>
      </w:pPr>
      <w:r>
        <w:rPr/>
        <w:t xml:space="preserve">一、中国中性笔行业监管体制分析</w:t>
      </w:r>
    </w:p>
    <w:p>
      <w:pPr>
        <w:spacing w:after="150"/>
      </w:pPr>
      <w:r>
        <w:rPr/>
        <w:t xml:space="preserve">二、中国中性笔行业主要法律法规</w:t>
      </w:r>
    </w:p>
    <w:p>
      <w:pPr>
        <w:spacing w:after="150"/>
      </w:pPr>
      <w:r>
        <w:rPr/>
        <w:t xml:space="preserve">三、中国中性笔行业政策走势解读</w:t>
      </w:r>
    </w:p>
    <w:p>
      <w:pPr>
        <w:spacing w:after="150"/>
      </w:pPr>
      <w:r>
        <w:rPr/>
        <w:t xml:space="preserve">第二节 中国中性笔行业在国民经济中地位分析</w:t>
      </w:r>
    </w:p>
    <w:p>
      <w:pPr>
        <w:spacing w:after="150"/>
      </w:pPr>
      <w:r>
        <w:rPr/>
        <w:t xml:space="preserve">第三节 中国中性笔行业进入壁垒/退出机制分析</w:t>
      </w:r>
    </w:p>
    <w:p>
      <w:pPr>
        <w:spacing w:after="150"/>
      </w:pPr>
      <w:r>
        <w:rPr/>
        <w:t xml:space="preserve">一、中国中性笔行业进入壁垒分析</w:t>
      </w:r>
    </w:p>
    <w:p>
      <w:pPr>
        <w:spacing w:after="150"/>
      </w:pPr>
      <w:r>
        <w:rPr/>
        <w:t xml:space="preserve">二、中国中性笔行业退出机制分析</w:t>
      </w:r>
    </w:p>
    <w:p>
      <w:pPr>
        <w:spacing w:after="150"/>
      </w:pPr>
      <w:r>
        <w:rPr/>
        <w:t xml:space="preserve">第四节 中国中性笔行业技术环境分析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全球中性笔行业发展分析</w:t>
      </w:r>
    </w:p>
    <w:p>
      <w:pPr>
        <w:spacing w:after="150"/>
      </w:pPr>
      <w:r>
        <w:rPr/>
        <w:t xml:space="preserve">第一节 世界中性笔行业发展分析</w:t>
      </w:r>
    </w:p>
    <w:p>
      <w:pPr>
        <w:spacing w:after="150"/>
      </w:pPr>
      <w:r>
        <w:rPr/>
        <w:t xml:space="preserve">一、2019-2023年世界中性笔行业发展分析</w:t>
      </w:r>
    </w:p>
    <w:p>
      <w:pPr>
        <w:spacing w:after="150"/>
      </w:pPr>
      <w:r>
        <w:rPr/>
        <w:t xml:space="preserve">二、2019-2023年世界中性笔行业发展分析</w:t>
      </w:r>
    </w:p>
    <w:p>
      <w:pPr>
        <w:spacing w:after="150"/>
      </w:pPr>
      <w:r>
        <w:rPr/>
        <w:t xml:space="preserve">第二节 全球中性笔市场分析</w:t>
      </w:r>
    </w:p>
    <w:p>
      <w:pPr>
        <w:spacing w:after="150"/>
      </w:pPr>
      <w:r>
        <w:rPr/>
        <w:t xml:space="preserve">一、2019-2023年全球中性笔需求分析</w:t>
      </w:r>
    </w:p>
    <w:p>
      <w:pPr>
        <w:spacing w:after="150"/>
      </w:pPr>
      <w:r>
        <w:rPr/>
        <w:t xml:space="preserve">二、2019-2023年欧美中性笔需求分析</w:t>
      </w:r>
    </w:p>
    <w:p>
      <w:pPr>
        <w:spacing w:after="150"/>
      </w:pPr>
      <w:r>
        <w:rPr/>
        <w:t xml:space="preserve">三、2019-2023年中外中性笔市场对比</w:t>
      </w:r>
    </w:p>
    <w:p>
      <w:pPr>
        <w:spacing w:after="150"/>
      </w:pPr>
      <w:r>
        <w:rPr/>
        <w:t xml:space="preserve">第三节 2019-2023年主要国家或地区中性笔行业发展分析</w:t>
      </w:r>
    </w:p>
    <w:p>
      <w:pPr>
        <w:spacing w:after="150"/>
      </w:pPr>
      <w:r>
        <w:rPr/>
        <w:t xml:space="preserve">一、2019-2023年美国中性笔行业分析</w:t>
      </w:r>
    </w:p>
    <w:p>
      <w:pPr>
        <w:spacing w:after="150"/>
      </w:pPr>
      <w:r>
        <w:rPr/>
        <w:t xml:space="preserve">二、2019-2023年日本中性笔行业分析</w:t>
      </w:r>
    </w:p>
    <w:p>
      <w:pPr>
        <w:spacing w:after="150"/>
      </w:pPr>
      <w:r>
        <w:rPr/>
        <w:t xml:space="preserve">三、2019-2023年欧洲中性笔行业分析</w:t>
      </w:r>
    </w:p>
    <w:p>
      <w:pPr>
        <w:spacing w:after="150"/>
      </w:pPr>
      <w:r>
        <w:rPr/>
        <w:t xml:space="preserve">第四节 2019-2023年中国中性笔进出口分析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2019-2023年中国中性笔行业规模与经济效益</w:t>
      </w:r>
    </w:p>
    <w:p>
      <w:pPr>
        <w:spacing w:after="150"/>
      </w:pPr>
      <w:r>
        <w:rPr/>
        <w:t xml:space="preserve">第一节 2019-2023年中国中性笔行业总体规模分析</w:t>
      </w:r>
    </w:p>
    <w:p>
      <w:pPr>
        <w:spacing w:after="150"/>
      </w:pPr>
      <w:r>
        <w:rPr/>
        <w:t xml:space="preserve">一、中国中性笔行业资产规模分析</w:t>
      </w:r>
    </w:p>
    <w:p>
      <w:pPr>
        <w:spacing w:after="150"/>
      </w:pPr>
      <w:r>
        <w:rPr/>
        <w:t xml:space="preserve">二、中国中性笔行业销售收入分析</w:t>
      </w:r>
    </w:p>
    <w:p>
      <w:pPr>
        <w:spacing w:after="150"/>
      </w:pPr>
      <w:r>
        <w:rPr/>
        <w:t xml:space="preserve">三、中国中性笔行业利润总额分析</w:t>
      </w:r>
    </w:p>
    <w:p>
      <w:pPr>
        <w:spacing w:after="150"/>
      </w:pPr>
      <w:r>
        <w:rPr/>
        <w:t xml:space="preserve">第二节 2019-2023年中国中性笔行业经营效益分析</w:t>
      </w:r>
    </w:p>
    <w:p>
      <w:pPr>
        <w:spacing w:after="150"/>
      </w:pPr>
      <w:r>
        <w:rPr/>
        <w:t xml:space="preserve">一、中国中性笔行业偿债能力分析</w:t>
      </w:r>
    </w:p>
    <w:p>
      <w:pPr>
        <w:spacing w:after="150"/>
      </w:pPr>
      <w:r>
        <w:rPr/>
        <w:t xml:space="preserve">二、中国中性笔行业盈利能力分析</w:t>
      </w:r>
    </w:p>
    <w:p>
      <w:pPr>
        <w:spacing w:after="150"/>
      </w:pPr>
      <w:r>
        <w:rPr/>
        <w:t xml:space="preserve">三、中国中性笔行业的毛利率分析</w:t>
      </w:r>
    </w:p>
    <w:p>
      <w:pPr>
        <w:spacing w:after="150"/>
      </w:pPr>
      <w:r>
        <w:rPr/>
        <w:t xml:space="preserve">四、中国中性笔行业运营能力分析</w:t>
      </w:r>
    </w:p>
    <w:p>
      <w:pPr>
        <w:spacing w:after="150"/>
      </w:pPr>
      <w:r>
        <w:rPr/>
        <w:t xml:space="preserve">第三节 2019-2023年中国中性笔行业成本费用分析</w:t>
      </w:r>
    </w:p>
    <w:p>
      <w:pPr>
        <w:spacing w:after="150"/>
      </w:pPr>
      <w:r>
        <w:rPr/>
        <w:t xml:space="preserve">一、中国中性笔行业销售成本分析</w:t>
      </w:r>
    </w:p>
    <w:p>
      <w:pPr>
        <w:spacing w:after="150"/>
      </w:pPr>
      <w:r>
        <w:rPr/>
        <w:t xml:space="preserve">二、中国中性笔行业销售费用分析</w:t>
      </w:r>
    </w:p>
    <w:p>
      <w:pPr>
        <w:spacing w:after="150"/>
      </w:pPr>
      <w:r>
        <w:rPr/>
        <w:t xml:space="preserve">三、中国中性笔行业管理费用分析</w:t>
      </w:r>
    </w:p>
    <w:p>
      <w:pPr>
        <w:spacing w:after="150"/>
      </w:pPr>
      <w:r>
        <w:rPr/>
        <w:t xml:space="preserve">四、中国中性笔行业财务费用分析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2019-2023年中国中性笔市场需求状况分析</w:t>
      </w:r>
    </w:p>
    <w:p>
      <w:pPr>
        <w:spacing w:after="150"/>
      </w:pPr>
      <w:r>
        <w:rPr>
          <w:b w:val="1"/>
          <w:bCs w:val="1"/>
        </w:rPr>
        <w:t xml:space="preserve">第四章 2019-2023年中国中性笔行业重点区域发展分析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2019-2023年中国中性笔产业链构成分析</w:t>
      </w:r>
    </w:p>
    <w:p>
      <w:pPr>
        <w:spacing w:after="150"/>
      </w:pPr>
      <w:r>
        <w:rPr/>
        <w:t xml:space="preserve">第一节 中国中性笔行业产业链构成分析</w:t>
      </w:r>
    </w:p>
    <w:p>
      <w:pPr>
        <w:spacing w:after="150"/>
      </w:pPr>
      <w:r>
        <w:rPr/>
        <w:t xml:space="preserve">第二节 中国中性笔行业上游产业供应能力分析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中国中性笔行业下游产业市场需求能力分析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中性笔企业产业链延伸策略研究</w:t>
      </w:r>
    </w:p>
    <w:p>
      <w:pPr>
        <w:spacing w:after="150"/>
      </w:pPr>
      <w:r>
        <w:rPr/>
        <w:t xml:space="preserve">一、产业链延伸的定义与优势</w:t>
      </w:r>
    </w:p>
    <w:p>
      <w:pPr>
        <w:spacing w:after="150"/>
      </w:pPr>
      <w:r>
        <w:rPr/>
        <w:t xml:space="preserve">二、中性笔企业产业链延伸策略的方向分析</w:t>
      </w:r>
    </w:p>
    <w:p>
      <w:pPr>
        <w:spacing w:after="150"/>
      </w:pPr>
      <w:r>
        <w:rPr/>
        <w:t xml:space="preserve">三、中性笔企业产业链延伸策略的建议</w:t>
      </w:r>
    </w:p>
    <w:p>
      <w:pPr>
        <w:spacing w:after="150"/>
      </w:pPr>
      <w:r>
        <w:rPr>
          <w:b w:val="1"/>
          <w:bCs w:val="1"/>
        </w:rPr>
        <w:t xml:space="preserve">第六章 2019-2023年中国中性笔行业渠道及模式分析</w:t>
      </w:r>
    </w:p>
    <w:p>
      <w:pPr>
        <w:spacing w:after="150"/>
      </w:pPr>
      <w:r>
        <w:rPr/>
        <w:t xml:space="preserve">第一节 2019-2023年中国中性笔行业盈利及经营模式分析</w:t>
      </w:r>
    </w:p>
    <w:p>
      <w:pPr>
        <w:spacing w:after="150"/>
      </w:pPr>
      <w:r>
        <w:rPr/>
        <w:t xml:space="preserve">一、2019-2023年中国中性笔行业盈利模式分析</w:t>
      </w:r>
    </w:p>
    <w:p>
      <w:pPr>
        <w:spacing w:after="150"/>
      </w:pPr>
      <w:r>
        <w:rPr/>
        <w:t xml:space="preserve">1、2019-2023年中国中性笔行业盈利模式分析</w:t>
      </w:r>
    </w:p>
    <w:p>
      <w:pPr>
        <w:spacing w:after="150"/>
      </w:pPr>
      <w:r>
        <w:rPr/>
        <w:t xml:space="preserve">2、2019-2023年影响中国中性笔行业盈利的因素分析</w:t>
      </w:r>
    </w:p>
    <w:p>
      <w:pPr>
        <w:spacing w:after="150"/>
      </w:pPr>
      <w:r>
        <w:rPr/>
        <w:t xml:space="preserve">二、2019-2023年中国中性笔行业经营模式分析</w:t>
      </w:r>
    </w:p>
    <w:p>
      <w:pPr>
        <w:spacing w:after="150"/>
      </w:pPr>
      <w:r>
        <w:rPr/>
        <w:t xml:space="preserve">第二节 2019-2023年中国中性笔行业渠道结构分析</w:t>
      </w:r>
    </w:p>
    <w:p>
      <w:pPr>
        <w:spacing w:after="150"/>
      </w:pPr>
      <w:r>
        <w:rPr/>
        <w:t xml:space="preserve">一、2019-2023年中国中性笔行业渠道结构分析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2019-2023年中国中性笔行业企业综合信息分析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2019-2023年中国中性笔行业企业十强排名</w:t>
      </w:r>
    </w:p>
    <w:p>
      <w:pPr>
        <w:spacing w:after="150"/>
      </w:pPr>
      <w:r>
        <w:rPr/>
        <w:t xml:space="preserve">一、中国中性笔行业企业资产规模十强企业</w:t>
      </w:r>
    </w:p>
    <w:p>
      <w:pPr>
        <w:spacing w:after="150"/>
      </w:pPr>
      <w:r>
        <w:rPr/>
        <w:t xml:space="preserve">二、中国中性笔行业企业销售收入十强企业</w:t>
      </w:r>
    </w:p>
    <w:p>
      <w:pPr>
        <w:spacing w:after="150"/>
      </w:pPr>
      <w:r>
        <w:rPr/>
        <w:t xml:space="preserve">三、中国中性笔行业企业利润总额十强企业</w:t>
      </w:r>
    </w:p>
    <w:p>
      <w:pPr>
        <w:spacing w:after="150"/>
      </w:pPr>
      <w:r>
        <w:rPr/>
        <w:t xml:space="preserve">第三节 2019-2023年中国中性笔行业不同类型企业排名</w:t>
      </w:r>
    </w:p>
    <w:p>
      <w:pPr>
        <w:spacing w:after="150"/>
      </w:pPr>
      <w:r>
        <w:rPr/>
        <w:t xml:space="preserve">一、中国中性笔行业民营主要企业</w:t>
      </w:r>
    </w:p>
    <w:p>
      <w:pPr>
        <w:spacing w:after="150"/>
      </w:pPr>
      <w:r>
        <w:rPr/>
        <w:t xml:space="preserve">二、中国中性笔行业外资主要企业</w:t>
      </w:r>
    </w:p>
    <w:p>
      <w:pPr>
        <w:spacing w:after="150"/>
      </w:pPr>
      <w:r>
        <w:rPr>
          <w:b w:val="1"/>
          <w:bCs w:val="1"/>
        </w:rPr>
        <w:t xml:space="preserve">第八章 2024-2029年规划中国中性笔行业重点企业分析</w:t>
      </w:r>
    </w:p>
    <w:p>
      <w:pPr>
        <w:spacing w:after="150"/>
      </w:pPr>
      <w:r>
        <w:rPr/>
        <w:t xml:space="preserve">第一节 上海晨光文具股份有限公司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真彩文具股份有限公司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青岛昌隆文具有限公司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三菱铅笔贸易(上海)有限公司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百乐贸易(深圳)有限公司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得力集团有限公司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温州市爱好笔业有限公司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广东金万年文具有限公司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斑马贸易(深圳)有限公司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广东宝克文具有限公司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2024-2029年中国中性笔行业规划投资环境分析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2024-2029年中国中性笔行业社会环境分析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2024-2029年中国中性笔行业投资前景策略分析</w:t>
      </w:r>
    </w:p>
    <w:p>
      <w:pPr>
        <w:spacing w:after="150"/>
      </w:pPr>
      <w:r>
        <w:rPr/>
        <w:t xml:space="preserve">第一节 2024-2029年中国中性笔行业规划发展前景预测</w:t>
      </w:r>
    </w:p>
    <w:p>
      <w:pPr>
        <w:spacing w:after="150"/>
      </w:pPr>
      <w:r>
        <w:rPr/>
        <w:t xml:space="preserve">一、中国中性笔行业投资前景预测分析</w:t>
      </w:r>
    </w:p>
    <w:p>
      <w:pPr>
        <w:spacing w:after="150"/>
      </w:pPr>
      <w:r>
        <w:rPr/>
        <w:t xml:space="preserve">二、中国中性笔行业需求规模预测分析</w:t>
      </w:r>
    </w:p>
    <w:p>
      <w:pPr>
        <w:spacing w:after="150"/>
      </w:pPr>
      <w:r>
        <w:rPr/>
        <w:t xml:space="preserve">三、中国中性笔行业市场前景预测分析</w:t>
      </w:r>
    </w:p>
    <w:p>
      <w:pPr>
        <w:spacing w:after="150"/>
      </w:pPr>
      <w:r>
        <w:rPr/>
        <w:t xml:space="preserve">第二节 中性笔行业提升竞争力策略分析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2024-2029年中国中性笔行业投资策略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2024-2029年中国中性笔行业前景发展分析</w:t>
      </w:r>
    </w:p>
    <w:p>
      <w:pPr>
        <w:spacing w:after="150"/>
      </w:pPr>
      <w:r>
        <w:rPr/>
        <w:t xml:space="preserve">第一节 2024-2029年中国中性笔行业前景SWOT分析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2024-2029年中国中性笔行业前景数据预测</w:t>
      </w:r>
    </w:p>
    <w:p>
      <w:pPr>
        <w:spacing w:after="150"/>
      </w:pPr>
      <w:r>
        <w:rPr/>
        <w:t xml:space="preserve">一、中国中性笔行业企业数量预测</w:t>
      </w:r>
    </w:p>
    <w:p>
      <w:pPr>
        <w:spacing w:after="150"/>
      </w:pPr>
      <w:r>
        <w:rPr/>
        <w:t xml:space="preserve">二、中国中性笔行业资产规模预测</w:t>
      </w:r>
    </w:p>
    <w:p>
      <w:pPr>
        <w:spacing w:after="150"/>
      </w:pPr>
      <w:r>
        <w:rPr/>
        <w:t xml:space="preserve">三、中国中性笔行业销售收入预测</w:t>
      </w:r>
    </w:p>
    <w:p>
      <w:pPr>
        <w:spacing w:after="150"/>
      </w:pPr>
      <w:r>
        <w:rPr/>
        <w:t xml:space="preserve">四、中国中性笔行业利润总额预测</w:t>
      </w:r>
    </w:p>
    <w:p>
      <w:pPr>
        <w:spacing w:after="150"/>
      </w:pPr>
      <w:r>
        <w:rPr/>
        <w:t xml:space="preserve">第三节 2024-2029年中国中性笔行业经营效益预测</w:t>
      </w:r>
    </w:p>
    <w:p>
      <w:pPr>
        <w:spacing w:after="150"/>
      </w:pPr>
      <w:r>
        <w:rPr/>
        <w:t xml:space="preserve">一、中国中性笔行业偿债能力预测</w:t>
      </w:r>
    </w:p>
    <w:p>
      <w:pPr>
        <w:spacing w:after="150"/>
      </w:pPr>
      <w:r>
        <w:rPr/>
        <w:t xml:space="preserve">二、中国中性笔行业盈利能力预测</w:t>
      </w:r>
    </w:p>
    <w:p>
      <w:pPr>
        <w:spacing w:after="150"/>
      </w:pPr>
      <w:r>
        <w:rPr/>
        <w:t xml:space="preserve">三、中国中性笔行业的毛利率预测</w:t>
      </w:r>
    </w:p>
    <w:p>
      <w:pPr>
        <w:spacing w:after="150"/>
      </w:pPr>
      <w:r>
        <w:rPr/>
        <w:t xml:space="preserve">四、中国中性笔行业运营能力预测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一、中国中性笔行业未来发展方向</w:t>
      </w:r>
    </w:p>
    <w:p>
      <w:pPr>
        <w:spacing w:after="150"/>
      </w:pPr>
      <w:r>
        <w:rPr/>
        <w:t xml:space="preserve">二、中国中性笔行业主要投资建议</w:t>
      </w:r>
    </w:p>
    <w:p>
      <w:pPr>
        <w:spacing w:after="150"/>
      </w:pPr>
      <w:r>
        <w:rPr/>
        <w:t xml:space="preserve">三、中国中性笔企业融资分析</w:t>
      </w:r>
    </w:p>
    <w:p>
      <w:pPr>
        <w:spacing w:after="150"/>
      </w:pPr>
      <w:r>
        <w:rPr/>
        <w:t xml:space="preserve">第四节 2024-2029年投资规划建议</w:t>
      </w:r>
    </w:p>
    <w:p>
      <w:pPr>
        <w:spacing w:after="150"/>
      </w:pPr>
      <w:r>
        <w:rPr>
          <w:b w:val="1"/>
          <w:bCs w:val="1"/>
        </w:rPr>
        <w:t xml:space="preserve">第十三章 2024-2029年中性笔企业战略规划策略分析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图表：中国中性笔行业生命周期</w:t>
      </w:r>
    </w:p>
    <w:p>
      <w:pPr>
        <w:spacing w:after="150"/>
      </w:pPr>
      <w:r>
        <w:rPr/>
        <w:t xml:space="preserve">图表：全球中性笔进出口增长情况</w:t>
      </w:r>
    </w:p>
    <w:p>
      <w:pPr>
        <w:spacing w:after="150"/>
      </w:pPr>
      <w:r>
        <w:rPr/>
        <w:t xml:space="preserve">图表：全球中性笔进出口区域分布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图表：华南地区中国中性笔行业市场规模</w:t>
      </w:r>
    </w:p>
    <w:p>
      <w:pPr>
        <w:spacing w:after="150"/>
      </w:pPr>
      <w:r>
        <w:rPr/>
        <w:t xml:space="preserve">图表：东地区中国中性笔行业市场规模</w:t>
      </w:r>
    </w:p>
    <w:p>
      <w:pPr>
        <w:spacing w:after="150"/>
      </w:pPr>
      <w:r>
        <w:rPr/>
        <w:t xml:space="preserve">图表：华北地区中国中性笔行业市场规模</w:t>
      </w:r>
    </w:p>
    <w:p>
      <w:pPr>
        <w:spacing w:after="150"/>
      </w:pPr>
      <w:r>
        <w:rPr/>
        <w:t xml:space="preserve">图表：华中地区中国中性笔行业市场规模</w:t>
      </w:r>
    </w:p>
    <w:p>
      <w:pPr>
        <w:spacing w:after="150"/>
      </w:pPr>
      <w:r>
        <w:rPr/>
        <w:t xml:space="preserve">图表：2019-2023年我国中国中性笔行业市场规模</w:t>
      </w:r>
    </w:p>
    <w:p>
      <w:pPr>
        <w:spacing w:after="150"/>
      </w:pPr>
      <w:r>
        <w:rPr/>
        <w:t xml:space="preserve">图表：2019-2023年我国中国中性笔行业年销量</w:t>
      </w:r>
    </w:p>
    <w:p>
      <w:pPr>
        <w:spacing w:after="150"/>
      </w:pPr>
      <w:r>
        <w:rPr/>
        <w:t xml:space="preserve">图表：2019-2023年我国中性笔价格走势</w:t>
      </w:r>
    </w:p>
    <w:p>
      <w:pPr>
        <w:spacing w:after="150"/>
      </w:pPr>
      <w:r>
        <w:rPr/>
        <w:t xml:space="preserve">图表：2024-2029年我国中性笔价格走势预测</w:t>
      </w:r>
    </w:p>
    <w:p>
      <w:pPr>
        <w:spacing w:after="150"/>
      </w:pPr>
      <w:r>
        <w:rPr/>
        <w:t xml:space="preserve">图表：2019-2023年我国中性笔进出口统计</w:t>
      </w:r>
    </w:p>
    <w:p>
      <w:pPr>
        <w:spacing w:after="150"/>
      </w:pPr>
      <w:r>
        <w:rPr/>
        <w:t xml:space="preserve">图表：2024-2029年中国中性笔行业企业数量预测</w:t>
      </w:r>
    </w:p>
    <w:p>
      <w:pPr>
        <w:spacing w:after="150"/>
      </w:pPr>
      <w:r>
        <w:rPr/>
        <w:t xml:space="preserve">图表：2024-2029年中国中性笔行业资产规模预测</w:t>
      </w:r>
    </w:p>
    <w:p>
      <w:pPr>
        <w:spacing w:after="150"/>
      </w:pPr>
      <w:r>
        <w:rPr/>
        <w:t xml:space="preserve">图表：2024-2029年中国中性笔行业销售收入预测</w:t>
      </w:r>
    </w:p>
    <w:p>
      <w:pPr>
        <w:spacing w:after="150"/>
      </w:pPr>
      <w:r>
        <w:rPr/>
        <w:t xml:space="preserve">图表：2024-2029年中国中性笔行业利润总额预测</w:t>
      </w:r>
    </w:p>
    <w:p>
      <w:pPr>
        <w:spacing w:after="150"/>
      </w:pPr>
      <w:r>
        <w:rPr/>
        <w:t xml:space="preserve">图表：2024-2029年中国中性笔行业偿债能力预测</w:t>
      </w:r>
    </w:p>
    <w:p>
      <w:pPr>
        <w:spacing w:after="150"/>
      </w:pPr>
      <w:r>
        <w:rPr/>
        <w:t xml:space="preserve">图表：2024-2029年中国中性笔行业盈利能力预测</w:t>
      </w:r>
    </w:p>
    <w:p>
      <w:pPr>
        <w:spacing w:after="150"/>
      </w:pPr>
      <w:r>
        <w:rPr/>
        <w:t xml:space="preserve">图表：2024-2029年中国中性笔行业的毛利率预测</w:t>
      </w:r>
    </w:p>
    <w:p>
      <w:pPr>
        <w:spacing w:after="150"/>
      </w:pPr>
      <w:r>
        <w:rPr/>
        <w:t xml:space="preserve">图表：2024-2029年中国中性笔行业运营能力预测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2024-2029年中性笔行业市场调研和投资分析报告</dc:title>
  <dc:description>2024-2029年中性笔行业市场调研和投资分析报告</dc:description>
  <dc:subject>2024-2029年中性笔行业市场调研和投资分析报告</dc:subject>
  <cp:keywords>研究报告</cp:keywords>
  <cp:category>研究报告</cp:category>
  <cp:lastModifiedBy>北京中道泰和信息咨询有限公司</cp:lastModifiedBy>
  <dcterms:created xsi:type="dcterms:W3CDTF">2024-01-23T05:03:57+08:00</dcterms:created>
  <dcterms:modified xsi:type="dcterms:W3CDTF">2024-01-23T05:03:57+08:00</dcterms:modified>
</cp:coreProperties>
</file>

<file path=docProps/custom.xml><?xml version="1.0" encoding="utf-8"?>
<Properties xmlns="http://schemas.openxmlformats.org/officeDocument/2006/custom-properties" xmlns:vt="http://schemas.openxmlformats.org/officeDocument/2006/docPropsVTypes"/>
</file>