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2024-2029年中国K12教育行业发展全景调研与投资趋势预测研究报告</w:t>
      </w:r>
    </w:p>
    <w:p>
      <w:pPr>
        <w:spacing w:after="150"/>
      </w:pPr>
      <w:r>
        <w:rPr>
          <w:b w:val="1"/>
          <w:bCs w:val="1"/>
        </w:rPr>
        <w:t xml:space="preserve">报告简介</w:t>
      </w:r>
    </w:p>
    <w:p>
      <w:pPr>
        <w:spacing w:after="150"/>
      </w:pPr>
      <w:r>
        <w:rPr/>
        <w:t xml:space="preserve">近几年，国内在线教育领域得到了飞速的发展，而其中最受瞩目的莫过于受众范围最广的K12教育，潜在的市场，政策的支持，K12教育俨然成为各大资本竞相追逐的热门领域。K12领域拥有最庞大的潜在用户，涉及小学、初中、高中，因而受到政府和每位家长的高度重视。人们希望在线教育解决传统模式下教育资源分配不均等问题。我国教育一直都是政府主导的，企业只能服务一部分人群。如果想要实现规模化，还是需要与政府合作、与体制内学校合作。</w:t>
      </w:r>
    </w:p>
    <w:p>
      <w:pPr>
        <w:spacing w:after="150"/>
      </w:pPr>
      <w:r>
        <w:rPr/>
        <w:t xml:space="preserve">从教育模式角度讲，传统的教育市场可以说正是从K12发迹，由此其教育产品也较多，包括各类培训班、家教、托管班等在线下已经有较为成熟的模式，由此教育市场成本较低，以此为基础的线上模式诸如：线上的作业平台、考评平台、答疑平台、电子书包等。从受众主题角度来讲，K12教育主要面临学生和家长两类人群，其中，当下K12教育的家长队伍已由60后转变为70后，这一群体更容易被互联网及移动互联网教育。而随着互联网用户更加低龄化，学生小学、初中的学生也更容易接受在线教育模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培训教育专业委员会、51行业报告网、全国及海外多种相关报刊杂志以及专业研究机构公布和提供的大量资料，对我国K12教育及各子行业的发展状况、上下游行业发展状况、市场供需形势、新成果与技术等进行了分析，并重点分析了我国K12教育行业发展状况和特点，以及中国K12教育行业将面临的挑战、企业的发展策略等。报告还对全球的K12教育行业发展态势作了详细分析，并对K12教育行业进行了趋向研判，是K12教育开发、经营企业，科研、投资机构等单位准确了解目前K12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K12教育行业发展综述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第二节 培训概述</w:t>
      </w:r>
    </w:p>
    <w:p>
      <w:pPr>
        <w:spacing w:after="150"/>
      </w:pPr>
      <w:r>
        <w:rPr/>
        <w:t xml:space="preserve">一、K12教育产业特点</w:t>
      </w:r>
    </w:p>
    <w:p>
      <w:pPr>
        <w:spacing w:after="150"/>
      </w:pPr>
      <w:r>
        <w:rPr/>
        <w:t xml:space="preserve">二、K12教育的发展</w:t>
      </w:r>
    </w:p>
    <w:p>
      <w:pPr>
        <w:spacing w:after="150"/>
      </w:pPr>
      <w:r>
        <w:rPr/>
        <w:t xml:space="preserve">三、K12教育的层次</w:t>
      </w:r>
    </w:p>
    <w:p>
      <w:pPr>
        <w:spacing w:after="150"/>
      </w:pPr>
      <w:r>
        <w:rPr/>
        <w:t xml:space="preserve">四、K12教育的周期</w:t>
      </w:r>
    </w:p>
    <w:p>
      <w:pPr>
        <w:spacing w:after="150"/>
      </w:pPr>
      <w:r>
        <w:rPr/>
        <w:t xml:space="preserve">五、K12教育的经费来源</w:t>
      </w:r>
    </w:p>
    <w:p>
      <w:pPr>
        <w:spacing w:after="150"/>
      </w:pPr>
      <w:r>
        <w:rPr/>
        <w:t xml:space="preserve">六、K12教育的经济效益</w:t>
      </w:r>
    </w:p>
    <w:p>
      <w:pPr>
        <w:spacing w:after="150"/>
      </w:pPr>
      <w:r>
        <w:rPr/>
        <w:t xml:space="preserve">七、K12教育的成本</w:t>
      </w:r>
    </w:p>
    <w:p>
      <w:pPr>
        <w:spacing w:after="150"/>
      </w:pPr>
      <w:r>
        <w:rPr/>
        <w:t xml:space="preserve">八、K12教育方法的分类</w:t>
      </w:r>
    </w:p>
    <w:p>
      <w:pPr>
        <w:spacing w:after="150"/>
      </w:pPr>
      <w:r>
        <w:rPr/>
        <w:t xml:space="preserve">第三节 最近3-5年中国K12教育行业经济指标分析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K12教育行业市场环境及影响分析（PEST）</w:t>
      </w:r>
    </w:p>
    <w:p>
      <w:pPr>
        <w:spacing w:after="150"/>
      </w:pPr>
      <w:r>
        <w:rPr/>
        <w:t xml:space="preserve">第一节 K12教育行业政治法律环境(P)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1、《民办教育促进法》</w:t>
      </w:r>
    </w:p>
    <w:p>
      <w:pPr>
        <w:spacing w:after="150"/>
      </w:pPr>
      <w:r>
        <w:rPr/>
        <w:t xml:space="preserve">2、行业主要政策动向</w:t>
      </w:r>
    </w:p>
    <w:p>
      <w:pPr>
        <w:spacing w:after="150"/>
      </w:pPr>
      <w:r>
        <w:rPr/>
        <w:t xml:space="preserve">三、K12教育行业标准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一、K12教育技术发展分析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国际K12教育行业发展分析及经验借鉴</w:t>
      </w:r>
    </w:p>
    <w:p>
      <w:pPr>
        <w:spacing w:after="150"/>
      </w:pPr>
      <w:r>
        <w:rPr/>
        <w:t xml:space="preserve">第一节 全球K12教育市场总体情况分析</w:t>
      </w:r>
    </w:p>
    <w:p>
      <w:pPr>
        <w:spacing w:after="150"/>
      </w:pPr>
      <w:r>
        <w:rPr/>
        <w:t xml:space="preserve">一、全球K12教育行业的发展特点</w:t>
      </w:r>
    </w:p>
    <w:p>
      <w:pPr>
        <w:spacing w:after="150"/>
      </w:pPr>
      <w:r>
        <w:rPr/>
        <w:t xml:space="preserve">二、全球K12教育市场结构</w:t>
      </w:r>
    </w:p>
    <w:p>
      <w:pPr>
        <w:spacing w:after="150"/>
      </w:pPr>
      <w:r>
        <w:rPr/>
        <w:t xml:space="preserve">三、全球K12教育行业发展分析</w:t>
      </w:r>
    </w:p>
    <w:p>
      <w:pPr>
        <w:spacing w:after="150"/>
      </w:pPr>
      <w:r>
        <w:rPr/>
        <w:t xml:space="preserve">四、全球K12教育行业竞争格局</w:t>
      </w:r>
    </w:p>
    <w:p>
      <w:pPr>
        <w:spacing w:after="150"/>
      </w:pPr>
      <w:r>
        <w:rPr/>
        <w:t xml:space="preserve">五、全球K12教育市场区域分布</w:t>
      </w:r>
    </w:p>
    <w:p>
      <w:pPr>
        <w:spacing w:after="150"/>
      </w:pPr>
      <w:r>
        <w:rPr/>
        <w:t xml:space="preserve">六、国际重点K12教育企业运营分析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1、英国K12教育行业发展特点</w:t>
      </w:r>
    </w:p>
    <w:p>
      <w:pPr>
        <w:spacing w:after="150"/>
      </w:pPr>
      <w:r>
        <w:rPr/>
        <w:t xml:space="preserve">2、英国K12教育发展及热点细分研究</w:t>
      </w:r>
    </w:p>
    <w:p>
      <w:pPr>
        <w:spacing w:after="150"/>
      </w:pPr>
      <w:r>
        <w:rPr/>
        <w:t xml:space="preserve">3、2024-2029年英国K12教育行业发展前景预测</w:t>
      </w:r>
    </w:p>
    <w:p>
      <w:pPr>
        <w:spacing w:after="150"/>
      </w:pPr>
      <w:r>
        <w:rPr/>
        <w:t xml:space="preserve">二、北美</w:t>
      </w:r>
    </w:p>
    <w:p>
      <w:pPr>
        <w:spacing w:after="150"/>
      </w:pPr>
      <w:r>
        <w:rPr/>
        <w:t xml:space="preserve">1、北美K12教育行业发展特点</w:t>
      </w:r>
    </w:p>
    <w:p>
      <w:pPr>
        <w:spacing w:after="150"/>
      </w:pPr>
      <w:r>
        <w:rPr/>
        <w:t xml:space="preserve">2、北美K12教育发展及热点细分研究</w:t>
      </w:r>
    </w:p>
    <w:p>
      <w:pPr>
        <w:spacing w:after="150"/>
      </w:pPr>
      <w:r>
        <w:rPr/>
        <w:t xml:space="preserve">3、2024-2029年北美K12教育行业发展前景预测</w:t>
      </w:r>
    </w:p>
    <w:p>
      <w:pPr>
        <w:spacing w:after="150"/>
      </w:pPr>
      <w:r>
        <w:rPr/>
        <w:t xml:space="preserve">三、加拿大</w:t>
      </w:r>
    </w:p>
    <w:p>
      <w:pPr>
        <w:spacing w:after="150"/>
      </w:pPr>
      <w:r>
        <w:rPr/>
        <w:t xml:space="preserve">1、加拿大K12教育行业发展特点</w:t>
      </w:r>
    </w:p>
    <w:p>
      <w:pPr>
        <w:spacing w:after="150"/>
      </w:pPr>
      <w:r>
        <w:rPr/>
        <w:t xml:space="preserve">2、加拿大K12教育发展及热点细分研究</w:t>
      </w:r>
    </w:p>
    <w:p>
      <w:pPr>
        <w:spacing w:after="150"/>
      </w:pPr>
      <w:r>
        <w:rPr/>
        <w:t xml:space="preserve">3、2024-2029年加拿大K12教育行业发展前景预测</w:t>
      </w:r>
    </w:p>
    <w:p>
      <w:pPr>
        <w:spacing w:after="150"/>
      </w:pPr>
      <w:r>
        <w:rPr/>
        <w:t xml:space="preserve">四、法国</w:t>
      </w:r>
    </w:p>
    <w:p>
      <w:pPr>
        <w:spacing w:after="150"/>
      </w:pPr>
      <w:r>
        <w:rPr/>
        <w:t xml:space="preserve">1、法国K12教育行业发展特点</w:t>
      </w:r>
    </w:p>
    <w:p>
      <w:pPr>
        <w:spacing w:after="150"/>
      </w:pPr>
      <w:r>
        <w:rPr/>
        <w:t xml:space="preserve">2、法国K12教育发展及热点细分研究</w:t>
      </w:r>
    </w:p>
    <w:p>
      <w:pPr>
        <w:spacing w:after="150"/>
      </w:pPr>
      <w:r>
        <w:rPr/>
        <w:t xml:space="preserve">3、2024-2029年法国K12教育行业发展前景预测</w:t>
      </w:r>
    </w:p>
    <w:p>
      <w:pPr>
        <w:spacing w:after="150"/>
      </w:pPr>
      <w:r>
        <w:rPr/>
        <w:t xml:space="preserve">五、其他国家地区</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国际K12教育行业发展与启示</w:t>
      </w:r>
    </w:p>
    <w:p>
      <w:pPr>
        <w:spacing w:after="150"/>
      </w:pPr>
      <w:r>
        <w:rPr/>
        <w:t xml:space="preserve">第一节 国际K12教育市场总体情况</w:t>
      </w:r>
    </w:p>
    <w:p>
      <w:pPr>
        <w:spacing w:after="150"/>
      </w:pPr>
      <w:r>
        <w:rPr/>
        <w:t xml:space="preserve">一、国际K12教育市场环境分析</w:t>
      </w:r>
    </w:p>
    <w:p>
      <w:pPr>
        <w:spacing w:after="150"/>
      </w:pPr>
      <w:r>
        <w:rPr/>
        <w:t xml:space="preserve">二、国际K12教育市场优势分析</w:t>
      </w:r>
    </w:p>
    <w:p>
      <w:pPr>
        <w:spacing w:after="150"/>
      </w:pPr>
      <w:r>
        <w:rPr/>
        <w:t xml:space="preserve">三、国际K12教育的模式分析</w:t>
      </w:r>
    </w:p>
    <w:p>
      <w:pPr>
        <w:spacing w:after="150"/>
      </w:pPr>
      <w:r>
        <w:rPr/>
        <w:t xml:space="preserve">第二节 美国K12教育市场分析</w:t>
      </w:r>
    </w:p>
    <w:p>
      <w:pPr>
        <w:spacing w:after="150"/>
      </w:pPr>
      <w:r>
        <w:rPr/>
        <w:t xml:space="preserve">一、美国K12教育机构的类型</w:t>
      </w:r>
    </w:p>
    <w:p>
      <w:pPr>
        <w:spacing w:after="150"/>
      </w:pPr>
      <w:r>
        <w:rPr/>
        <w:t xml:space="preserve">二、美国K12教育市场规模情况</w:t>
      </w:r>
    </w:p>
    <w:p>
      <w:pPr>
        <w:spacing w:after="150"/>
      </w:pPr>
      <w:r>
        <w:rPr/>
        <w:t xml:space="preserve">三、美国K12教育市场的启示与借鉴</w:t>
      </w:r>
    </w:p>
    <w:p>
      <w:pPr>
        <w:spacing w:after="150"/>
      </w:pPr>
      <w:r>
        <w:rPr/>
        <w:t xml:space="preserve">第三节 欧洲K12教育市场分析</w:t>
      </w:r>
    </w:p>
    <w:p>
      <w:pPr>
        <w:spacing w:after="150"/>
      </w:pPr>
      <w:r>
        <w:rPr/>
        <w:t xml:space="preserve">一、欧洲K12教育市场现状分析</w:t>
      </w:r>
    </w:p>
    <w:p>
      <w:pPr>
        <w:spacing w:after="150"/>
      </w:pPr>
      <w:r>
        <w:rPr/>
        <w:t xml:space="preserve">二、欧洲K12教育市场发展的趋势</w:t>
      </w:r>
    </w:p>
    <w:p>
      <w:pPr>
        <w:spacing w:after="150"/>
      </w:pPr>
      <w:r>
        <w:rPr/>
        <w:t xml:space="preserve">三、欧洲K12教育市场的启示与借鉴</w:t>
      </w:r>
    </w:p>
    <w:p>
      <w:pPr>
        <w:spacing w:after="150"/>
      </w:pPr>
      <w:r>
        <w:rPr/>
        <w:t xml:space="preserve">第四节 韩国K12教育市场分析</w:t>
      </w:r>
    </w:p>
    <w:p>
      <w:pPr>
        <w:spacing w:after="150"/>
      </w:pPr>
      <w:r>
        <w:rPr/>
        <w:t xml:space="preserve">一、韩国K12教育市场现状分析</w:t>
      </w:r>
    </w:p>
    <w:p>
      <w:pPr>
        <w:spacing w:after="150"/>
      </w:pPr>
      <w:r>
        <w:rPr/>
        <w:t xml:space="preserve">二、韩国K12教育市场的启示与借鉴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b w:val="1"/>
          <w:bCs w:val="1"/>
        </w:rPr>
        <w:t xml:space="preserve">第五章 我国K12教育行业运行现状分析</w:t>
      </w:r>
    </w:p>
    <w:p>
      <w:pPr>
        <w:spacing w:after="150"/>
      </w:pPr>
      <w:r>
        <w:rPr/>
        <w:t xml:space="preserve">第一节 我国K12教育行业发展状况分析</w:t>
      </w:r>
    </w:p>
    <w:p>
      <w:pPr>
        <w:spacing w:after="150"/>
      </w:pPr>
      <w:r>
        <w:rPr/>
        <w:t xml:space="preserve">一、我国K12教育行业发展阶段</w:t>
      </w:r>
    </w:p>
    <w:p>
      <w:pPr>
        <w:spacing w:after="150"/>
      </w:pPr>
      <w:r>
        <w:rPr/>
        <w:t xml:space="preserve">二、我国K12教育行业发展总体概况</w:t>
      </w:r>
    </w:p>
    <w:p>
      <w:pPr>
        <w:spacing w:after="150"/>
      </w:pPr>
      <w:r>
        <w:rPr/>
        <w:t xml:space="preserve">三、我国K12教育行业发展特点分析</w:t>
      </w:r>
    </w:p>
    <w:p>
      <w:pPr>
        <w:spacing w:after="150"/>
      </w:pPr>
      <w:r>
        <w:rPr/>
        <w:t xml:space="preserve">四、我国K12教育行业商业模式分析</w:t>
      </w:r>
    </w:p>
    <w:p>
      <w:pPr>
        <w:spacing w:after="150"/>
      </w:pPr>
      <w:r>
        <w:rPr/>
        <w:t xml:space="preserve">第二节 K12教育行业发展现状</w:t>
      </w:r>
    </w:p>
    <w:p>
      <w:pPr>
        <w:spacing w:after="150"/>
      </w:pPr>
      <w:r>
        <w:rPr/>
        <w:t xml:space="preserve">一、我国K12教育行业市场规模</w:t>
      </w:r>
    </w:p>
    <w:p>
      <w:pPr>
        <w:spacing w:after="150"/>
      </w:pPr>
      <w:r>
        <w:rPr/>
        <w:t xml:space="preserve">二、我国K12教育行业发展分析</w:t>
      </w:r>
    </w:p>
    <w:p>
      <w:pPr>
        <w:spacing w:after="150"/>
      </w:pPr>
      <w:r>
        <w:rPr/>
        <w:t xml:space="preserve">三、中国K12教育企业发展分析</w:t>
      </w:r>
    </w:p>
    <w:p>
      <w:pPr>
        <w:spacing w:after="150"/>
      </w:pPr>
      <w:r>
        <w:rPr/>
        <w:t xml:space="preserve">第三节 K12教育市场情况分析</w:t>
      </w:r>
    </w:p>
    <w:p>
      <w:pPr>
        <w:spacing w:after="150"/>
      </w:pPr>
      <w:r>
        <w:rPr/>
        <w:t xml:space="preserve">一、中国K12教育市场总体概况</w:t>
      </w:r>
    </w:p>
    <w:p>
      <w:pPr>
        <w:spacing w:after="150"/>
      </w:pPr>
      <w:r>
        <w:rPr/>
        <w:t xml:space="preserve">二、中国K12教育产品市场发展分析</w:t>
      </w:r>
    </w:p>
    <w:p>
      <w:pPr>
        <w:spacing w:after="150"/>
      </w:pPr>
      <w:r>
        <w:rPr>
          <w:b w:val="1"/>
          <w:bCs w:val="1"/>
        </w:rPr>
        <w:t xml:space="preserve">第六章 我国K12教育行业整体运行指标分析</w:t>
      </w:r>
    </w:p>
    <w:p>
      <w:pPr>
        <w:spacing w:after="150"/>
      </w:pPr>
      <w:r>
        <w:rPr/>
        <w:t xml:space="preserve">第一节 中国K12教育行业总体规模分析</w:t>
      </w:r>
    </w:p>
    <w:p>
      <w:pPr>
        <w:spacing w:after="150"/>
      </w:pPr>
      <w:r>
        <w:rPr/>
        <w:t xml:space="preserve">一、企业数量结构分析</w:t>
      </w:r>
    </w:p>
    <w:p>
      <w:pPr>
        <w:spacing w:after="150"/>
      </w:pPr>
      <w:r>
        <w:rPr/>
        <w:t xml:space="preserve">二、从事K12教育工作人群数量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中国K12教育行业收费情况分析</w:t>
      </w:r>
    </w:p>
    <w:p>
      <w:pPr>
        <w:spacing w:after="150"/>
      </w:pPr>
      <w:r>
        <w:rPr/>
        <w:t xml:space="preserve">一、我国民办K12教育行业收费标准</w:t>
      </w:r>
    </w:p>
    <w:p>
      <w:pPr>
        <w:spacing w:after="150"/>
      </w:pPr>
      <w:r>
        <w:rPr/>
        <w:t xml:space="preserve">二、我国合资K12教育行业收费标准</w:t>
      </w:r>
    </w:p>
    <w:p>
      <w:pPr>
        <w:spacing w:after="150"/>
      </w:pPr>
      <w:r>
        <w:rPr/>
        <w:t xml:space="preserve">三、外资K12教育机构在中国的收费标准</w:t>
      </w:r>
    </w:p>
    <w:p>
      <w:pPr>
        <w:spacing w:after="150"/>
      </w:pPr>
      <w:r>
        <w:rPr/>
        <w:t xml:space="preserve">第三节 中国K12教育行业财务指标分析</w:t>
      </w:r>
    </w:p>
    <w:p>
      <w:pPr>
        <w:spacing w:after="150"/>
      </w:pPr>
      <w:r>
        <w:rPr/>
        <w:t xml:space="preserve">一、K12教育行业营业增长率分析</w:t>
      </w:r>
    </w:p>
    <w:p>
      <w:pPr>
        <w:spacing w:after="150"/>
      </w:pPr>
      <w:r>
        <w:rPr/>
        <w:t xml:space="preserve">二、K12教育行业资本保值增长率分析</w:t>
      </w:r>
    </w:p>
    <w:p>
      <w:pPr>
        <w:spacing w:after="150"/>
      </w:pPr>
      <w:r>
        <w:rPr/>
        <w:t xml:space="preserve">三、K12教育行业营业利润增长率分析</w:t>
      </w:r>
    </w:p>
    <w:p>
      <w:pPr>
        <w:spacing w:after="150"/>
      </w:pPr>
      <w:r>
        <w:rPr/>
        <w:t xml:space="preserve">四、K12教育行业总资产增长率分析</w:t>
      </w:r>
    </w:p>
    <w:p>
      <w:pPr>
        <w:spacing w:after="150"/>
      </w:pPr>
      <w:r>
        <w:rPr>
          <w:b w:val="1"/>
          <w:bCs w:val="1"/>
        </w:rPr>
        <w:t xml:space="preserve">第三部分 市场全景调研</w:t>
      </w:r>
    </w:p>
    <w:p>
      <w:pPr>
        <w:spacing w:after="150"/>
      </w:pPr>
      <w:r>
        <w:rPr>
          <w:b w:val="1"/>
          <w:bCs w:val="1"/>
        </w:rPr>
        <w:t xml:space="preserve">第七章 我国K12教育行业营销发展策略及案例分析</w:t>
      </w:r>
    </w:p>
    <w:p>
      <w:pPr>
        <w:spacing w:after="150"/>
      </w:pPr>
      <w:r>
        <w:rPr/>
        <w:t xml:space="preserve">第一节 K12教育营销策略探析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K12教育行业互联网营销问题探析</w:t>
      </w:r>
    </w:p>
    <w:p>
      <w:pPr>
        <w:spacing w:after="150"/>
      </w:pPr>
      <w:r>
        <w:rPr/>
        <w:t xml:space="preserve">第三节 精准营销在高端K12教育行业中的运用</w:t>
      </w:r>
    </w:p>
    <w:p>
      <w:pPr>
        <w:spacing w:after="150"/>
      </w:pPr>
      <w:r>
        <w:rPr/>
        <w:t xml:space="preserve">一、相关概念界定</w:t>
      </w:r>
    </w:p>
    <w:p>
      <w:pPr>
        <w:spacing w:after="150"/>
      </w:pPr>
      <w:r>
        <w:rPr/>
        <w:t xml:space="preserve">二、K12教育行业互联网营销现状</w:t>
      </w:r>
    </w:p>
    <w:p>
      <w:pPr>
        <w:spacing w:after="150"/>
      </w:pPr>
      <w:r>
        <w:rPr/>
        <w:t xml:space="preserve">三、K12教育行业互联网营销存在的问题</w:t>
      </w:r>
    </w:p>
    <w:p>
      <w:pPr>
        <w:spacing w:after="150"/>
      </w:pPr>
      <w:r>
        <w:rPr/>
        <w:t xml:space="preserve">四、推进K12教育行业互联网营销的思考</w:t>
      </w:r>
    </w:p>
    <w:p>
      <w:pPr>
        <w:spacing w:after="150"/>
      </w:pPr>
      <w:r>
        <w:rPr/>
        <w:t xml:space="preserve">第四节 K12教育行业营销案例分析</w:t>
      </w:r>
    </w:p>
    <w:p>
      <w:pPr>
        <w:spacing w:after="150"/>
      </w:pPr>
      <w:r>
        <w:rPr/>
        <w:t xml:space="preserve">一、K12教育行业营销案例综述</w:t>
      </w:r>
    </w:p>
    <w:p>
      <w:pPr>
        <w:spacing w:after="150"/>
      </w:pPr>
      <w:r>
        <w:rPr/>
        <w:t xml:space="preserve">二、K12教育行业网络营销案例分析</w:t>
      </w:r>
    </w:p>
    <w:p>
      <w:pPr>
        <w:spacing w:after="150"/>
      </w:pPr>
      <w:r>
        <w:rPr/>
        <w:t xml:space="preserve">三、K12教育行业广告与营销的结合</w:t>
      </w:r>
    </w:p>
    <w:p>
      <w:pPr>
        <w:spacing w:after="150"/>
      </w:pPr>
      <w:r>
        <w:rPr>
          <w:b w:val="1"/>
          <w:bCs w:val="1"/>
        </w:rPr>
        <w:t xml:space="preserve">第四部分 竞争格局分析</w:t>
      </w:r>
    </w:p>
    <w:p>
      <w:pPr>
        <w:spacing w:after="150"/>
      </w:pPr>
      <w:r>
        <w:rPr>
          <w:b w:val="1"/>
          <w:bCs w:val="1"/>
        </w:rPr>
        <w:t xml:space="preserve">第八章 K12教育行业竞争形势及策略</w:t>
      </w:r>
    </w:p>
    <w:p>
      <w:pPr>
        <w:spacing w:after="150"/>
      </w:pPr>
      <w:r>
        <w:rPr/>
        <w:t xml:space="preserve">第一节 行业总体市场竞争状况分析</w:t>
      </w:r>
    </w:p>
    <w:p>
      <w:pPr>
        <w:spacing w:after="150"/>
      </w:pPr>
      <w:r>
        <w:rPr/>
        <w:t xml:space="preserve">一、K12教育行业竞争结构分析</w:t>
      </w:r>
    </w:p>
    <w:p>
      <w:pPr>
        <w:spacing w:after="150"/>
      </w:pPr>
      <w:r>
        <w:rPr/>
        <w:t xml:space="preserve">二、K12教育行业企业间竞争格局分析</w:t>
      </w:r>
    </w:p>
    <w:p>
      <w:pPr>
        <w:spacing w:after="150"/>
      </w:pPr>
      <w:r>
        <w:rPr/>
        <w:t xml:space="preserve">三、K12教育行业集中度分析</w:t>
      </w:r>
    </w:p>
    <w:p>
      <w:pPr>
        <w:spacing w:after="150"/>
      </w:pPr>
      <w:r>
        <w:rPr/>
        <w:t xml:space="preserve">四、K12教育行业SWOT分析</w:t>
      </w:r>
    </w:p>
    <w:p>
      <w:pPr>
        <w:spacing w:after="150"/>
      </w:pPr>
      <w:r>
        <w:rPr/>
        <w:t xml:space="preserve">第二节 中国K12教育行业竞争格局综述</w:t>
      </w:r>
    </w:p>
    <w:p>
      <w:pPr>
        <w:spacing w:after="150"/>
      </w:pPr>
      <w:r>
        <w:rPr/>
        <w:t xml:space="preserve">一、K12教育行业竞争概况</w:t>
      </w:r>
    </w:p>
    <w:p>
      <w:pPr>
        <w:spacing w:after="150"/>
      </w:pPr>
      <w:r>
        <w:rPr/>
        <w:t xml:space="preserve">二、中国K12教育行业竞争力分析</w:t>
      </w:r>
    </w:p>
    <w:p>
      <w:pPr>
        <w:spacing w:after="150"/>
      </w:pPr>
      <w:r>
        <w:rPr/>
        <w:t xml:space="preserve">三、中国K12教育服务竞争力优势分析</w:t>
      </w:r>
    </w:p>
    <w:p>
      <w:pPr>
        <w:spacing w:after="150"/>
      </w:pPr>
      <w:r>
        <w:rPr/>
        <w:t xml:space="preserve">四、K12教育行业主要企业竞争力分析</w:t>
      </w:r>
    </w:p>
    <w:p>
      <w:pPr>
        <w:spacing w:after="150"/>
      </w:pPr>
      <w:r>
        <w:rPr/>
        <w:t xml:space="preserve">第三节 K12教育行业竞争力分析</w:t>
      </w:r>
    </w:p>
    <w:p>
      <w:pPr>
        <w:spacing w:after="150"/>
      </w:pPr>
      <w:r>
        <w:rPr/>
        <w:t xml:space="preserve">一、国内外K12教育竞争分析</w:t>
      </w:r>
    </w:p>
    <w:p>
      <w:pPr>
        <w:spacing w:after="150"/>
      </w:pPr>
      <w:r>
        <w:rPr/>
        <w:t xml:space="preserve">二、我国K12教育市场竞争分析</w:t>
      </w:r>
    </w:p>
    <w:p>
      <w:pPr>
        <w:spacing w:after="150"/>
      </w:pPr>
      <w:r>
        <w:rPr>
          <w:b w:val="1"/>
          <w:bCs w:val="1"/>
        </w:rPr>
        <w:t xml:space="preserve">第五部分 发展前景展望</w:t>
      </w:r>
    </w:p>
    <w:p>
      <w:pPr>
        <w:spacing w:after="150"/>
      </w:pPr>
      <w:r>
        <w:rPr>
          <w:b w:val="1"/>
          <w:bCs w:val="1"/>
        </w:rPr>
        <w:t xml:space="preserve">第九章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四、K12教育行业投资现状分析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t xml:space="preserve">一、K12教育行业未来发展方向</w:t>
      </w:r>
    </w:p>
    <w:p>
      <w:pPr>
        <w:spacing w:after="150"/>
      </w:pPr>
      <w:r>
        <w:rPr/>
        <w:t xml:space="preserve">二、K12教育行业主要投资建议</w:t>
      </w:r>
    </w:p>
    <w:p>
      <w:pPr>
        <w:spacing w:after="150"/>
      </w:pPr>
      <w:r>
        <w:rPr/>
        <w:t xml:space="preserve">三、中国K12教育企业融资分析</w:t>
      </w:r>
    </w:p>
    <w:p>
      <w:pPr>
        <w:spacing w:after="150"/>
      </w:pPr>
      <w:r>
        <w:rPr>
          <w:b w:val="1"/>
          <w:bCs w:val="1"/>
        </w:rPr>
        <w:t xml:space="preserve">第十章 2024-2029年K12教育前景及趋势预测</w:t>
      </w:r>
    </w:p>
    <w:p>
      <w:pPr>
        <w:spacing w:after="150"/>
      </w:pPr>
      <w:r>
        <w:rPr/>
        <w:t xml:space="preserve">第一节 2024-2029年中国K12教育市场前景分析</w:t>
      </w:r>
    </w:p>
    <w:p>
      <w:pPr>
        <w:spacing w:after="150"/>
      </w:pPr>
      <w:r>
        <w:rPr/>
        <w:t xml:space="preserve">一、未来世界K12教育市场展望</w:t>
      </w:r>
    </w:p>
    <w:p>
      <w:pPr>
        <w:spacing w:after="150"/>
      </w:pPr>
      <w:r>
        <w:rPr/>
        <w:t xml:space="preserve">二、我国K12教育市场的发展前景</w:t>
      </w:r>
    </w:p>
    <w:p>
      <w:pPr>
        <w:spacing w:after="150"/>
      </w:pPr>
      <w:r>
        <w:rPr/>
        <w:t xml:space="preserve">三、我国K12教育市场需求人群上升趋势分析</w:t>
      </w:r>
    </w:p>
    <w:p>
      <w:pPr>
        <w:spacing w:after="150"/>
      </w:pPr>
      <w:r>
        <w:rPr/>
        <w:t xml:space="preserve">第二节 2024-2029年中国K12教育行业发展趋势及方向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2024-2029年中国K12教育行业需求预测</w:t>
      </w:r>
    </w:p>
    <w:p>
      <w:pPr>
        <w:spacing w:after="150"/>
      </w:pPr>
      <w:r>
        <w:rPr/>
        <w:t xml:space="preserve">一、2024-2029年中国重点细分K12教育种类预测</w:t>
      </w:r>
    </w:p>
    <w:p>
      <w:pPr>
        <w:spacing w:after="150"/>
      </w:pPr>
      <w:r>
        <w:rPr/>
        <w:t xml:space="preserve">二、2024-2029年中国学前K12教育市场预测</w:t>
      </w:r>
    </w:p>
    <w:p>
      <w:pPr>
        <w:spacing w:after="150"/>
      </w:pPr>
      <w:r>
        <w:rPr/>
        <w:t xml:space="preserve">三、2024-2029年中国职业K12教育需求预测</w:t>
      </w:r>
    </w:p>
    <w:p>
      <w:pPr>
        <w:spacing w:after="150"/>
      </w:pPr>
      <w:r>
        <w:rPr>
          <w:b w:val="1"/>
          <w:bCs w:val="1"/>
        </w:rPr>
        <w:t xml:space="preserve">第六部分 发展战略研究</w:t>
      </w:r>
    </w:p>
    <w:p>
      <w:pPr>
        <w:spacing w:after="150"/>
      </w:pPr>
      <w:r>
        <w:rPr>
          <w:b w:val="1"/>
          <w:bCs w:val="1"/>
        </w:rPr>
        <w:t xml:space="preserve">第十一章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四、我国K12教育企业的品牌战略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t xml:space="preserve">第四节 K12教育行业投资战略研究</w:t>
      </w:r>
    </w:p>
    <w:p>
      <w:pPr>
        <w:spacing w:after="150"/>
      </w:pPr>
      <w:r>
        <w:rPr/>
        <w:t xml:space="preserve">一、K12教育行业投资战略</w:t>
      </w:r>
    </w:p>
    <w:p>
      <w:pPr>
        <w:spacing w:after="150"/>
      </w:pPr>
      <w:r>
        <w:rPr/>
        <w:t xml:space="preserve">二、2024-2029年K12教育行业投资战略</w:t>
      </w:r>
    </w:p>
    <w:p>
      <w:pPr>
        <w:spacing w:after="150"/>
      </w:pPr>
      <w:r>
        <w:rPr>
          <w:b w:val="1"/>
          <w:bCs w:val="1"/>
        </w:rPr>
        <w:t xml:space="preserve">图表目录</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图表：2019-2023年K12教育行业营业增长率分析</w:t>
      </w:r>
    </w:p>
    <w:p>
      <w:pPr>
        <w:spacing w:after="150"/>
      </w:pPr>
      <w:r>
        <w:rPr/>
        <w:t xml:space="preserve">图表：2019-2023年K12教育行业资本保值增长率分析</w:t>
      </w:r>
    </w:p>
    <w:p>
      <w:pPr>
        <w:spacing w:after="150"/>
      </w:pPr>
      <w:r>
        <w:rPr/>
        <w:t xml:space="preserve">图表：2019-2023年K12教育行业营业利润增长率分析</w:t>
      </w:r>
    </w:p>
    <w:p>
      <w:pPr>
        <w:spacing w:after="150"/>
      </w:pPr>
      <w:r>
        <w:rPr/>
        <w:t xml:space="preserve">图表：2019-2023年K12教育行业总资产增长率分析</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图表：2019-2023年K12教育行业销售收入</w:t>
      </w:r>
    </w:p>
    <w:p>
      <w:pPr>
        <w:spacing w:after="150"/>
      </w:pPr>
      <w:r>
        <w:rPr/>
        <w:t xml:space="preserve">图表：2019-2023年K12教育行业利润总额</w:t>
      </w:r>
    </w:p>
    <w:p>
      <w:pPr>
        <w:spacing w:after="150"/>
      </w:pPr>
      <w:r>
        <w:rPr/>
        <w:t xml:space="preserve">图表：2019-2023年K12教育行业主营业务收入</w:t>
      </w:r>
    </w:p>
    <w:p>
      <w:pPr>
        <w:spacing w:after="150"/>
      </w:pPr>
      <w:r>
        <w:rPr/>
        <w:t xml:space="preserve">图表：2019-2023年K12教育行业主营业务成本</w:t>
      </w:r>
    </w:p>
    <w:p>
      <w:pPr>
        <w:spacing w:after="150"/>
      </w:pPr>
      <w:r>
        <w:rPr/>
        <w:t xml:space="preserve">图表：2019-2023年K12教育行业销售费用分析</w:t>
      </w:r>
    </w:p>
    <w:p>
      <w:pPr>
        <w:spacing w:after="150"/>
      </w:pPr>
      <w:r>
        <w:rPr/>
        <w:t xml:space="preserve">图表：2019-2023年K12教育行业管理费用分析</w:t>
      </w:r>
    </w:p>
    <w:p>
      <w:pPr>
        <w:spacing w:after="150"/>
      </w:pPr>
      <w:r>
        <w:rPr/>
        <w:t xml:space="preserve">图表：2019-2023年K12教育行业财务费用分析</w:t>
      </w:r>
    </w:p>
    <w:p>
      <w:pPr>
        <w:spacing w:after="150"/>
      </w:pPr>
      <w:r>
        <w:rPr/>
        <w:t xml:space="preserve">图表：2019-2023年K12教育行业总资产利润率分析</w:t>
      </w:r>
    </w:p>
    <w:p>
      <w:pPr>
        <w:spacing w:after="150"/>
      </w:pPr>
      <w:r>
        <w:rPr/>
        <w:t xml:space="preserve">图表：2019-2023年我国教育类企业上市情况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2024-2029年中国K12教育行业发展全景调研与投资趋势预测研究报告</dc:title>
  <dc:description>2024-2029年中国K12教育行业发展全景调研与投资趋势预测研究报告</dc:description>
  <dc:subject>2024-2029年中国K12教育行业发展全景调研与投资趋势预测研究报告</dc:subject>
  <cp:keywords>研究报告</cp:keywords>
  <cp:category>研究报告</cp:category>
  <cp:lastModifiedBy>北京中道泰和信息咨询有限公司</cp:lastModifiedBy>
  <dcterms:created xsi:type="dcterms:W3CDTF">2024-01-23T05:03:54+08:00</dcterms:created>
  <dcterms:modified xsi:type="dcterms:W3CDTF">2024-01-23T05:03:54+08:00</dcterms:modified>
</cp:coreProperties>
</file>

<file path=docProps/custom.xml><?xml version="1.0" encoding="utf-8"?>
<Properties xmlns="http://schemas.openxmlformats.org/officeDocument/2006/custom-properties" xmlns:vt="http://schemas.openxmlformats.org/officeDocument/2006/docPropsVTypes"/>
</file>