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2024-2029年中国二氧化氯发生器行业未来发展趋势预测及投资战略分析报告</w:t>
      </w:r>
    </w:p>
    <w:p>
      <w:pPr>
        <w:spacing w:after="150"/>
      </w:pPr>
      <w:r>
        <w:rPr>
          <w:b w:val="1"/>
          <w:bCs w:val="1"/>
        </w:rPr>
        <w:t xml:space="preserve">报告简介</w:t>
      </w:r>
    </w:p>
    <w:p>
      <w:pPr>
        <w:spacing w:after="150"/>
      </w:pPr>
      <w:r>
        <w:rPr/>
        <w:t xml:space="preserve">二氧化氯发生器研究报告对二氧化氯发生器行业研究的内容和方法进行全面的阐述和论证，对研究过程中所获取的二氧化氯发生器资料进行全面系统的整理和分析，通过图表、统计结果及文献资料，或以纵向的发展过程，或横向类别分析提出论点、分析论据，进行论证。二氧化氯发生器报告绝对如实地反映客观情况，叙述、说明、推断、引用均恰如其分。文字、用词应力求准确。研究报告的文字也简单、明了、通顺、流畅，既明白如话，又把研究的效果准确地、科学地表达出来。二氧化氯发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氧化氯发生器行业的发展状况进行了深入透彻地分析，对我国行业市场情况、技术现状、供需形势作了详尽研究，重点分析了国内外重点企业、行业发展趋势以及行业投资情况，报告还对二氧化氯发生器下游行业的发展进行了探讨，是二氧化氯发生器及相关企业、投资部门、研究机构准确了解目前中国市场发展动态，把握二氧化氯发生器行业发展方向，为企业经营决策提供重要参考的依据。</w:t>
      </w:r>
    </w:p>
    <w:p>
      <w:pPr>
        <w:spacing w:after="150"/>
      </w:pPr>
      <w:r>
        <w:rPr>
          <w:b w:val="1"/>
          <w:bCs w:val="1"/>
        </w:rPr>
        <w:t xml:space="preserve">报告目录</w:t>
      </w:r>
    </w:p>
    <w:p>
      <w:pPr>
        <w:spacing w:after="150"/>
      </w:pPr>
      <w:r>
        <w:rPr>
          <w:b w:val="1"/>
          <w:bCs w:val="1"/>
        </w:rPr>
        <w:t xml:space="preserve">第一章 二氧化氯发生器行业发展概述 14</w:t>
      </w:r>
    </w:p>
    <w:p>
      <w:pPr>
        <w:spacing w:after="150"/>
      </w:pPr>
      <w:r>
        <w:rPr/>
        <w:t xml:space="preserve">第一节 二氧化氯发生器行业定义 14</w:t>
      </w:r>
    </w:p>
    <w:p>
      <w:pPr>
        <w:spacing w:after="150"/>
      </w:pPr>
      <w:r>
        <w:rPr/>
        <w:t xml:space="preserve">一、二氧化氯发生器定义 14</w:t>
      </w:r>
    </w:p>
    <w:p>
      <w:pPr>
        <w:spacing w:after="150"/>
      </w:pPr>
      <w:r>
        <w:rPr/>
        <w:t xml:space="preserve">二、二氧化氯发生器应用 14</w:t>
      </w:r>
    </w:p>
    <w:p>
      <w:pPr>
        <w:spacing w:after="150"/>
      </w:pPr>
      <w:r>
        <w:rPr/>
        <w:t xml:space="preserve">第二节 二氧化氯发生器行业发展概况 16</w:t>
      </w:r>
    </w:p>
    <w:p>
      <w:pPr>
        <w:spacing w:after="150"/>
      </w:pPr>
      <w:r>
        <w:rPr/>
        <w:t xml:space="preserve">一、全球二氧化氯发生器行业发展简述 16</w:t>
      </w:r>
    </w:p>
    <w:p>
      <w:pPr>
        <w:spacing w:after="150"/>
      </w:pPr>
      <w:r>
        <w:rPr/>
        <w:t xml:space="preserve">二、二氧化氯发生器国内行业现状阐述 16</w:t>
      </w:r>
    </w:p>
    <w:p>
      <w:pPr>
        <w:spacing w:after="150"/>
      </w:pPr>
      <w:r>
        <w:rPr/>
        <w:t xml:space="preserve">第三节 二氧化氯发生器行业市场现状 18</w:t>
      </w:r>
    </w:p>
    <w:p>
      <w:pPr>
        <w:spacing w:after="150"/>
      </w:pPr>
      <w:r>
        <w:rPr/>
        <w:t xml:space="preserve">一、市场概述 18</w:t>
      </w:r>
    </w:p>
    <w:p>
      <w:pPr>
        <w:spacing w:after="150"/>
      </w:pPr>
      <w:r>
        <w:rPr/>
        <w:t xml:space="preserve">二、市场规模 19</w:t>
      </w:r>
    </w:p>
    <w:p>
      <w:pPr>
        <w:spacing w:after="150"/>
      </w:pPr>
      <w:r>
        <w:rPr/>
        <w:t xml:space="preserve">第四节 二氧化氯发生器产品发展历程 20</w:t>
      </w:r>
    </w:p>
    <w:p>
      <w:pPr>
        <w:spacing w:after="150"/>
      </w:pPr>
      <w:r>
        <w:rPr/>
        <w:t xml:space="preserve">第五节 二氧化氯发生器产品发展所处的阶段 22</w:t>
      </w:r>
    </w:p>
    <w:p>
      <w:pPr>
        <w:spacing w:after="150"/>
      </w:pPr>
      <w:r>
        <w:rPr/>
        <w:t xml:space="preserve">第六节 二氧化氯发生器行业地位分析 22</w:t>
      </w:r>
    </w:p>
    <w:p>
      <w:pPr>
        <w:spacing w:after="150"/>
      </w:pPr>
      <w:r>
        <w:rPr/>
        <w:t xml:space="preserve">第七节 二氧化氯发生器行业产业链分析 23</w:t>
      </w:r>
    </w:p>
    <w:p>
      <w:pPr>
        <w:spacing w:after="150"/>
      </w:pPr>
      <w:r>
        <w:rPr/>
        <w:t xml:space="preserve">第八节 二氧化氯发生器行业国内与国外情况分析 23</w:t>
      </w:r>
    </w:p>
    <w:p>
      <w:pPr>
        <w:spacing w:after="150"/>
      </w:pPr>
      <w:r>
        <w:rPr>
          <w:b w:val="1"/>
          <w:bCs w:val="1"/>
        </w:rPr>
        <w:t xml:space="preserve">第二章 2019-2023年二氧化氯发生器产业运行态势分析 25</w:t>
      </w:r>
    </w:p>
    <w:p>
      <w:pPr>
        <w:spacing w:after="150"/>
      </w:pPr>
      <w:r>
        <w:rPr/>
        <w:t xml:space="preserve">第一节 2019-2023年二氧化氯发生器市场发展分析 25</w:t>
      </w:r>
    </w:p>
    <w:p>
      <w:pPr>
        <w:spacing w:after="150"/>
      </w:pPr>
      <w:r>
        <w:rPr/>
        <w:t xml:space="preserve">一、国内二氧化氯发生器生产综述 25</w:t>
      </w:r>
    </w:p>
    <w:p>
      <w:pPr>
        <w:spacing w:after="150"/>
      </w:pPr>
      <w:r>
        <w:rPr/>
        <w:t xml:space="preserve">二、二氧化氯发生器市场发展的特点 25</w:t>
      </w:r>
    </w:p>
    <w:p>
      <w:pPr>
        <w:spacing w:after="150"/>
      </w:pPr>
      <w:r>
        <w:rPr/>
        <w:t xml:space="preserve">三、二氧化氯发生器市场景气向好 26</w:t>
      </w:r>
    </w:p>
    <w:p>
      <w:pPr>
        <w:spacing w:after="150"/>
      </w:pPr>
      <w:r>
        <w:rPr/>
        <w:t xml:space="preserve">第二节 2019-2023年二氧化氯发生器市场分析 27</w:t>
      </w:r>
    </w:p>
    <w:p>
      <w:pPr>
        <w:spacing w:after="150"/>
      </w:pPr>
      <w:r>
        <w:rPr/>
        <w:t xml:space="preserve">一、国外企业二氧化氯发生器料发展的特点 27</w:t>
      </w:r>
    </w:p>
    <w:p>
      <w:pPr>
        <w:spacing w:after="150"/>
      </w:pPr>
      <w:r>
        <w:rPr/>
        <w:t xml:space="preserve">二、二氧化氯发生器专用料供需分析 27</w:t>
      </w:r>
    </w:p>
    <w:p>
      <w:pPr>
        <w:spacing w:after="150"/>
      </w:pPr>
      <w:r>
        <w:rPr/>
        <w:t xml:space="preserve">三、二氧化氯发生器专用料市场发展综述 27</w:t>
      </w:r>
    </w:p>
    <w:p>
      <w:pPr>
        <w:spacing w:after="150"/>
      </w:pPr>
      <w:r>
        <w:rPr/>
        <w:t xml:space="preserve">第三节 2019-2023年二氧化氯发生器市场发展中存在的问题及策略 28</w:t>
      </w:r>
    </w:p>
    <w:p>
      <w:pPr>
        <w:spacing w:after="150"/>
      </w:pPr>
      <w:r>
        <w:rPr/>
        <w:t xml:space="preserve">一、二氧化氯发生器市场发展面临的挑战及对策 28</w:t>
      </w:r>
    </w:p>
    <w:p>
      <w:pPr>
        <w:spacing w:after="150"/>
      </w:pPr>
      <w:r>
        <w:rPr/>
        <w:t xml:space="preserve">二、提高二氧化氯发生器整体竞争力的建议 29</w:t>
      </w:r>
    </w:p>
    <w:p>
      <w:pPr>
        <w:spacing w:after="150"/>
      </w:pPr>
      <w:r>
        <w:rPr/>
        <w:t xml:space="preserve">三、加快二氧化氯发生器发展的措施 30</w:t>
      </w:r>
    </w:p>
    <w:p>
      <w:pPr>
        <w:spacing w:after="150"/>
      </w:pPr>
      <w:r>
        <w:rPr>
          <w:b w:val="1"/>
          <w:bCs w:val="1"/>
        </w:rPr>
        <w:t xml:space="preserve">第三章 二氧化氯发生器行业外部环境分析 31</w:t>
      </w:r>
    </w:p>
    <w:p>
      <w:pPr>
        <w:spacing w:after="150"/>
      </w:pPr>
      <w:r>
        <w:rPr/>
        <w:t xml:space="preserve">第一节 二氧化氯发生器行业经济环境影响分析 31</w:t>
      </w:r>
    </w:p>
    <w:p>
      <w:pPr>
        <w:spacing w:after="150"/>
      </w:pPr>
      <w:r>
        <w:rPr/>
        <w:t xml:space="preserve">一、国民经济影响情况 31</w:t>
      </w:r>
    </w:p>
    <w:p>
      <w:pPr>
        <w:spacing w:after="150"/>
      </w:pPr>
      <w:r>
        <w:rPr/>
        <w:t xml:space="preserve">二、国内投资二氧化氯发生器情况 34</w:t>
      </w:r>
    </w:p>
    <w:p>
      <w:pPr>
        <w:spacing w:after="150"/>
      </w:pPr>
      <w:r>
        <w:rPr/>
        <w:t xml:space="preserve">第二节 二氧化氯发生器行业政策影响分析 35</w:t>
      </w:r>
    </w:p>
    <w:p>
      <w:pPr>
        <w:spacing w:after="150"/>
      </w:pPr>
      <w:r>
        <w:rPr/>
        <w:t xml:space="preserve">一、国内宏观政策影响分析 35</w:t>
      </w:r>
    </w:p>
    <w:p>
      <w:pPr>
        <w:spacing w:after="150"/>
      </w:pPr>
      <w:r>
        <w:rPr/>
        <w:t xml:space="preserve">二、行业政策影响分析 35</w:t>
      </w:r>
    </w:p>
    <w:p>
      <w:pPr>
        <w:spacing w:after="150"/>
      </w:pPr>
      <w:r>
        <w:rPr/>
        <w:t xml:space="preserve">第三节 二氧化氯发生器产业上下游影响分析 36</w:t>
      </w:r>
    </w:p>
    <w:p>
      <w:pPr>
        <w:spacing w:after="150"/>
      </w:pPr>
      <w:r>
        <w:rPr/>
        <w:t xml:space="preserve">一、二氧化氯发生器行业上游影响分析 36</w:t>
      </w:r>
    </w:p>
    <w:p>
      <w:pPr>
        <w:spacing w:after="150"/>
      </w:pPr>
      <w:r>
        <w:rPr/>
        <w:t xml:space="preserve">二、二氧化氯发生器行业下游影响分析 36</w:t>
      </w:r>
    </w:p>
    <w:p>
      <w:pPr>
        <w:spacing w:after="150"/>
      </w:pPr>
      <w:r>
        <w:rPr/>
        <w:t xml:space="preserve">第四节 二氧化氯发生器行业的技术影响分析 36</w:t>
      </w:r>
    </w:p>
    <w:p>
      <w:pPr>
        <w:spacing w:after="150"/>
      </w:pPr>
      <w:r>
        <w:rPr/>
        <w:t xml:space="preserve">一、二氧化氯发生器行业技术现状分析 36</w:t>
      </w:r>
    </w:p>
    <w:p>
      <w:pPr>
        <w:spacing w:after="150"/>
      </w:pPr>
      <w:r>
        <w:rPr/>
        <w:t xml:space="preserve">二、二氧化氯发生器行业技术发展趋势 37</w:t>
      </w:r>
    </w:p>
    <w:p>
      <w:pPr>
        <w:spacing w:after="150"/>
      </w:pPr>
      <w:r>
        <w:rPr>
          <w:b w:val="1"/>
          <w:bCs w:val="1"/>
        </w:rPr>
        <w:t xml:space="preserve">第四章 二氧化氯发生器行业经营和竞争分析 39</w:t>
      </w:r>
    </w:p>
    <w:p>
      <w:pPr>
        <w:spacing w:after="150"/>
      </w:pPr>
      <w:r>
        <w:rPr/>
        <w:t xml:space="preserve">第一节 行业核心竞争力分析及构建 39</w:t>
      </w:r>
    </w:p>
    <w:p>
      <w:pPr>
        <w:spacing w:after="150"/>
      </w:pPr>
      <w:r>
        <w:rPr/>
        <w:t xml:space="preserve">第二节 经营手段分析 39</w:t>
      </w:r>
    </w:p>
    <w:p>
      <w:pPr>
        <w:spacing w:after="150"/>
      </w:pPr>
      <w:r>
        <w:rPr/>
        <w:t xml:space="preserve">一、消费特征分析 39</w:t>
      </w:r>
    </w:p>
    <w:p>
      <w:pPr>
        <w:spacing w:after="150"/>
      </w:pPr>
      <w:r>
        <w:rPr/>
        <w:t xml:space="preserve">二、产品分类与定位 39</w:t>
      </w:r>
    </w:p>
    <w:p>
      <w:pPr>
        <w:spacing w:after="150"/>
      </w:pPr>
      <w:r>
        <w:rPr/>
        <w:t xml:space="preserve">三、产品策略分析 40</w:t>
      </w:r>
    </w:p>
    <w:p>
      <w:pPr>
        <w:spacing w:after="150"/>
      </w:pPr>
      <w:r>
        <w:rPr/>
        <w:t xml:space="preserve">四、渠道和促销 49</w:t>
      </w:r>
    </w:p>
    <w:p>
      <w:pPr>
        <w:spacing w:after="150"/>
      </w:pPr>
      <w:r>
        <w:rPr/>
        <w:t xml:space="preserve">第三节 二氧化氯发生器技术最新发展趋势分析 53</w:t>
      </w:r>
    </w:p>
    <w:p>
      <w:pPr>
        <w:spacing w:after="150"/>
      </w:pPr>
      <w:r>
        <w:rPr/>
        <w:t xml:space="preserve">一、国外同类技术重点研发方向 53</w:t>
      </w:r>
    </w:p>
    <w:p>
      <w:pPr>
        <w:spacing w:after="150"/>
      </w:pPr>
      <w:r>
        <w:rPr/>
        <w:t xml:space="preserve">二、国内二氧化氯发生器研发技术路径分析 53</w:t>
      </w:r>
    </w:p>
    <w:p>
      <w:pPr>
        <w:spacing w:after="150"/>
      </w:pPr>
      <w:r>
        <w:rPr/>
        <w:t xml:space="preserve">三、国内最新研发动向 54</w:t>
      </w:r>
    </w:p>
    <w:p>
      <w:pPr>
        <w:spacing w:after="150"/>
      </w:pPr>
      <w:r>
        <w:rPr/>
        <w:t xml:space="preserve">四、技术走势预测 54</w:t>
      </w:r>
    </w:p>
    <w:p>
      <w:pPr>
        <w:spacing w:after="150"/>
      </w:pPr>
      <w:r>
        <w:rPr/>
        <w:t xml:space="preserve">五、技术进步对企业发展影响 54</w:t>
      </w:r>
    </w:p>
    <w:p>
      <w:pPr>
        <w:spacing w:after="150"/>
      </w:pPr>
      <w:r>
        <w:rPr>
          <w:b w:val="1"/>
          <w:bCs w:val="1"/>
        </w:rPr>
        <w:t xml:space="preserve">第五章 2019-2023年中国二氧化氯发生器行业环境分析 56</w:t>
      </w:r>
    </w:p>
    <w:p>
      <w:pPr>
        <w:spacing w:after="150"/>
      </w:pPr>
      <w:r>
        <w:rPr/>
        <w:t xml:space="preserve">第一节 我国经济发展环境分析 56</w:t>
      </w:r>
    </w:p>
    <w:p>
      <w:pPr>
        <w:spacing w:after="150"/>
      </w:pPr>
      <w:r>
        <w:rPr/>
        <w:t xml:space="preserve">一、GDP历史变动轨迹 56</w:t>
      </w:r>
    </w:p>
    <w:p>
      <w:pPr>
        <w:spacing w:after="150"/>
      </w:pPr>
      <w:r>
        <w:rPr/>
        <w:t xml:space="preserve">二、固定资产投资历史变动轨迹 58</w:t>
      </w:r>
    </w:p>
    <w:p>
      <w:pPr>
        <w:spacing w:after="150"/>
      </w:pPr>
      <w:r>
        <w:rPr/>
        <w:t xml:space="preserve">三、进出口贸易历史变动轨迹 61</w:t>
      </w:r>
    </w:p>
    <w:p>
      <w:pPr>
        <w:spacing w:after="150"/>
      </w:pPr>
      <w:r>
        <w:rPr/>
        <w:t xml:space="preserve">四、我国宏观经济发展预测 65</w:t>
      </w:r>
    </w:p>
    <w:p>
      <w:pPr>
        <w:spacing w:after="150"/>
      </w:pPr>
      <w:r>
        <w:rPr/>
        <w:t xml:space="preserve">第二节 行业相关政策、法规、标准 69</w:t>
      </w:r>
    </w:p>
    <w:p>
      <w:pPr>
        <w:spacing w:after="150"/>
      </w:pPr>
      <w:r>
        <w:rPr/>
        <w:t xml:space="preserve">一、中国相关环保规定 69</w:t>
      </w:r>
    </w:p>
    <w:p>
      <w:pPr>
        <w:spacing w:after="150"/>
      </w:pPr>
      <w:r>
        <w:rPr/>
        <w:t xml:space="preserve">二、国外相关环保规定 69</w:t>
      </w:r>
    </w:p>
    <w:p>
      <w:pPr>
        <w:spacing w:after="150"/>
      </w:pPr>
      <w:r>
        <w:rPr>
          <w:b w:val="1"/>
          <w:bCs w:val="1"/>
        </w:rPr>
        <w:t xml:space="preserve">第六章 二氧化氯发生器行业国内市场深度分析 70</w:t>
      </w:r>
    </w:p>
    <w:p>
      <w:pPr>
        <w:spacing w:after="150"/>
      </w:pPr>
      <w:r>
        <w:rPr/>
        <w:t xml:space="preserve">第一节 二氧化氯发生器行业市场现状分析及预测 70</w:t>
      </w:r>
    </w:p>
    <w:p>
      <w:pPr>
        <w:spacing w:after="150"/>
      </w:pPr>
      <w:r>
        <w:rPr/>
        <w:t xml:space="preserve">第二节 2024-2029年产品产量分析及预测 71</w:t>
      </w:r>
    </w:p>
    <w:p>
      <w:pPr>
        <w:spacing w:after="150"/>
      </w:pPr>
      <w:r>
        <w:rPr/>
        <w:t xml:space="preserve">第三节 2024-2029年市场需求分析及预测 72</w:t>
      </w:r>
    </w:p>
    <w:p>
      <w:pPr>
        <w:spacing w:after="150"/>
      </w:pPr>
      <w:r>
        <w:rPr/>
        <w:t xml:space="preserve">第四节 产品消费领域与消费结构分析 73</w:t>
      </w:r>
    </w:p>
    <w:p>
      <w:pPr>
        <w:spacing w:after="150"/>
      </w:pPr>
      <w:r>
        <w:rPr/>
        <w:t xml:space="preserve">第五节 价格趋势分析 74</w:t>
      </w:r>
    </w:p>
    <w:p>
      <w:pPr>
        <w:spacing w:after="150"/>
      </w:pPr>
      <w:r>
        <w:rPr>
          <w:b w:val="1"/>
          <w:bCs w:val="1"/>
        </w:rPr>
        <w:t xml:space="preserve">第七章 二氧化氯发生器行业需求与预测分析 75</w:t>
      </w:r>
    </w:p>
    <w:p>
      <w:pPr>
        <w:spacing w:after="150"/>
      </w:pPr>
      <w:r>
        <w:rPr/>
        <w:t xml:space="preserve">第一节 二氧化氯发生器行业需求分析及预测 75</w:t>
      </w:r>
    </w:p>
    <w:p>
      <w:pPr>
        <w:spacing w:after="150"/>
      </w:pPr>
      <w:r>
        <w:rPr/>
        <w:t xml:space="preserve">一、二氧化氯发生器行业需求总量及增长速度 75</w:t>
      </w:r>
    </w:p>
    <w:p>
      <w:pPr>
        <w:spacing w:after="150"/>
      </w:pPr>
      <w:r>
        <w:rPr/>
        <w:t xml:space="preserve">二、二氧化氯发生器行业需求结构分析 76</w:t>
      </w:r>
    </w:p>
    <w:p>
      <w:pPr>
        <w:spacing w:after="150"/>
      </w:pPr>
      <w:r>
        <w:rPr/>
        <w:t xml:space="preserve">三、二氧化氯发生器行业需求影响因素分析 77</w:t>
      </w:r>
    </w:p>
    <w:p>
      <w:pPr>
        <w:spacing w:after="150"/>
      </w:pPr>
      <w:r>
        <w:rPr/>
        <w:t xml:space="preserve">四、二氧化氯发生器行业未来需求预测分析 78</w:t>
      </w:r>
    </w:p>
    <w:p>
      <w:pPr>
        <w:spacing w:after="150"/>
      </w:pPr>
      <w:r>
        <w:rPr/>
        <w:t xml:space="preserve">第二节 二氧化氯发生器行业地区需求分析 79</w:t>
      </w:r>
    </w:p>
    <w:p>
      <w:pPr>
        <w:spacing w:after="150"/>
      </w:pPr>
      <w:r>
        <w:rPr/>
        <w:t xml:space="preserve">一、行业的总体区域需求分析 79</w:t>
      </w:r>
    </w:p>
    <w:p>
      <w:pPr>
        <w:spacing w:after="150"/>
      </w:pPr>
      <w:r>
        <w:rPr/>
        <w:t xml:space="preserve">二、华北地区需求分析 80</w:t>
      </w:r>
    </w:p>
    <w:p>
      <w:pPr>
        <w:spacing w:after="150"/>
      </w:pPr>
      <w:r>
        <w:rPr/>
        <w:t xml:space="preserve">三、华东地区需求分析 81</w:t>
      </w:r>
    </w:p>
    <w:p>
      <w:pPr>
        <w:spacing w:after="150"/>
      </w:pPr>
      <w:r>
        <w:rPr/>
        <w:t xml:space="preserve">四、东北地区需求分析 82</w:t>
      </w:r>
    </w:p>
    <w:p>
      <w:pPr>
        <w:spacing w:after="150"/>
      </w:pPr>
      <w:r>
        <w:rPr/>
        <w:t xml:space="preserve">五、中南地区需求分析 83</w:t>
      </w:r>
    </w:p>
    <w:p>
      <w:pPr>
        <w:spacing w:after="150"/>
      </w:pPr>
      <w:r>
        <w:rPr/>
        <w:t xml:space="preserve">六、西北地区需求分析 84</w:t>
      </w:r>
    </w:p>
    <w:p>
      <w:pPr>
        <w:spacing w:after="150"/>
      </w:pPr>
      <w:r>
        <w:rPr/>
        <w:t xml:space="preserve">七、西南地区需求分析 85</w:t>
      </w:r>
    </w:p>
    <w:p>
      <w:pPr>
        <w:spacing w:after="150"/>
      </w:pPr>
      <w:r>
        <w:rPr/>
        <w:t xml:space="preserve">第三节 二氧化氯发生器行业细分市场需求分析 86</w:t>
      </w:r>
    </w:p>
    <w:p>
      <w:pPr>
        <w:spacing w:after="150"/>
      </w:pPr>
      <w:r>
        <w:rPr/>
        <w:t xml:space="preserve">一、二氧化氯发生器行业市场需求量情况 86</w:t>
      </w:r>
    </w:p>
    <w:p>
      <w:pPr>
        <w:spacing w:after="150"/>
      </w:pPr>
      <w:r>
        <w:rPr/>
        <w:t xml:space="preserve">二、二氧化氯发生器行业市场供求量情况 86</w:t>
      </w:r>
    </w:p>
    <w:p>
      <w:pPr>
        <w:spacing w:after="150"/>
      </w:pPr>
      <w:r>
        <w:rPr>
          <w:b w:val="1"/>
          <w:bCs w:val="1"/>
        </w:rPr>
        <w:t xml:space="preserve">第八章 二氧化氯发生器行业进出口分析 87</w:t>
      </w:r>
    </w:p>
    <w:p>
      <w:pPr>
        <w:spacing w:after="150"/>
      </w:pPr>
      <w:r>
        <w:rPr/>
        <w:t xml:space="preserve">第一节 二氧化氯发生器行业进出口分析 87</w:t>
      </w:r>
    </w:p>
    <w:p>
      <w:pPr>
        <w:spacing w:after="150"/>
      </w:pPr>
      <w:r>
        <w:rPr/>
        <w:t xml:space="preserve">一、进出口总量对比分析 87</w:t>
      </w:r>
    </w:p>
    <w:p>
      <w:pPr>
        <w:spacing w:after="150"/>
      </w:pPr>
      <w:r>
        <w:rPr/>
        <w:t xml:space="preserve">二、进出口金额对比分析 88</w:t>
      </w:r>
    </w:p>
    <w:p>
      <w:pPr>
        <w:spacing w:after="150"/>
      </w:pPr>
      <w:r>
        <w:rPr/>
        <w:t xml:space="preserve">第二节 二氧化氯发生器行业出口分析 89</w:t>
      </w:r>
    </w:p>
    <w:p>
      <w:pPr>
        <w:spacing w:after="150"/>
      </w:pPr>
      <w:r>
        <w:rPr/>
        <w:t xml:space="preserve">一、出口总量分析 89</w:t>
      </w:r>
    </w:p>
    <w:p>
      <w:pPr>
        <w:spacing w:after="150"/>
      </w:pPr>
      <w:r>
        <w:rPr/>
        <w:t xml:space="preserve">二、出口金额分析 90</w:t>
      </w:r>
    </w:p>
    <w:p>
      <w:pPr>
        <w:spacing w:after="150"/>
      </w:pPr>
      <w:r>
        <w:rPr/>
        <w:t xml:space="preserve">三、出口市场分析 91</w:t>
      </w:r>
    </w:p>
    <w:p>
      <w:pPr>
        <w:spacing w:after="150"/>
      </w:pPr>
      <w:r>
        <w:rPr/>
        <w:t xml:space="preserve">四、出口价格分析 91</w:t>
      </w:r>
    </w:p>
    <w:p>
      <w:pPr>
        <w:spacing w:after="150"/>
      </w:pPr>
      <w:r>
        <w:rPr/>
        <w:t xml:space="preserve">第三节 二氧化氯发生器进口分析 92</w:t>
      </w:r>
    </w:p>
    <w:p>
      <w:pPr>
        <w:spacing w:after="150"/>
      </w:pPr>
      <w:r>
        <w:rPr/>
        <w:t xml:space="preserve">一、进口总量分析 92</w:t>
      </w:r>
    </w:p>
    <w:p>
      <w:pPr>
        <w:spacing w:after="150"/>
      </w:pPr>
      <w:r>
        <w:rPr/>
        <w:t xml:space="preserve">二、进口金额分析 93</w:t>
      </w:r>
    </w:p>
    <w:p>
      <w:pPr>
        <w:spacing w:after="150"/>
      </w:pPr>
      <w:r>
        <w:rPr/>
        <w:t xml:space="preserve">三、进口市场分析 94</w:t>
      </w:r>
    </w:p>
    <w:p>
      <w:pPr>
        <w:spacing w:after="150"/>
      </w:pPr>
      <w:r>
        <w:rPr/>
        <w:t xml:space="preserve">四、进口价格分析 94</w:t>
      </w:r>
    </w:p>
    <w:p>
      <w:pPr>
        <w:spacing w:after="150"/>
      </w:pPr>
      <w:r>
        <w:rPr>
          <w:b w:val="1"/>
          <w:bCs w:val="1"/>
        </w:rPr>
        <w:t xml:space="preserve">第九章 2019-2023年国内外重点企业竞争力分析 95</w:t>
      </w:r>
    </w:p>
    <w:p>
      <w:pPr>
        <w:spacing w:after="150"/>
      </w:pPr>
      <w:r>
        <w:rPr/>
        <w:t xml:space="preserve">第一节 南京华源水处理工业设备厂 95</w:t>
      </w:r>
    </w:p>
    <w:p>
      <w:pPr>
        <w:spacing w:after="150"/>
      </w:pPr>
      <w:r>
        <w:rPr/>
        <w:t xml:space="preserve">1、企业简介 95</w:t>
      </w:r>
    </w:p>
    <w:p>
      <w:pPr>
        <w:spacing w:after="150"/>
      </w:pPr>
      <w:r>
        <w:rPr/>
        <w:t xml:space="preserve">2、产品介绍 95</w:t>
      </w:r>
    </w:p>
    <w:p>
      <w:pPr>
        <w:spacing w:after="150"/>
      </w:pPr>
      <w:r>
        <w:rPr/>
        <w:t xml:space="preserve">3、经营情况 96</w:t>
      </w:r>
    </w:p>
    <w:p>
      <w:pPr>
        <w:spacing w:after="150"/>
      </w:pPr>
      <w:r>
        <w:rPr/>
        <w:t xml:space="preserve">4、未来发展趋势 97</w:t>
      </w:r>
    </w:p>
    <w:p>
      <w:pPr>
        <w:spacing w:after="150"/>
      </w:pPr>
      <w:r>
        <w:rPr/>
        <w:t xml:space="preserve">第二节 上海资顺化工科技有限公司 98</w:t>
      </w:r>
    </w:p>
    <w:p>
      <w:pPr>
        <w:spacing w:after="150"/>
      </w:pPr>
      <w:r>
        <w:rPr/>
        <w:t xml:space="preserve">1、企业简介 98</w:t>
      </w:r>
    </w:p>
    <w:p>
      <w:pPr>
        <w:spacing w:after="150"/>
      </w:pPr>
      <w:r>
        <w:rPr/>
        <w:t xml:space="preserve">2、产品介绍 98</w:t>
      </w:r>
    </w:p>
    <w:p>
      <w:pPr>
        <w:spacing w:after="150"/>
      </w:pPr>
      <w:r>
        <w:rPr/>
        <w:t xml:space="preserve">3、经营情况 99</w:t>
      </w:r>
    </w:p>
    <w:p>
      <w:pPr>
        <w:spacing w:after="150"/>
      </w:pPr>
      <w:r>
        <w:rPr/>
        <w:t xml:space="preserve">4、未来发展趋势 100</w:t>
      </w:r>
    </w:p>
    <w:p>
      <w:pPr>
        <w:spacing w:after="150"/>
      </w:pPr>
      <w:r>
        <w:rPr/>
        <w:t xml:space="preserve">第三节 山东山大华特科技股份有限公司 101</w:t>
      </w:r>
    </w:p>
    <w:p>
      <w:pPr>
        <w:spacing w:after="150"/>
      </w:pPr>
      <w:r>
        <w:rPr/>
        <w:t xml:space="preserve">1、企业简介 101</w:t>
      </w:r>
    </w:p>
    <w:p>
      <w:pPr>
        <w:spacing w:after="150"/>
      </w:pPr>
      <w:r>
        <w:rPr/>
        <w:t xml:space="preserve">2、产品介绍 101</w:t>
      </w:r>
    </w:p>
    <w:p>
      <w:pPr>
        <w:spacing w:after="150"/>
      </w:pPr>
      <w:r>
        <w:rPr/>
        <w:t xml:space="preserve">3、经营情况 102</w:t>
      </w:r>
    </w:p>
    <w:p>
      <w:pPr>
        <w:spacing w:after="150"/>
      </w:pPr>
      <w:r>
        <w:rPr/>
        <w:t xml:space="preserve">4、未来发展趋势 103</w:t>
      </w:r>
    </w:p>
    <w:p>
      <w:pPr>
        <w:spacing w:after="150"/>
      </w:pPr>
      <w:r>
        <w:rPr/>
        <w:t xml:space="preserve">第四节 深圳欧泰华 104</w:t>
      </w:r>
    </w:p>
    <w:p>
      <w:pPr>
        <w:spacing w:after="150"/>
      </w:pPr>
      <w:r>
        <w:rPr/>
        <w:t xml:space="preserve">1、企业简介 104</w:t>
      </w:r>
    </w:p>
    <w:p>
      <w:pPr>
        <w:spacing w:after="150"/>
      </w:pPr>
      <w:r>
        <w:rPr/>
        <w:t xml:space="preserve">2、产品介绍 104</w:t>
      </w:r>
    </w:p>
    <w:p>
      <w:pPr>
        <w:spacing w:after="150"/>
      </w:pPr>
      <w:r>
        <w:rPr/>
        <w:t xml:space="preserve">3、经营情况 105</w:t>
      </w:r>
    </w:p>
    <w:p>
      <w:pPr>
        <w:spacing w:after="150"/>
      </w:pPr>
      <w:r>
        <w:rPr/>
        <w:t xml:space="preserve">4、未来发展趋势 106</w:t>
      </w:r>
    </w:p>
    <w:p>
      <w:pPr>
        <w:spacing w:after="150"/>
      </w:pPr>
      <w:r>
        <w:rPr/>
        <w:t xml:space="preserve">第五节 成都齐力 107</w:t>
      </w:r>
    </w:p>
    <w:p>
      <w:pPr>
        <w:spacing w:after="150"/>
      </w:pPr>
      <w:r>
        <w:rPr/>
        <w:t xml:space="preserve">1、企业简介 107</w:t>
      </w:r>
    </w:p>
    <w:p>
      <w:pPr>
        <w:spacing w:after="150"/>
      </w:pPr>
      <w:r>
        <w:rPr/>
        <w:t xml:space="preserve">2、产品介绍 107</w:t>
      </w:r>
    </w:p>
    <w:p>
      <w:pPr>
        <w:spacing w:after="150"/>
      </w:pPr>
      <w:r>
        <w:rPr/>
        <w:t xml:space="preserve">3、经营情况 108</w:t>
      </w:r>
    </w:p>
    <w:p>
      <w:pPr>
        <w:spacing w:after="150"/>
      </w:pPr>
      <w:r>
        <w:rPr/>
        <w:t xml:space="preserve">4、未来发展趋势 109</w:t>
      </w:r>
    </w:p>
    <w:p>
      <w:pPr>
        <w:spacing w:after="150"/>
      </w:pPr>
      <w:r>
        <w:rPr/>
        <w:t xml:space="preserve">第六节 济南欧瑞实业有限公司 110</w:t>
      </w:r>
    </w:p>
    <w:p>
      <w:pPr>
        <w:spacing w:after="150"/>
      </w:pPr>
      <w:r>
        <w:rPr/>
        <w:t xml:space="preserve">1、企业简介 110</w:t>
      </w:r>
    </w:p>
    <w:p>
      <w:pPr>
        <w:spacing w:after="150"/>
      </w:pPr>
      <w:r>
        <w:rPr/>
        <w:t xml:space="preserve">2、产品介绍 110</w:t>
      </w:r>
    </w:p>
    <w:p>
      <w:pPr>
        <w:spacing w:after="150"/>
      </w:pPr>
      <w:r>
        <w:rPr/>
        <w:t xml:space="preserve">3、经营情况 111</w:t>
      </w:r>
    </w:p>
    <w:p>
      <w:pPr>
        <w:spacing w:after="150"/>
      </w:pPr>
      <w:r>
        <w:rPr/>
        <w:t xml:space="preserve">4、未来发展趋势 112</w:t>
      </w:r>
    </w:p>
    <w:p>
      <w:pPr>
        <w:spacing w:after="150"/>
      </w:pPr>
      <w:r>
        <w:rPr>
          <w:b w:val="1"/>
          <w:bCs w:val="1"/>
        </w:rPr>
        <w:t xml:space="preserve">第十章 2019-2023年二氧化氯发生器行业竞争格局分析 113</w:t>
      </w:r>
    </w:p>
    <w:p>
      <w:pPr>
        <w:spacing w:after="150"/>
      </w:pPr>
      <w:r>
        <w:rPr/>
        <w:t xml:space="preserve">第一节 二氧化氯发生器行业竞争结构分析 113</w:t>
      </w:r>
    </w:p>
    <w:p>
      <w:pPr>
        <w:spacing w:after="150"/>
      </w:pPr>
      <w:r>
        <w:rPr/>
        <w:t xml:space="preserve">一、现有企业间竞争 113</w:t>
      </w:r>
    </w:p>
    <w:p>
      <w:pPr>
        <w:spacing w:after="150"/>
      </w:pPr>
      <w:r>
        <w:rPr/>
        <w:t xml:space="preserve">二、潜在进入者分析 114</w:t>
      </w:r>
    </w:p>
    <w:p>
      <w:pPr>
        <w:spacing w:after="150"/>
      </w:pPr>
      <w:r>
        <w:rPr/>
        <w:t xml:space="preserve">三、替代品威胁分析 114</w:t>
      </w:r>
    </w:p>
    <w:p>
      <w:pPr>
        <w:spacing w:after="150"/>
      </w:pPr>
      <w:r>
        <w:rPr/>
        <w:t xml:space="preserve">四、供应商议价能力 114</w:t>
      </w:r>
    </w:p>
    <w:p>
      <w:pPr>
        <w:spacing w:after="150"/>
      </w:pPr>
      <w:r>
        <w:rPr/>
        <w:t xml:space="preserve">五、客户议价能力 114</w:t>
      </w:r>
    </w:p>
    <w:p>
      <w:pPr>
        <w:spacing w:after="150"/>
      </w:pPr>
      <w:r>
        <w:rPr/>
        <w:t xml:space="preserve">第二节 二氧化氯发生器企业国际竞争力比较 114</w:t>
      </w:r>
    </w:p>
    <w:p>
      <w:pPr>
        <w:spacing w:after="150"/>
      </w:pPr>
      <w:r>
        <w:rPr/>
        <w:t xml:space="preserve">一、生产要素 114</w:t>
      </w:r>
    </w:p>
    <w:p>
      <w:pPr>
        <w:spacing w:after="150"/>
      </w:pPr>
      <w:r>
        <w:rPr/>
        <w:t xml:space="preserve">二、需求条件 114</w:t>
      </w:r>
    </w:p>
    <w:p>
      <w:pPr>
        <w:spacing w:after="150"/>
      </w:pPr>
      <w:r>
        <w:rPr/>
        <w:t xml:space="preserve">三、支援与相关产业 115</w:t>
      </w:r>
    </w:p>
    <w:p>
      <w:pPr>
        <w:spacing w:after="150"/>
      </w:pPr>
      <w:r>
        <w:rPr/>
        <w:t xml:space="preserve">四、企业战略、结构与竞争状态 115</w:t>
      </w:r>
    </w:p>
    <w:p>
      <w:pPr>
        <w:spacing w:after="150"/>
      </w:pPr>
      <w:r>
        <w:rPr/>
        <w:t xml:space="preserve">五、政府的作用 115</w:t>
      </w:r>
    </w:p>
    <w:p>
      <w:pPr>
        <w:spacing w:after="150"/>
      </w:pPr>
      <w:r>
        <w:rPr/>
        <w:t xml:space="preserve">第三节 二氧化氯发生器行业竞争格局分析 115</w:t>
      </w:r>
    </w:p>
    <w:p>
      <w:pPr>
        <w:spacing w:after="150"/>
      </w:pPr>
      <w:r>
        <w:rPr/>
        <w:t xml:space="preserve">一、二氧化氯发生器行业集中度分析 115</w:t>
      </w:r>
    </w:p>
    <w:p>
      <w:pPr>
        <w:spacing w:after="150"/>
      </w:pPr>
      <w:r>
        <w:rPr/>
        <w:t xml:space="preserve">二、二氧化氯发生器行业竞争程度分析 116</w:t>
      </w:r>
    </w:p>
    <w:p>
      <w:pPr>
        <w:spacing w:after="150"/>
      </w:pPr>
      <w:r>
        <w:rPr/>
        <w:t xml:space="preserve">第四节 2024-2029年二氧化氯发生器行业竞争策略分析 116</w:t>
      </w:r>
    </w:p>
    <w:p>
      <w:pPr>
        <w:spacing w:after="150"/>
      </w:pPr>
      <w:r>
        <w:rPr/>
        <w:t xml:space="preserve">一、新冠疫情对行业竞争格局的影响 116</w:t>
      </w:r>
    </w:p>
    <w:p>
      <w:pPr>
        <w:spacing w:after="150"/>
      </w:pPr>
      <w:r>
        <w:rPr/>
        <w:t xml:space="preserve">二、2024-2029年二氧化氯发生器行业竞争格局展望 117</w:t>
      </w:r>
    </w:p>
    <w:p>
      <w:pPr>
        <w:spacing w:after="150"/>
      </w:pPr>
      <w:r>
        <w:rPr/>
        <w:t xml:space="preserve">三、2024-2029年二氧化氯发生器行业竞争策略分析 117</w:t>
      </w:r>
    </w:p>
    <w:p>
      <w:pPr>
        <w:spacing w:after="150"/>
      </w:pPr>
      <w:r>
        <w:rPr>
          <w:b w:val="1"/>
          <w:bCs w:val="1"/>
        </w:rPr>
        <w:t xml:space="preserve">第十一章 二氧化氯发生器行业投融资分析 119</w:t>
      </w:r>
    </w:p>
    <w:p>
      <w:pPr>
        <w:spacing w:after="150"/>
      </w:pPr>
      <w:r>
        <w:rPr/>
        <w:t xml:space="preserve">第一节 二氧化氯发生器行业的SWOT分析 119</w:t>
      </w:r>
    </w:p>
    <w:p>
      <w:pPr>
        <w:spacing w:after="150"/>
      </w:pPr>
      <w:r>
        <w:rPr/>
        <w:t xml:space="preserve">第二节 二氧化氯发生器行业国内企业投资状况 120</w:t>
      </w:r>
    </w:p>
    <w:p>
      <w:pPr>
        <w:spacing w:after="150"/>
      </w:pPr>
      <w:r>
        <w:rPr/>
        <w:t xml:space="preserve">第三节 二氧化氯发生器行业外资投资状况 120</w:t>
      </w:r>
    </w:p>
    <w:p>
      <w:pPr>
        <w:spacing w:after="150"/>
      </w:pPr>
      <w:r>
        <w:rPr/>
        <w:t xml:space="preserve">第四节 二氧化氯发生器行业资本并购重组情况 120</w:t>
      </w:r>
    </w:p>
    <w:p>
      <w:pPr>
        <w:spacing w:after="150"/>
      </w:pPr>
      <w:r>
        <w:rPr/>
        <w:t xml:space="preserve">第五节 二氧化氯发生器行业投资特点分析 120</w:t>
      </w:r>
    </w:p>
    <w:p>
      <w:pPr>
        <w:spacing w:after="150"/>
      </w:pPr>
      <w:r>
        <w:rPr/>
        <w:t xml:space="preserve">第六节 二氧化氯发生器行业融资分析 121</w:t>
      </w:r>
    </w:p>
    <w:p>
      <w:pPr>
        <w:spacing w:after="150"/>
      </w:pPr>
      <w:r>
        <w:rPr/>
        <w:t xml:space="preserve">第七节 二氧化氯发生器行业投资机会分析 121</w:t>
      </w:r>
    </w:p>
    <w:p>
      <w:pPr>
        <w:spacing w:after="150"/>
      </w:pPr>
      <w:r>
        <w:rPr/>
        <w:t xml:space="preserve">一、2024-2029年总体投资机会及投资建议 121</w:t>
      </w:r>
    </w:p>
    <w:p>
      <w:pPr>
        <w:spacing w:after="150"/>
      </w:pPr>
      <w:r>
        <w:rPr/>
        <w:t xml:space="preserve">二、2024-2029年国内外投资机会及投资建议 121</w:t>
      </w:r>
    </w:p>
    <w:p>
      <w:pPr>
        <w:spacing w:after="150"/>
      </w:pPr>
      <w:r>
        <w:rPr/>
        <w:t xml:space="preserve">三、2024-2029年区域投资机会及投资建议 121</w:t>
      </w:r>
    </w:p>
    <w:p>
      <w:pPr>
        <w:spacing w:after="150"/>
      </w:pPr>
      <w:r>
        <w:rPr/>
        <w:t xml:space="preserve">四、2024-2029年企业投资机会及投资建议 122</w:t>
      </w:r>
    </w:p>
    <w:p>
      <w:pPr>
        <w:spacing w:after="150"/>
      </w:pPr>
      <w:r>
        <w:rPr>
          <w:b w:val="1"/>
          <w:bCs w:val="1"/>
        </w:rPr>
        <w:t xml:space="preserve">第十二章 产业政策及贸易预警 123</w:t>
      </w:r>
    </w:p>
    <w:p>
      <w:pPr>
        <w:spacing w:after="150"/>
      </w:pPr>
      <w:r>
        <w:rPr/>
        <w:t xml:space="preserve">第一节 国内外产业政策分析 123</w:t>
      </w:r>
    </w:p>
    <w:p>
      <w:pPr>
        <w:spacing w:after="150"/>
      </w:pPr>
      <w:r>
        <w:rPr/>
        <w:t xml:space="preserve">一、 中国相关产业政策 123</w:t>
      </w:r>
    </w:p>
    <w:p>
      <w:pPr>
        <w:spacing w:after="150"/>
      </w:pPr>
      <w:r>
        <w:rPr/>
        <w:t xml:space="preserve">二、 国外相关产业政策 123</w:t>
      </w:r>
    </w:p>
    <w:p>
      <w:pPr>
        <w:spacing w:after="150"/>
      </w:pPr>
      <w:r>
        <w:rPr/>
        <w:t xml:space="preserve">第二节 国内外环保规定 123</w:t>
      </w:r>
    </w:p>
    <w:p>
      <w:pPr>
        <w:spacing w:after="150"/>
      </w:pPr>
      <w:r>
        <w:rPr/>
        <w:t xml:space="preserve">一、中国相关环保规定 123</w:t>
      </w:r>
    </w:p>
    <w:p>
      <w:pPr>
        <w:spacing w:after="150"/>
      </w:pPr>
      <w:r>
        <w:rPr/>
        <w:t xml:space="preserve">二、国外相关环保规定 124</w:t>
      </w:r>
    </w:p>
    <w:p>
      <w:pPr>
        <w:spacing w:after="150"/>
      </w:pPr>
      <w:r>
        <w:rPr/>
        <w:t xml:space="preserve">第三节 贸易预警 124</w:t>
      </w:r>
    </w:p>
    <w:p>
      <w:pPr>
        <w:spacing w:after="150"/>
      </w:pPr>
      <w:r>
        <w:rPr/>
        <w:t xml:space="preserve">一、可能涉及的倾销及反倾销 124</w:t>
      </w:r>
    </w:p>
    <w:p>
      <w:pPr>
        <w:spacing w:after="150"/>
      </w:pPr>
      <w:r>
        <w:rPr/>
        <w:t xml:space="preserve">二、可能遭遇的贸易壁垒及技术壁垒 124</w:t>
      </w:r>
    </w:p>
    <w:p>
      <w:pPr>
        <w:spacing w:after="150"/>
      </w:pPr>
      <w:r>
        <w:rPr/>
        <w:t xml:space="preserve">第四节 近期人民币汇率变化的影响 124</w:t>
      </w:r>
    </w:p>
    <w:p>
      <w:pPr>
        <w:spacing w:after="150"/>
      </w:pPr>
      <w:r>
        <w:rPr/>
        <w:t xml:space="preserve">第五节 我国与主要市场贸易关系稳定性分析 125</w:t>
      </w:r>
    </w:p>
    <w:p>
      <w:pPr>
        <w:spacing w:after="150"/>
      </w:pPr>
      <w:r>
        <w:rPr>
          <w:b w:val="1"/>
          <w:bCs w:val="1"/>
        </w:rPr>
        <w:t xml:space="preserve">第十三章 2024-2029年二氧化氯发生器行业投资分析 126</w:t>
      </w:r>
    </w:p>
    <w:p>
      <w:pPr>
        <w:spacing w:after="150"/>
      </w:pPr>
      <w:r>
        <w:rPr/>
        <w:t xml:space="preserve">第一节 行业投资机会分析 126</w:t>
      </w:r>
    </w:p>
    <w:p>
      <w:pPr>
        <w:spacing w:after="150"/>
      </w:pPr>
      <w:r>
        <w:rPr/>
        <w:t xml:space="preserve">一、投资领域 126</w:t>
      </w:r>
    </w:p>
    <w:p>
      <w:pPr>
        <w:spacing w:after="150"/>
      </w:pPr>
      <w:r>
        <w:rPr/>
        <w:t xml:space="preserve">二、主要项目 126</w:t>
      </w:r>
    </w:p>
    <w:p>
      <w:pPr>
        <w:spacing w:after="150"/>
      </w:pPr>
      <w:r>
        <w:rPr/>
        <w:t xml:space="preserve">第二节 行业投资风险分析 127</w:t>
      </w:r>
    </w:p>
    <w:p>
      <w:pPr>
        <w:spacing w:after="150"/>
      </w:pPr>
      <w:r>
        <w:rPr/>
        <w:t xml:space="preserve">一、市场风险 127</w:t>
      </w:r>
    </w:p>
    <w:p>
      <w:pPr>
        <w:spacing w:after="150"/>
      </w:pPr>
      <w:r>
        <w:rPr/>
        <w:t xml:space="preserve">二、成本风险 128</w:t>
      </w:r>
    </w:p>
    <w:p>
      <w:pPr>
        <w:spacing w:after="150"/>
      </w:pPr>
      <w:r>
        <w:rPr/>
        <w:t xml:space="preserve">三、贸易风险 128</w:t>
      </w:r>
    </w:p>
    <w:p>
      <w:pPr>
        <w:spacing w:after="150"/>
      </w:pPr>
      <w:r>
        <w:rPr/>
        <w:t xml:space="preserve">第三节 行业投资建议 128</w:t>
      </w:r>
    </w:p>
    <w:p>
      <w:pPr>
        <w:spacing w:after="150"/>
      </w:pPr>
      <w:r>
        <w:rPr/>
        <w:t xml:space="preserve">一、把握国家投资的契机 128</w:t>
      </w:r>
    </w:p>
    <w:p>
      <w:pPr>
        <w:spacing w:after="150"/>
      </w:pPr>
      <w:r>
        <w:rPr/>
        <w:t xml:space="preserve">二、竞争性战略联盟的实施 128</w:t>
      </w:r>
    </w:p>
    <w:p>
      <w:pPr>
        <w:spacing w:after="150"/>
      </w:pPr>
      <w:r>
        <w:rPr/>
        <w:t xml:space="preserve">三、市场的重点客户战略实施 129</w:t>
      </w:r>
    </w:p>
    <w:p>
      <w:pPr>
        <w:spacing w:after="150"/>
      </w:pPr>
      <w:r>
        <w:rPr>
          <w:b w:val="1"/>
          <w:bCs w:val="1"/>
        </w:rPr>
        <w:t xml:space="preserve">第十四章 二氧化氯发生器行业投资机会与风险 131</w:t>
      </w:r>
    </w:p>
    <w:p>
      <w:pPr>
        <w:spacing w:after="150"/>
      </w:pPr>
      <w:r>
        <w:rPr/>
        <w:t xml:space="preserve">第一节 中国二氧化氯发生器产业投资机会分析 131</w:t>
      </w:r>
    </w:p>
    <w:p>
      <w:pPr>
        <w:spacing w:after="150"/>
      </w:pPr>
      <w:r>
        <w:rPr/>
        <w:t xml:space="preserve">一、投资机会分析 131</w:t>
      </w:r>
    </w:p>
    <w:p>
      <w:pPr>
        <w:spacing w:after="150"/>
      </w:pPr>
      <w:r>
        <w:rPr/>
        <w:t xml:space="preserve">二、可行研究分析 131</w:t>
      </w:r>
    </w:p>
    <w:p>
      <w:pPr>
        <w:spacing w:after="150"/>
      </w:pPr>
      <w:r>
        <w:rPr/>
        <w:t xml:space="preserve">第二节 二氧化氯发生器行业投资效益分析 131</w:t>
      </w:r>
    </w:p>
    <w:p>
      <w:pPr>
        <w:spacing w:after="150"/>
      </w:pPr>
      <w:r>
        <w:rPr/>
        <w:t xml:space="preserve">一、2019-2023年二氧化氯发生器行业投资状况分析 131</w:t>
      </w:r>
    </w:p>
    <w:p>
      <w:pPr>
        <w:spacing w:after="150"/>
      </w:pPr>
      <w:r>
        <w:rPr/>
        <w:t xml:space="preserve">二、2019-2023年二氧化氯发生器行业投资效益分析 132</w:t>
      </w:r>
    </w:p>
    <w:p>
      <w:pPr>
        <w:spacing w:after="150"/>
      </w:pPr>
      <w:r>
        <w:rPr/>
        <w:t xml:space="preserve">三、2019-2023年二氧化氯发生器行业投资趋势预测 132</w:t>
      </w:r>
    </w:p>
    <w:p>
      <w:pPr>
        <w:spacing w:after="150"/>
      </w:pPr>
      <w:r>
        <w:rPr/>
        <w:t xml:space="preserve">四、2019-2023年二氧化氯发生器行业的投资方向 132</w:t>
      </w:r>
    </w:p>
    <w:p>
      <w:pPr>
        <w:spacing w:after="150"/>
      </w:pPr>
      <w:r>
        <w:rPr/>
        <w:t xml:space="preserve">五、2019-2023年二氧化氯发生器行业投资的建议 133</w:t>
      </w:r>
    </w:p>
    <w:p>
      <w:pPr>
        <w:spacing w:after="150"/>
      </w:pPr>
      <w:r>
        <w:rPr/>
        <w:t xml:space="preserve">第三节 2024-2029二氧化氯发生器行业投资风险及控制策略分析 136</w:t>
      </w:r>
    </w:p>
    <w:p>
      <w:pPr>
        <w:spacing w:after="150"/>
      </w:pPr>
      <w:r>
        <w:rPr/>
        <w:t xml:space="preserve">一、2024-2029年二氧化氯发生器行业市场风险及控制策略 136</w:t>
      </w:r>
    </w:p>
    <w:p>
      <w:pPr>
        <w:spacing w:after="150"/>
      </w:pPr>
      <w:r>
        <w:rPr/>
        <w:t xml:space="preserve">二、2024-2029年二氧化氯发生器行业政策风险及控制策略 136</w:t>
      </w:r>
    </w:p>
    <w:p>
      <w:pPr>
        <w:spacing w:after="150"/>
      </w:pPr>
      <w:r>
        <w:rPr/>
        <w:t xml:space="preserve">三、2024-2029年二氧化氯发生器行业经营风险及控制策略 137</w:t>
      </w:r>
    </w:p>
    <w:p>
      <w:pPr>
        <w:spacing w:after="150"/>
      </w:pPr>
      <w:r>
        <w:rPr/>
        <w:t xml:space="preserve">四、2024-2029年二氧化氯发生器同业竞争风险及控制策略 137</w:t>
      </w:r>
    </w:p>
    <w:p>
      <w:pPr>
        <w:spacing w:after="150"/>
      </w:pPr>
      <w:r>
        <w:rPr/>
        <w:t xml:space="preserve">五、2024-2029年二氧化氯发生器行业其他风险及控制策略 138</w:t>
      </w:r>
    </w:p>
    <w:p>
      <w:pPr>
        <w:spacing w:after="150"/>
      </w:pPr>
      <w:r>
        <w:rPr>
          <w:b w:val="1"/>
          <w:bCs w:val="1"/>
        </w:rPr>
        <w:t xml:space="preserve">第十五章 项目投资建议 139</w:t>
      </w:r>
    </w:p>
    <w:p>
      <w:pPr>
        <w:spacing w:after="150"/>
      </w:pPr>
      <w:r>
        <w:rPr/>
        <w:t xml:space="preserve">第一节 技术应用注意事项 139</w:t>
      </w:r>
    </w:p>
    <w:p>
      <w:pPr>
        <w:spacing w:after="150"/>
      </w:pPr>
      <w:r>
        <w:rPr/>
        <w:t xml:space="preserve">第二节 项目投资注意事项 140</w:t>
      </w:r>
    </w:p>
    <w:p>
      <w:pPr>
        <w:spacing w:after="150"/>
      </w:pPr>
      <w:r>
        <w:rPr/>
        <w:t xml:space="preserve">第三节 生产开发注意事项 141</w:t>
      </w:r>
    </w:p>
    <w:p>
      <w:pPr>
        <w:spacing w:after="150"/>
      </w:pPr>
      <w:r>
        <w:rPr/>
        <w:t xml:space="preserve">第四节 销售注意事项 142</w:t>
      </w:r>
    </w:p>
    <w:p>
      <w:pPr>
        <w:spacing w:after="150"/>
      </w:pPr>
      <w:r>
        <w:rPr>
          <w:b w:val="1"/>
          <w:bCs w:val="1"/>
        </w:rPr>
        <w:t xml:space="preserve">图表目录</w:t>
      </w:r>
    </w:p>
    <w:p>
      <w:pPr>
        <w:spacing w:after="150"/>
      </w:pPr>
      <w:r>
        <w:rPr/>
        <w:t xml:space="preserve">图表：二氧化氯发生器行业特征 16</w:t>
      </w:r>
    </w:p>
    <w:p>
      <w:pPr>
        <w:spacing w:after="150"/>
      </w:pPr>
      <w:r>
        <w:rPr/>
        <w:t xml:space="preserve">图表：二氧化氯发生器产品行业主要竞争因素分析 18</w:t>
      </w:r>
    </w:p>
    <w:p>
      <w:pPr>
        <w:spacing w:after="150"/>
      </w:pPr>
      <w:r>
        <w:rPr/>
        <w:t xml:space="preserve">图表：2019-2023年5月二氧化氯发生器市场规模 19</w:t>
      </w:r>
    </w:p>
    <w:p>
      <w:pPr>
        <w:spacing w:after="150"/>
      </w:pPr>
      <w:r>
        <w:rPr/>
        <w:t xml:space="preserve">图表：国内外二氧化氯发生器行业发展趋势分析总结 20</w:t>
      </w:r>
    </w:p>
    <w:p>
      <w:pPr>
        <w:spacing w:after="150"/>
      </w:pPr>
      <w:r>
        <w:rPr/>
        <w:t xml:space="preserve">图表：二氧化氯发生器行业生命周期分析 22</w:t>
      </w:r>
    </w:p>
    <w:p>
      <w:pPr>
        <w:spacing w:after="150"/>
      </w:pPr>
      <w:r>
        <w:rPr/>
        <w:t xml:space="preserve">图表：二氧化氯发生器行业产业链模型分析 23</w:t>
      </w:r>
    </w:p>
    <w:p>
      <w:pPr>
        <w:spacing w:after="150"/>
      </w:pPr>
      <w:r>
        <w:rPr/>
        <w:t xml:space="preserve">图表：2019-2023年5月中国二氧化氯发生器产量 25</w:t>
      </w:r>
    </w:p>
    <w:p>
      <w:pPr>
        <w:spacing w:after="150"/>
      </w:pPr>
      <w:r>
        <w:rPr/>
        <w:t xml:space="preserve">图表：二氧化氯发生器行业基本特点分析 26</w:t>
      </w:r>
    </w:p>
    <w:p>
      <w:pPr>
        <w:spacing w:after="150"/>
      </w:pPr>
      <w:r>
        <w:rPr/>
        <w:t xml:space="preserve">图表：金融业与二氧化氯发生器产业的关系 32</w:t>
      </w:r>
    </w:p>
    <w:p>
      <w:pPr>
        <w:spacing w:after="150"/>
      </w:pPr>
      <w:r>
        <w:rPr/>
        <w:t xml:space="preserve">图表：新冠疫情对全球二氧化氯发生器产生的影响分析 33</w:t>
      </w:r>
    </w:p>
    <w:p>
      <w:pPr>
        <w:spacing w:after="150"/>
      </w:pPr>
      <w:r>
        <w:rPr/>
        <w:t xml:space="preserve">图表：2019-2023年1-5月二氧化氯发生器产能利用率 34</w:t>
      </w:r>
    </w:p>
    <w:p>
      <w:pPr>
        <w:spacing w:after="150"/>
      </w:pPr>
      <w:r>
        <w:rPr/>
        <w:t xml:space="preserve">图表：2019-2023年中国GDP增长分析 57</w:t>
      </w:r>
    </w:p>
    <w:p>
      <w:pPr>
        <w:spacing w:after="150"/>
      </w:pPr>
      <w:r>
        <w:rPr/>
        <w:t xml:space="preserve">图表：2019-2023年1-5月我国固定资产投资统计 58</w:t>
      </w:r>
    </w:p>
    <w:p>
      <w:pPr>
        <w:spacing w:after="150"/>
      </w:pPr>
      <w:r>
        <w:rPr/>
        <w:t xml:space="preserve">图表：2019-2023年我国固定资产投资统计 59</w:t>
      </w:r>
    </w:p>
    <w:p>
      <w:pPr>
        <w:spacing w:after="150"/>
      </w:pPr>
      <w:r>
        <w:rPr/>
        <w:t xml:space="preserve">图表：2019-2023年我国固定资产投资统计 60</w:t>
      </w:r>
    </w:p>
    <w:p>
      <w:pPr>
        <w:spacing w:after="150"/>
      </w:pPr>
      <w:r>
        <w:rPr/>
        <w:t xml:space="preserve">图表：2019-2023年1-5月进、出口月度增长情况 62</w:t>
      </w:r>
    </w:p>
    <w:p>
      <w:pPr>
        <w:spacing w:after="150"/>
      </w:pPr>
      <w:r>
        <w:rPr/>
        <w:t xml:space="preserve">图表：2019-2023年1-5月我国与主要贸易伙伴贸易情况 64</w:t>
      </w:r>
    </w:p>
    <w:p>
      <w:pPr>
        <w:spacing w:after="150"/>
      </w:pPr>
      <w:r>
        <w:rPr/>
        <w:t xml:space="preserve">图表：2019-2023年1-5月我国进、出口贸易方式情况 65</w:t>
      </w:r>
    </w:p>
    <w:p>
      <w:pPr>
        <w:spacing w:after="150"/>
      </w:pPr>
      <w:r>
        <w:rPr/>
        <w:t xml:space="preserve">图表：2017-2020我国GDP预测 68</w:t>
      </w:r>
    </w:p>
    <w:p>
      <w:pPr>
        <w:spacing w:after="150"/>
      </w:pPr>
      <w:r>
        <w:rPr/>
        <w:t xml:space="preserve">图表：2019-2023年1-5月中国二氧化氯发生器产销情况 70</w:t>
      </w:r>
    </w:p>
    <w:p>
      <w:pPr>
        <w:spacing w:after="150"/>
      </w:pPr>
      <w:r>
        <w:rPr/>
        <w:t xml:space="preserve">图表：2005—2019-2023年二氧化氯发生器产量拟合 71</w:t>
      </w:r>
    </w:p>
    <w:p>
      <w:pPr>
        <w:spacing w:after="150"/>
      </w:pPr>
      <w:r>
        <w:rPr/>
        <w:t xml:space="preserve">图表：2024-2029年二氧化氯发生器产量回归预测结果(台) 71</w:t>
      </w:r>
    </w:p>
    <w:p>
      <w:pPr>
        <w:spacing w:after="150"/>
      </w:pPr>
      <w:r>
        <w:rPr/>
        <w:t xml:space="preserve">图表：2005—2019-2023年二氧化氯发生器销量拟合 72</w:t>
      </w:r>
    </w:p>
    <w:p>
      <w:pPr>
        <w:spacing w:after="150"/>
      </w:pPr>
      <w:r>
        <w:rPr/>
        <w:t xml:space="preserve">图表：2024-2029年二氧化氯发生器销量回归预测结果(台) 72</w:t>
      </w:r>
    </w:p>
    <w:p>
      <w:pPr>
        <w:spacing w:after="150"/>
      </w:pPr>
      <w:r>
        <w:rPr/>
        <w:t xml:space="preserve">图表：2024-2029年二氧化氯发生器不同领域销量预测(台) 73</w:t>
      </w:r>
    </w:p>
    <w:p>
      <w:pPr>
        <w:spacing w:after="150"/>
      </w:pPr>
      <w:r>
        <w:rPr/>
        <w:t xml:space="preserve">图表：2024-2029年二氧化氯发生器消费结构 73</w:t>
      </w:r>
    </w:p>
    <w:p>
      <w:pPr>
        <w:spacing w:after="150"/>
      </w:pPr>
      <w:r>
        <w:rPr/>
        <w:t xml:space="preserve">图表：2019-2023年1-5月我国二氧化氯发生器行业国内需求量统计 75</w:t>
      </w:r>
    </w:p>
    <w:p>
      <w:pPr>
        <w:spacing w:after="150"/>
      </w:pPr>
      <w:r>
        <w:rPr/>
        <w:t xml:space="preserve">图表：影响二氧化氯发生器需求的关键因素分析 77</w:t>
      </w:r>
    </w:p>
    <w:p>
      <w:pPr>
        <w:spacing w:after="150"/>
      </w:pPr>
      <w:r>
        <w:rPr/>
        <w:t xml:space="preserve">图表：2005—2019-2023年二氧化氯发生器需求量拟合 78</w:t>
      </w:r>
    </w:p>
    <w:p>
      <w:pPr>
        <w:spacing w:after="150"/>
      </w:pPr>
      <w:r>
        <w:rPr/>
        <w:t xml:space="preserve">图表：2024-2029年二氧化氯发生器需求量回归预测结果(台) 78</w:t>
      </w:r>
    </w:p>
    <w:p>
      <w:pPr>
        <w:spacing w:after="150"/>
      </w:pPr>
      <w:r>
        <w:rPr/>
        <w:t xml:space="preserve">图表：2019-2023年1-5月我国各地区二氧化氯发生器需求结构分析 79</w:t>
      </w:r>
    </w:p>
    <w:p>
      <w:pPr>
        <w:spacing w:after="150"/>
      </w:pPr>
      <w:r>
        <w:rPr/>
        <w:t xml:space="preserve">图表：2008-2017华北地区二氧化氯发生器需求量统计及预计(单位：台) 80</w:t>
      </w:r>
    </w:p>
    <w:p>
      <w:pPr>
        <w:spacing w:after="150"/>
      </w:pPr>
      <w:r>
        <w:rPr/>
        <w:t xml:space="preserve">图表：2008-2017华东地区二氧化氯发生器需求量统计及预计(单位：台) 81</w:t>
      </w:r>
    </w:p>
    <w:p>
      <w:pPr>
        <w:spacing w:after="150"/>
      </w:pPr>
      <w:r>
        <w:rPr/>
        <w:t xml:space="preserve">图表：2008-2017东北地区二氧化氯发生器需求量统计及预计(单位：台) 82</w:t>
      </w:r>
    </w:p>
    <w:p>
      <w:pPr>
        <w:spacing w:after="150"/>
      </w:pPr>
      <w:r>
        <w:rPr/>
        <w:t xml:space="preserve">图表：2008-2017中南地区二氧化氯发生器需求量统计及预计(单位：台) 83</w:t>
      </w:r>
    </w:p>
    <w:p>
      <w:pPr>
        <w:spacing w:after="150"/>
      </w:pPr>
      <w:r>
        <w:rPr/>
        <w:t xml:space="preserve">图表：2008-2017西北地区二氧化氯发生器需求量统计及预计(单位：台) 84</w:t>
      </w:r>
    </w:p>
    <w:p>
      <w:pPr>
        <w:spacing w:after="150"/>
      </w:pPr>
      <w:r>
        <w:rPr/>
        <w:t xml:space="preserve">图表：2008-2017西南、华南地区二氧化氯发生器需求量统计及预计(单位：台) 85</w:t>
      </w:r>
    </w:p>
    <w:p>
      <w:pPr>
        <w:spacing w:after="150"/>
      </w:pPr>
      <w:r>
        <w:rPr/>
        <w:t xml:space="preserve">图表：中国二氧化氯发生器需求量(台) 86</w:t>
      </w:r>
    </w:p>
    <w:p>
      <w:pPr>
        <w:spacing w:after="150"/>
      </w:pPr>
      <w:r>
        <w:rPr/>
        <w:t xml:space="preserve">图表：2019-2023年1-5月年中国二氧化氯发生器进出口量对比 87</w:t>
      </w:r>
    </w:p>
    <w:p>
      <w:pPr>
        <w:spacing w:after="150"/>
      </w:pPr>
      <w:r>
        <w:rPr/>
        <w:t xml:space="preserve">图表：2019-2023年1-5月年中国二氧化氯发生器进出口金额对比 88</w:t>
      </w:r>
    </w:p>
    <w:p>
      <w:pPr>
        <w:spacing w:after="150"/>
      </w:pPr>
      <w:r>
        <w:rPr/>
        <w:t xml:space="preserve">图表：2019-2023年1-5月年中国二氧化氯发生器国内出口量 89</w:t>
      </w:r>
    </w:p>
    <w:p>
      <w:pPr>
        <w:spacing w:after="150"/>
      </w:pPr>
      <w:r>
        <w:rPr/>
        <w:t xml:space="preserve">图表：2019-2023年1-5月年中国二氧化氯发生器出口额 90</w:t>
      </w:r>
    </w:p>
    <w:p>
      <w:pPr>
        <w:spacing w:after="150"/>
      </w:pPr>
      <w:r>
        <w:rPr/>
        <w:t xml:space="preserve">图表：我国二氧化氯发生器出口结构分析 91</w:t>
      </w:r>
    </w:p>
    <w:p>
      <w:pPr>
        <w:spacing w:after="150"/>
      </w:pPr>
      <w:r>
        <w:rPr/>
        <w:t xml:space="preserve">图表：2019-2023年1-5月年中国二氧化氯发生器进口总量 92</w:t>
      </w:r>
    </w:p>
    <w:p>
      <w:pPr>
        <w:spacing w:after="150"/>
      </w:pPr>
      <w:r>
        <w:rPr/>
        <w:t xml:space="preserve">图表：2019-2023年1-5月年中国二氧化氯发生器进口额 93</w:t>
      </w:r>
    </w:p>
    <w:p>
      <w:pPr>
        <w:spacing w:after="150"/>
      </w:pPr>
      <w:r>
        <w:rPr/>
        <w:t xml:space="preserve">图表：我国二氧化氯发生器进口结构分析 94</w:t>
      </w:r>
    </w:p>
    <w:p>
      <w:pPr>
        <w:spacing w:after="150"/>
      </w:pPr>
      <w:r>
        <w:rPr/>
        <w:t xml:space="preserve">图表：2019-2023年南京华源水处理工业设备厂债务状况 96</w:t>
      </w:r>
    </w:p>
    <w:p>
      <w:pPr>
        <w:spacing w:after="150"/>
      </w:pPr>
      <w:r>
        <w:rPr/>
        <w:t xml:space="preserve">图表：2019-2023年南京华源水处理工业设备厂获利能力 96</w:t>
      </w:r>
    </w:p>
    <w:p>
      <w:pPr>
        <w:spacing w:after="150"/>
      </w:pPr>
      <w:r>
        <w:rPr/>
        <w:t xml:space="preserve">图表：2019-2023年南京华源水处理工业设备厂运营能力 96</w:t>
      </w:r>
    </w:p>
    <w:p>
      <w:pPr>
        <w:spacing w:after="150"/>
      </w:pPr>
      <w:r>
        <w:rPr/>
        <w:t xml:space="preserve">图表：2019-2023年南京华源水处理工业设备厂财务能力 97</w:t>
      </w:r>
    </w:p>
    <w:p>
      <w:pPr>
        <w:spacing w:after="150"/>
      </w:pPr>
      <w:r>
        <w:rPr/>
        <w:t xml:space="preserve">图表：2019-2023年南京华源水处理工业设备厂成长能力 97</w:t>
      </w:r>
    </w:p>
    <w:p>
      <w:pPr>
        <w:spacing w:after="150"/>
      </w:pPr>
      <w:r>
        <w:rPr/>
        <w:t xml:space="preserve">图表：2019-2023年上海资顺化工科技有限公司债务状况 99</w:t>
      </w:r>
    </w:p>
    <w:p>
      <w:pPr>
        <w:spacing w:after="150"/>
      </w:pPr>
      <w:r>
        <w:rPr/>
        <w:t xml:space="preserve">图表：2019-2023年上海资顺化工科技有限公司获利能力 99</w:t>
      </w:r>
    </w:p>
    <w:p>
      <w:pPr>
        <w:spacing w:after="150"/>
      </w:pPr>
      <w:r>
        <w:rPr/>
        <w:t xml:space="preserve">图表：2019-2023年上海资顺化工科技有限公司运营能力 99</w:t>
      </w:r>
    </w:p>
    <w:p>
      <w:pPr>
        <w:spacing w:after="150"/>
      </w:pPr>
      <w:r>
        <w:rPr/>
        <w:t xml:space="preserve">图表：2019-2023年上海资顺化工科技有限公司财务能力 100</w:t>
      </w:r>
    </w:p>
    <w:p>
      <w:pPr>
        <w:spacing w:after="150"/>
      </w:pPr>
      <w:r>
        <w:rPr/>
        <w:t xml:space="preserve">图表：2019-2023年上海资顺化工科技有限公司成长能力 100</w:t>
      </w:r>
    </w:p>
    <w:p>
      <w:pPr>
        <w:spacing w:after="150"/>
      </w:pPr>
      <w:r>
        <w:rPr/>
        <w:t xml:space="preserve">图表：2019-2023年山东山大华特科技股份有限公司债务状况 102</w:t>
      </w:r>
    </w:p>
    <w:p>
      <w:pPr>
        <w:spacing w:after="150"/>
      </w:pPr>
      <w:r>
        <w:rPr/>
        <w:t xml:space="preserve">图表：2019-2023年山东山大华特科技股份有限公司获利能力 102</w:t>
      </w:r>
    </w:p>
    <w:p>
      <w:pPr>
        <w:spacing w:after="150"/>
      </w:pPr>
      <w:r>
        <w:rPr/>
        <w:t xml:space="preserve">图表：2019-2023年山东山大华特科技股份有限公司运营能力 102</w:t>
      </w:r>
    </w:p>
    <w:p>
      <w:pPr>
        <w:spacing w:after="150"/>
      </w:pPr>
      <w:r>
        <w:rPr/>
        <w:t xml:space="preserve">图表：2019-2023年山东山大华特科技股份有限公司财务能力 103</w:t>
      </w:r>
    </w:p>
    <w:p>
      <w:pPr>
        <w:spacing w:after="150"/>
      </w:pPr>
      <w:r>
        <w:rPr/>
        <w:t xml:space="preserve">图表：2019-2023年山东山大华特科技股份有限公司成长能力 103</w:t>
      </w:r>
    </w:p>
    <w:p>
      <w:pPr>
        <w:spacing w:after="150"/>
      </w:pPr>
      <w:r>
        <w:rPr/>
        <w:t xml:space="preserve">图表：2019-2023年深圳欧泰华债务状况 105</w:t>
      </w:r>
    </w:p>
    <w:p>
      <w:pPr>
        <w:spacing w:after="150"/>
      </w:pPr>
      <w:r>
        <w:rPr/>
        <w:t xml:space="preserve">图表：2019-2023年深圳欧泰华获利能力 105</w:t>
      </w:r>
    </w:p>
    <w:p>
      <w:pPr>
        <w:spacing w:after="150"/>
      </w:pPr>
      <w:r>
        <w:rPr/>
        <w:t xml:space="preserve">图表：2019-2023年深圳欧泰华运营能力 105</w:t>
      </w:r>
    </w:p>
    <w:p>
      <w:pPr>
        <w:spacing w:after="150"/>
      </w:pPr>
      <w:r>
        <w:rPr/>
        <w:t xml:space="preserve">图表：2019-2023年深圳欧泰华财务能力 105</w:t>
      </w:r>
    </w:p>
    <w:p>
      <w:pPr>
        <w:spacing w:after="150"/>
      </w:pPr>
      <w:r>
        <w:rPr/>
        <w:t xml:space="preserve">图表：2019-2023年深圳欧泰华成长能力 106</w:t>
      </w:r>
    </w:p>
    <w:p>
      <w:pPr>
        <w:spacing w:after="150"/>
      </w:pPr>
      <w:r>
        <w:rPr/>
        <w:t xml:space="preserve">图表：2019-2023年成都齐力债务状况 108</w:t>
      </w:r>
    </w:p>
    <w:p>
      <w:pPr>
        <w:spacing w:after="150"/>
      </w:pPr>
      <w:r>
        <w:rPr/>
        <w:t xml:space="preserve">图表：2019-2023年成都齐力获利能力 108</w:t>
      </w:r>
    </w:p>
    <w:p>
      <w:pPr>
        <w:spacing w:after="150"/>
      </w:pPr>
      <w:r>
        <w:rPr/>
        <w:t xml:space="preserve">图表：2019-2023年成都齐力运营能力 108</w:t>
      </w:r>
    </w:p>
    <w:p>
      <w:pPr>
        <w:spacing w:after="150"/>
      </w:pPr>
      <w:r>
        <w:rPr/>
        <w:t xml:space="preserve">图表：2019-2023年成都齐力财务能力 108</w:t>
      </w:r>
    </w:p>
    <w:p>
      <w:pPr>
        <w:spacing w:after="150"/>
      </w:pPr>
      <w:r>
        <w:rPr/>
        <w:t xml:space="preserve">图表：2019-2023年成都齐力成长能力 109</w:t>
      </w:r>
    </w:p>
    <w:p>
      <w:pPr>
        <w:spacing w:after="150"/>
      </w:pPr>
      <w:r>
        <w:rPr/>
        <w:t xml:space="preserve">图表：2019-2023年济南欧瑞实业债务状况 111</w:t>
      </w:r>
    </w:p>
    <w:p>
      <w:pPr>
        <w:spacing w:after="150"/>
      </w:pPr>
      <w:r>
        <w:rPr/>
        <w:t xml:space="preserve">图表：2019-2023年济南欧瑞实业获利能力 111</w:t>
      </w:r>
    </w:p>
    <w:p>
      <w:pPr>
        <w:spacing w:after="150"/>
      </w:pPr>
      <w:r>
        <w:rPr/>
        <w:t xml:space="preserve">图表：2019-2023年济南欧瑞实业运营能力 111</w:t>
      </w:r>
    </w:p>
    <w:p>
      <w:pPr>
        <w:spacing w:after="150"/>
      </w:pPr>
      <w:r>
        <w:rPr/>
        <w:t xml:space="preserve">图表：2019-2023年济南欧瑞实业财务能力 111</w:t>
      </w:r>
    </w:p>
    <w:p>
      <w:pPr>
        <w:spacing w:after="150"/>
      </w:pPr>
      <w:r>
        <w:rPr/>
        <w:t xml:space="preserve">图表：2019-2023年济南欧瑞实业成长能力 112</w:t>
      </w:r>
    </w:p>
    <w:p>
      <w:pPr>
        <w:spacing w:after="150"/>
      </w:pPr>
      <w:r>
        <w:rPr/>
        <w:t xml:space="preserve">图表：二氧化氯发生器产品行业波特五力模型 113</w:t>
      </w:r>
    </w:p>
    <w:p>
      <w:pPr>
        <w:spacing w:after="150"/>
      </w:pPr>
      <w:r>
        <w:rPr/>
        <w:t xml:space="preserve">图表：2019-2023年二氧化氯发生器行业投资结构 120</w:t>
      </w:r>
    </w:p>
    <w:p>
      <w:pPr>
        <w:spacing w:after="150"/>
      </w:pPr>
      <w:r>
        <w:rPr/>
        <w:t xml:space="preserve">图表：2024-2029年二氧化氯发生器组行业同业竞争风险及控制策略 127</w:t>
      </w:r>
    </w:p>
    <w:p>
      <w:pPr>
        <w:spacing w:after="150"/>
      </w:pPr>
      <w:r>
        <w:rPr/>
        <w:t xml:space="preserve">图表：2024-2029年二氧化氯发生器行业投资收益率预测 132</w:t>
      </w:r>
    </w:p>
    <w:p>
      <w:pPr>
        <w:spacing w:after="150"/>
      </w:pPr>
      <w:r>
        <w:rPr/>
        <w:t xml:space="preserve">图表：2024-2029年二氧化氯发生器行业投资方向预测 133</w:t>
      </w:r>
    </w:p>
    <w:p>
      <w:pPr>
        <w:spacing w:after="150"/>
      </w:pPr>
      <w:r>
        <w:rPr/>
        <w:t xml:space="preserve">图表：2024-2029年二氧化氯发生器行业经营风险及控制策略 137</w:t>
      </w:r>
    </w:p>
    <w:p>
      <w:pPr>
        <w:spacing w:after="150"/>
      </w:pPr>
      <w:r>
        <w:rPr/>
        <w:t xml:space="preserve">图表：2024-2029年二氧化氯发生器行业同业竞争风险及控制策略 137</w:t>
      </w:r>
    </w:p>
    <w:p>
      <w:pPr>
        <w:spacing w:after="150"/>
      </w:pPr>
      <w:r>
        <w:rPr/>
        <w:t xml:space="preserve">图表：二氧化氯发生器技术应用注意事项分析 139</w:t>
      </w:r>
    </w:p>
    <w:p>
      <w:pPr>
        <w:spacing w:after="150"/>
      </w:pPr>
      <w:r>
        <w:rPr/>
        <w:t xml:space="preserve">图表：二氧化氯发生器项目投资注意事项图 141</w:t>
      </w:r>
    </w:p>
    <w:p>
      <w:pPr>
        <w:spacing w:after="150"/>
      </w:pPr>
      <w:r>
        <w:rPr/>
        <w:t xml:space="preserve">图表：二氧化氯发生器行业生产开发注意事项 142</w:t>
      </w:r>
    </w:p>
    <w:p>
      <w:pPr>
        <w:spacing w:after="150"/>
      </w:pPr>
      <w:r>
        <w:rPr/>
        <w:t xml:space="preserve">图表：二氧化氯发生器销售注意事项 143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2024-2029年中国二氧化氯发生器行业未来发展趋势预测及投资战略分析报告</dc:title>
  <dc:description>2024-2029年中国二氧化氯发生器行业未来发展趋势预测及投资战略分析报告</dc:description>
  <dc:subject>2024-2029年中国二氧化氯发生器行业未来发展趋势预测及投资战略分析报告</dc:subject>
  <cp:keywords>研究报告</cp:keywords>
  <cp:category>研究报告</cp:category>
  <cp:lastModifiedBy>北京中道泰和信息咨询有限公司</cp:lastModifiedBy>
  <dcterms:created xsi:type="dcterms:W3CDTF">2024-01-23T04:42:22+08:00</dcterms:created>
  <dcterms:modified xsi:type="dcterms:W3CDTF">2024-01-23T04:42:22+08:00</dcterms:modified>
</cp:coreProperties>
</file>

<file path=docProps/custom.xml><?xml version="1.0" encoding="utf-8"?>
<Properties xmlns="http://schemas.openxmlformats.org/officeDocument/2006/custom-properties" xmlns:vt="http://schemas.openxmlformats.org/officeDocument/2006/docPropsVTypes"/>
</file>