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2026-2031年中国眩晕用药市场运行策略及投资价值研究报告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眩晕用药行业研究报告就是为了解行情、分析环境提供依据，是企业了解市场和把握发展方向的重要手段，是辅助企业决策的重要工具。报告根据眩晕用药行业监测统计数据指标体系，研究一定时期内中国眩晕用药行业生产消费的现状、变化及趋势。眩晕用药报告有助于企业及投资者洞察中国眩晕用药行业市场供需行为，评估中国眩晕用药行业投资价值，为相关企业提供第三方的决策支持。报告内容有助于眩晕用药行业企业、投资者了解市场供需情况，并可以为企业市场推广计划的制定提供第三方决策支持。该报告第一时间为客户提供中国眩晕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眩晕用药行业市场发展状况、关联行业发展状况、行业竞争状况、优势企业发展状况、消费现状以及行业营销进行了深入的分析，在总结中国眩晕用药行业发展历程的基础上，结合新时期的各方面因素，对中国眩晕用药行业的发展趋势给予了细致和审慎的预测论证。本报告是眩晕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眩晕用药概述</w:t>
      </w:r>
    </w:p>
    <w:p>
      <w:pPr>
        <w:spacing w:before="75" w:after="0"/>
      </w:pPr>
      <w:r>
        <w:rPr/>
        <w:t xml:space="preserve">第一节 眩晕用药定义</w:t>
      </w:r>
    </w:p>
    <w:p>
      <w:pPr>
        <w:spacing w:before="75" w:after="0"/>
      </w:pPr>
      <w:r>
        <w:rPr/>
        <w:t xml:space="preserve">第二节 眩晕用药行业发展历程</w:t>
      </w:r>
    </w:p>
    <w:p>
      <w:pPr>
        <w:spacing w:before="75" w:after="0"/>
      </w:pPr>
      <w:r>
        <w:rPr/>
        <w:t xml:space="preserve">第三节 眩晕用药分类情况</w:t>
      </w:r>
    </w:p>
    <w:p>
      <w:pPr>
        <w:spacing w:before="75" w:after="0"/>
      </w:pPr>
      <w:r>
        <w:rPr/>
        <w:t xml:space="preserve">第四节 眩晕用药产业链分析</w:t>
      </w:r>
    </w:p>
    <w:p>
      <w:pPr>
        <w:spacing w:before="75" w:after="0"/>
      </w:pPr>
      <w:r>
        <w:rPr/>
        <w:t xml:space="preserve">一、产业链模型介绍</w:t>
      </w:r>
    </w:p>
    <w:p>
      <w:pPr>
        <w:spacing w:before="75" w:after="0"/>
      </w:pPr>
      <w:r>
        <w:rPr/>
        <w:t xml:space="preserve">二、眩晕用药产业链模型分析</w:t>
      </w:r>
    </w:p>
    <w:p>
      <w:pPr>
        <w:spacing w:before="75" w:after="0"/>
      </w:pPr>
      <w:r>
        <w:rPr>
          <w:b w:val="1"/>
          <w:bCs w:val="1"/>
        </w:rPr>
        <w:t xml:space="preserve">第二章 2021-2026年中国眩晕用药行业发展环境分析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2021-2026年中国眩晕用药行业发展政策环境分析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2021-2026年中国眩晕用药行业发展社会环境分析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中国眩晕用药生产现状分析</w:t>
      </w:r>
    </w:p>
    <w:p>
      <w:pPr>
        <w:spacing w:before="75" w:after="0"/>
      </w:pPr>
      <w:r>
        <w:rPr/>
        <w:t xml:space="preserve">第一节 眩晕用药行业总体规模</w:t>
      </w:r>
    </w:p>
    <w:p>
      <w:pPr>
        <w:spacing w:before="75" w:after="0"/>
      </w:pPr>
      <w:r>
        <w:rPr/>
        <w:t xml:space="preserve">第二节 眩晕用药产能概况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眩晕用药产量概况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眩晕用药产业的生命周期分析</w:t>
      </w:r>
    </w:p>
    <w:p>
      <w:pPr>
        <w:spacing w:before="75" w:after="0"/>
      </w:pPr>
      <w:r>
        <w:rPr/>
        <w:t xml:space="preserve">第五节 眩晕用药产业供需情况</w:t>
      </w:r>
    </w:p>
    <w:p>
      <w:pPr>
        <w:spacing w:before="75" w:after="0"/>
      </w:pPr>
      <w:r>
        <w:rPr>
          <w:b w:val="1"/>
          <w:bCs w:val="1"/>
        </w:rPr>
        <w:t xml:space="preserve">第四章 眩晕用药国内产品价格走势及影响因素分析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2021-2026年我国眩晕用药行业发展现状分析</w:t>
      </w:r>
    </w:p>
    <w:p>
      <w:pPr>
        <w:spacing w:before="75" w:after="0"/>
      </w:pPr>
      <w:r>
        <w:rPr/>
        <w:t xml:space="preserve">第一节 我国眩晕用药行业发展现状</w:t>
      </w:r>
    </w:p>
    <w:p>
      <w:pPr>
        <w:spacing w:before="75" w:after="0"/>
      </w:pPr>
      <w:r>
        <w:rPr/>
        <w:t xml:space="preserve">一、眩晕用药行业品牌发展现状</w:t>
      </w:r>
    </w:p>
    <w:p>
      <w:pPr>
        <w:spacing w:before="75" w:after="0"/>
      </w:pPr>
      <w:r>
        <w:rPr/>
        <w:t xml:space="preserve">二、眩晕用药行业需求市场现状</w:t>
      </w:r>
    </w:p>
    <w:p>
      <w:pPr>
        <w:spacing w:before="75" w:after="0"/>
      </w:pPr>
      <w:r>
        <w:rPr/>
        <w:t xml:space="preserve">三、眩晕用药市场需求层次分析</w:t>
      </w:r>
    </w:p>
    <w:p>
      <w:pPr>
        <w:spacing w:before="75" w:after="0"/>
      </w:pPr>
      <w:r>
        <w:rPr/>
        <w:t xml:space="preserve">四、我国眩晕用药市场走向分析</w:t>
      </w:r>
    </w:p>
    <w:p>
      <w:pPr>
        <w:spacing w:before="75" w:after="0"/>
      </w:pPr>
      <w:r>
        <w:rPr/>
        <w:t xml:space="preserve">第二节 中国眩晕用药产品技术分析</w:t>
      </w:r>
    </w:p>
    <w:p>
      <w:pPr>
        <w:spacing w:before="75" w:after="0"/>
      </w:pPr>
      <w:r>
        <w:rPr/>
        <w:t xml:space="preserve">一、2021-2026年眩晕用药产品技术变化特点</w:t>
      </w:r>
    </w:p>
    <w:p>
      <w:pPr>
        <w:spacing w:before="75" w:after="0"/>
      </w:pPr>
      <w:r>
        <w:rPr/>
        <w:t xml:space="preserve">二、2021-2026年眩晕用药产品市场的新技术</w:t>
      </w:r>
    </w:p>
    <w:p>
      <w:pPr>
        <w:spacing w:before="75" w:after="0"/>
      </w:pPr>
      <w:r>
        <w:rPr/>
        <w:t xml:space="preserve">三、2021-2026年眩晕用药产品市场现状分析</w:t>
      </w:r>
    </w:p>
    <w:p>
      <w:pPr>
        <w:spacing w:before="75" w:after="0"/>
      </w:pPr>
      <w:r>
        <w:rPr/>
        <w:t xml:space="preserve">第三节 中国眩晕用药行业存在的问题</w:t>
      </w:r>
    </w:p>
    <w:p>
      <w:pPr>
        <w:spacing w:before="75" w:after="0"/>
      </w:pPr>
      <w:r>
        <w:rPr/>
        <w:t xml:space="preserve">一、眩晕用药产品市场存在的主要问题</w:t>
      </w:r>
    </w:p>
    <w:p>
      <w:pPr>
        <w:spacing w:before="75" w:after="0"/>
      </w:pPr>
      <w:r>
        <w:rPr/>
        <w:t xml:space="preserve">二、国内眩晕用药产品市场的三大瓶颈</w:t>
      </w:r>
    </w:p>
    <w:p>
      <w:pPr>
        <w:spacing w:before="75" w:after="0"/>
      </w:pPr>
      <w:r>
        <w:rPr/>
        <w:t xml:space="preserve">三、眩晕用药产品市场遭遇的规模难题</w:t>
      </w:r>
    </w:p>
    <w:p>
      <w:pPr>
        <w:spacing w:before="75" w:after="0"/>
      </w:pPr>
      <w:r>
        <w:rPr/>
        <w:t xml:space="preserve">第四节 对中国眩晕用药市场的分析及思考</w:t>
      </w:r>
    </w:p>
    <w:p>
      <w:pPr>
        <w:spacing w:before="75" w:after="0"/>
      </w:pPr>
      <w:r>
        <w:rPr/>
        <w:t xml:space="preserve">一、眩晕用药市场特点</w:t>
      </w:r>
    </w:p>
    <w:p>
      <w:pPr>
        <w:spacing w:before="75" w:after="0"/>
      </w:pPr>
      <w:r>
        <w:rPr/>
        <w:t xml:space="preserve">二、眩晕用药市场分析</w:t>
      </w:r>
    </w:p>
    <w:p>
      <w:pPr>
        <w:spacing w:before="75" w:after="0"/>
      </w:pPr>
      <w:r>
        <w:rPr/>
        <w:t xml:space="preserve">三、眩晕用药市场变化的方向</w:t>
      </w:r>
    </w:p>
    <w:p>
      <w:pPr>
        <w:spacing w:before="75" w:after="0"/>
      </w:pPr>
      <w:r>
        <w:rPr/>
        <w:t xml:space="preserve">四、中国眩晕用药行业发展的新思路</w:t>
      </w:r>
    </w:p>
    <w:p>
      <w:pPr>
        <w:spacing w:before="75" w:after="0"/>
      </w:pPr>
      <w:r>
        <w:rPr/>
        <w:t xml:space="preserve">五、对中国眩晕用药行业发展的思考</w:t>
      </w:r>
    </w:p>
    <w:p>
      <w:pPr>
        <w:spacing w:before="75" w:after="0"/>
      </w:pPr>
      <w:r>
        <w:rPr>
          <w:b w:val="1"/>
          <w:bCs w:val="1"/>
        </w:rPr>
        <w:t xml:space="preserve">第六章 2021-2026年中国眩晕用药行业发展概况</w:t>
      </w:r>
    </w:p>
    <w:p>
      <w:pPr>
        <w:spacing w:before="75" w:after="0"/>
      </w:pPr>
      <w:r>
        <w:rPr/>
        <w:t xml:space="preserve">第一节 2021-2026年中国眩晕用药行业发展态势分析</w:t>
      </w:r>
    </w:p>
    <w:p>
      <w:pPr>
        <w:spacing w:before="75" w:after="0"/>
      </w:pPr>
      <w:r>
        <w:rPr/>
        <w:t xml:space="preserve">第二节 2021-2026年中国眩晕用药行业发展特点分析</w:t>
      </w:r>
    </w:p>
    <w:p>
      <w:pPr>
        <w:spacing w:before="75" w:after="0"/>
      </w:pPr>
      <w:r>
        <w:rPr/>
        <w:t xml:space="preserve">第三节 2021-2026年中国眩晕用药行业市场供需分析</w:t>
      </w:r>
    </w:p>
    <w:p>
      <w:pPr>
        <w:spacing w:before="75" w:after="0"/>
      </w:pPr>
      <w:r>
        <w:rPr>
          <w:b w:val="1"/>
          <w:bCs w:val="1"/>
        </w:rPr>
        <w:t xml:space="preserve">第七章 眩晕用药行业市场竞争策略分析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眩晕用药市场竞争策略分析</w:t>
      </w:r>
    </w:p>
    <w:p>
      <w:pPr>
        <w:spacing w:before="75" w:after="0"/>
      </w:pPr>
      <w:r>
        <w:rPr/>
        <w:t xml:space="preserve">一、眩晕用药市场增长潜力分析</w:t>
      </w:r>
    </w:p>
    <w:p>
      <w:pPr>
        <w:spacing w:before="75" w:after="0"/>
      </w:pPr>
      <w:r>
        <w:rPr/>
        <w:t xml:space="preserve">二、眩晕用药产品竞争策略分析</w:t>
      </w:r>
    </w:p>
    <w:p>
      <w:pPr>
        <w:spacing w:before="75" w:after="0"/>
      </w:pPr>
      <w:r>
        <w:rPr/>
        <w:t xml:space="preserve">三、典型企业产品竞争策略分析</w:t>
      </w:r>
    </w:p>
    <w:p>
      <w:pPr>
        <w:spacing w:before="75" w:after="0"/>
      </w:pPr>
      <w:r>
        <w:rPr/>
        <w:t xml:space="preserve">第三节 眩晕用药企业竞争策略分析</w:t>
      </w:r>
    </w:p>
    <w:p>
      <w:pPr>
        <w:spacing w:before="75" w:after="0"/>
      </w:pPr>
      <w:r>
        <w:rPr/>
        <w:t xml:space="preserve">一、2026-2031年我国眩晕用药市场竞争趋势</w:t>
      </w:r>
    </w:p>
    <w:p>
      <w:pPr>
        <w:spacing w:before="75" w:after="0"/>
      </w:pPr>
      <w:r>
        <w:rPr/>
        <w:t xml:space="preserve">二、2026-2031年眩晕用药行业竞争格局展望</w:t>
      </w:r>
    </w:p>
    <w:p>
      <w:pPr>
        <w:spacing w:before="75" w:after="0"/>
      </w:pPr>
      <w:r>
        <w:rPr/>
        <w:t xml:space="preserve">三、2026-2031年眩晕用药行业竞争策略分析</w:t>
      </w:r>
    </w:p>
    <w:p>
      <w:pPr>
        <w:spacing w:before="75" w:after="0"/>
      </w:pPr>
      <w:r>
        <w:rPr>
          <w:b w:val="1"/>
          <w:bCs w:val="1"/>
        </w:rPr>
        <w:t xml:space="preserve">第八章 眩晕用药行业投资与发展前景分析</w:t>
      </w:r>
    </w:p>
    <w:p>
      <w:pPr>
        <w:spacing w:before="75" w:after="0"/>
      </w:pPr>
      <w:r>
        <w:rPr/>
        <w:t xml:space="preserve">第一节 2021-2026年眩晕用药行业投资情况分析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眩晕用药行业投资机会分析</w:t>
      </w:r>
    </w:p>
    <w:p>
      <w:pPr>
        <w:spacing w:before="75" w:after="0"/>
      </w:pPr>
      <w:r>
        <w:rPr/>
        <w:t xml:space="preserve">一、眩晕用药投资项目分析</w:t>
      </w:r>
    </w:p>
    <w:p>
      <w:pPr>
        <w:spacing w:before="75" w:after="0"/>
      </w:pPr>
      <w:r>
        <w:rPr/>
        <w:t xml:space="preserve">二、可以投资的眩晕用药模式</w:t>
      </w:r>
    </w:p>
    <w:p>
      <w:pPr>
        <w:spacing w:before="75" w:after="0"/>
      </w:pPr>
      <w:r>
        <w:rPr/>
        <w:t xml:space="preserve">三、2021-2026年眩晕用药投资机会</w:t>
      </w:r>
    </w:p>
    <w:p>
      <w:pPr>
        <w:spacing w:before="75" w:after="0"/>
      </w:pPr>
      <w:r>
        <w:rPr/>
        <w:t xml:space="preserve">四、2021-2026年眩晕用药投资新方向</w:t>
      </w:r>
    </w:p>
    <w:p>
      <w:pPr>
        <w:spacing w:before="75" w:after="0"/>
      </w:pPr>
      <w:r>
        <w:rPr/>
        <w:t xml:space="preserve">第三节 眩晕用药行业发展前景分析</w:t>
      </w:r>
    </w:p>
    <w:p>
      <w:pPr>
        <w:spacing w:before="75" w:after="0"/>
      </w:pPr>
      <w:r>
        <w:rPr/>
        <w:t xml:space="preserve">一、2021-2026年眩晕用药市场的发展前景</w:t>
      </w:r>
    </w:p>
    <w:p>
      <w:pPr>
        <w:spacing w:before="75" w:after="0"/>
      </w:pPr>
      <w:r>
        <w:rPr/>
        <w:t xml:space="preserve">二、2021-2026年眩晕用药市场面临的发展商机</w:t>
      </w:r>
    </w:p>
    <w:p>
      <w:pPr>
        <w:spacing w:before="75" w:after="0"/>
      </w:pPr>
      <w:r>
        <w:rPr>
          <w:b w:val="1"/>
          <w:bCs w:val="1"/>
        </w:rPr>
        <w:t xml:space="preserve">第九章 2026-2031年中国眩晕用药行业发展前景预测分析</w:t>
      </w:r>
    </w:p>
    <w:p>
      <w:pPr>
        <w:spacing w:before="75" w:after="0"/>
      </w:pPr>
      <w:r>
        <w:rPr/>
        <w:t xml:space="preserve">第一节 2026-2031年中国眩晕用药行业发展预测分析</w:t>
      </w:r>
    </w:p>
    <w:p>
      <w:pPr>
        <w:spacing w:before="75" w:after="0"/>
      </w:pPr>
      <w:r>
        <w:rPr/>
        <w:t xml:space="preserve">一、未来眩晕用药发展分析</w:t>
      </w:r>
    </w:p>
    <w:p>
      <w:pPr>
        <w:spacing w:before="75" w:after="0"/>
      </w:pPr>
      <w:r>
        <w:rPr/>
        <w:t xml:space="preserve">二、未来眩晕用药行业技术开发方向</w:t>
      </w:r>
    </w:p>
    <w:p>
      <w:pPr>
        <w:spacing w:before="75" w:after="0"/>
      </w:pPr>
      <w:r>
        <w:rPr/>
        <w:t xml:space="preserve">三、总体行业“十四五”整体规划及预测</w:t>
      </w:r>
    </w:p>
    <w:p>
      <w:pPr>
        <w:spacing w:before="75" w:after="0"/>
      </w:pPr>
      <w:r>
        <w:rPr/>
        <w:t xml:space="preserve">第二节 2026-2031年中国眩晕用药行业市场前景分析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眩晕用药上游原材料供应状况分析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眩晕用药行业上下游行业分析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三、行业新动态及其对眩晕用药行业的影响</w:t>
      </w:r>
    </w:p>
    <w:p>
      <w:pPr>
        <w:spacing w:before="75" w:after="0"/>
      </w:pPr>
      <w:r>
        <w:rPr/>
        <w:t xml:space="preserve">四、行业竞争状况及其对眩晕用药行业的意义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四、行业新动态及其对眩晕用药行业的影响</w:t>
      </w:r>
    </w:p>
    <w:p>
      <w:pPr>
        <w:spacing w:before="75" w:after="0"/>
      </w:pPr>
      <w:r>
        <w:rPr/>
        <w:t xml:space="preserve">五、行业竞争状况及其对眩晕用药行业的意义</w:t>
      </w:r>
    </w:p>
    <w:p>
      <w:pPr>
        <w:spacing w:before="75" w:after="0"/>
      </w:pPr>
      <w:r>
        <w:rPr>
          <w:b w:val="1"/>
          <w:bCs w:val="1"/>
        </w:rPr>
        <w:t xml:space="preserve">第十二章 2026-2031年眩晕用药行业发展趋势及投资风险分析</w:t>
      </w:r>
    </w:p>
    <w:p>
      <w:pPr>
        <w:spacing w:before="75" w:after="0"/>
      </w:pPr>
      <w:r>
        <w:rPr/>
        <w:t xml:space="preserve">第一节 当前眩晕用药存在的问题</w:t>
      </w:r>
    </w:p>
    <w:p>
      <w:pPr>
        <w:spacing w:before="75" w:after="0"/>
      </w:pPr>
      <w:r>
        <w:rPr/>
        <w:t xml:space="preserve">第二节 眩晕用药未来发展预测分析</w:t>
      </w:r>
    </w:p>
    <w:p>
      <w:pPr>
        <w:spacing w:before="75" w:after="0"/>
      </w:pPr>
      <w:r>
        <w:rPr/>
        <w:t xml:space="preserve">一、中国眩晕用药发展方向分析</w:t>
      </w:r>
    </w:p>
    <w:p>
      <w:pPr>
        <w:spacing w:before="75" w:after="0"/>
      </w:pPr>
      <w:r>
        <w:rPr/>
        <w:t xml:space="preserve">二、2026-2031年中国眩晕用药行业发展规模</w:t>
      </w:r>
    </w:p>
    <w:p>
      <w:pPr>
        <w:spacing w:before="75" w:after="0"/>
      </w:pPr>
      <w:r>
        <w:rPr/>
        <w:t xml:space="preserve">三、2026-2031年中国眩晕用药行业发展趋势预测</w:t>
      </w:r>
    </w:p>
    <w:p>
      <w:pPr>
        <w:spacing w:before="75" w:after="0"/>
      </w:pPr>
      <w:r>
        <w:rPr/>
        <w:t xml:space="preserve">第三节 2026-2031年中国眩晕用药行业投资风险分析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眩晕用药国内重点生产厂家分析</w:t>
      </w:r>
    </w:p>
    <w:p>
      <w:pPr>
        <w:spacing w:before="75" w:after="0"/>
      </w:pPr>
      <w:r>
        <w:rPr/>
        <w:t xml:space="preserve">第一节 桂林三金药业股份有限公司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西安杨森制药有限公司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天津施维雅制药有限公司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卫材(中国)药业有限公司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河南龙都药业有限公司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眩晕用药地区销售分析</w:t>
      </w:r>
    </w:p>
    <w:p>
      <w:pPr>
        <w:spacing w:before="75" w:after="0"/>
      </w:pPr>
      <w:r>
        <w:rPr/>
        <w:t xml:space="preserve">第一节 中国眩晕用药区域销售市场结构变化</w:t>
      </w:r>
    </w:p>
    <w:p>
      <w:pPr>
        <w:spacing w:before="75" w:after="0"/>
      </w:pPr>
      <w:r>
        <w:rPr/>
        <w:t xml:space="preserve">第二节 眩晕用药“东北地区”销售分析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眩晕用药“华北地区”销售分析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眩晕用药“华南地区”销售分析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第五节 眩晕用药“华东地区”销售分析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眩晕用药“西北地区”销售分析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眩晕用药“华中地区”销售分析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第七节 眩晕用药“西南地区”销售分析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2026-2031年中国眩晕用药行业投资战略研究</w:t>
      </w:r>
    </w:p>
    <w:p>
      <w:pPr>
        <w:spacing w:before="75" w:after="0"/>
      </w:pPr>
      <w:r>
        <w:rPr/>
        <w:t xml:space="preserve">第一节 2026-2031年中国眩晕用药行业投资策略分析</w:t>
      </w:r>
    </w:p>
    <w:p>
      <w:pPr>
        <w:spacing w:before="75" w:after="0"/>
      </w:pPr>
      <w:r>
        <w:rPr/>
        <w:t xml:space="preserve">一、眩晕用药投资策略</w:t>
      </w:r>
    </w:p>
    <w:p>
      <w:pPr>
        <w:spacing w:before="75" w:after="0"/>
      </w:pPr>
      <w:r>
        <w:rPr/>
        <w:t xml:space="preserve">二、眩晕用药投资筹划策略</w:t>
      </w:r>
    </w:p>
    <w:p>
      <w:pPr>
        <w:spacing w:before="75" w:after="0"/>
      </w:pPr>
      <w:r>
        <w:rPr/>
        <w:t xml:space="preserve">三、2021-2026年眩晕用药品牌竞争战略</w:t>
      </w:r>
    </w:p>
    <w:p>
      <w:pPr>
        <w:spacing w:before="75" w:after="0"/>
      </w:pPr>
      <w:r>
        <w:rPr/>
        <w:t xml:space="preserve">第二节 2026-2031年中国眩晕用药行业品牌建设策略</w:t>
      </w:r>
    </w:p>
    <w:p>
      <w:pPr>
        <w:spacing w:before="75" w:after="0"/>
      </w:pPr>
      <w:r>
        <w:rPr/>
        <w:t xml:space="preserve">一、眩晕用药的规划</w:t>
      </w:r>
    </w:p>
    <w:p>
      <w:pPr>
        <w:spacing w:before="75" w:after="0"/>
      </w:pPr>
      <w:r>
        <w:rPr/>
        <w:t xml:space="preserve">二、眩晕用药的建设</w:t>
      </w:r>
    </w:p>
    <w:p>
      <w:pPr>
        <w:spacing w:before="75" w:after="0"/>
      </w:pPr>
      <w:r>
        <w:rPr/>
        <w:t xml:space="preserve">三、眩晕用药业成功之道</w:t>
      </w:r>
    </w:p>
    <w:p>
      <w:pPr>
        <w:spacing w:before="75" w:after="0"/>
      </w:pPr>
      <w:r>
        <w:rPr>
          <w:b w:val="1"/>
          <w:bCs w:val="1"/>
        </w:rPr>
        <w:t xml:space="preserve">第十六章 市场指标预测及行业项目投资建议</w:t>
      </w:r>
    </w:p>
    <w:p>
      <w:pPr>
        <w:spacing w:before="75" w:after="0"/>
      </w:pPr>
      <w:r>
        <w:rPr/>
        <w:t xml:space="preserve">第一节 中国眩晕用药行业市场发展趋势预测</w:t>
      </w:r>
    </w:p>
    <w:p>
      <w:pPr>
        <w:spacing w:before="75" w:after="0"/>
      </w:pPr>
      <w:r>
        <w:rPr/>
        <w:t xml:space="preserve">第二节 眩晕用药产品投资机会</w:t>
      </w:r>
    </w:p>
    <w:p>
      <w:pPr>
        <w:spacing w:before="75" w:after="0"/>
      </w:pPr>
      <w:r>
        <w:rPr/>
        <w:t xml:space="preserve">第三节 眩晕用药产品投资趋势分析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 眩晕的分类</w:t>
      </w:r>
    </w:p>
    <w:p>
      <w:pPr>
        <w:spacing w:before="75" w:after="0"/>
      </w:pPr>
      <w:r>
        <w:rPr/>
        <w:t xml:space="preserve">图表：产业链形成模式示意图</w:t>
      </w:r>
    </w:p>
    <w:p>
      <w:pPr>
        <w:spacing w:before="75" w:after="0"/>
      </w:pPr>
      <w:r>
        <w:rPr/>
        <w:t xml:space="preserve">图表：眩晕用药行业的产业链结构图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 2021-2026年份规模以上工业生产主要数据</w:t>
      </w:r>
    </w:p>
    <w:p>
      <w:pPr>
        <w:spacing w:before="75" w:after="0"/>
      </w:pPr>
      <w:r>
        <w:rPr/>
        <w:t xml:space="preserve">图表 2021-2026年钢材日均产量及同比增速</w:t>
      </w:r>
    </w:p>
    <w:p>
      <w:pPr>
        <w:spacing w:before="75" w:after="0"/>
      </w:pPr>
      <w:r>
        <w:rPr/>
        <w:t xml:space="preserve">图表 2021-2026年水泥日均产量及同比增速</w:t>
      </w:r>
    </w:p>
    <w:p>
      <w:pPr>
        <w:spacing w:before="75" w:after="0"/>
      </w:pPr>
      <w:r>
        <w:rPr/>
        <w:t xml:space="preserve">图表 2021-2026年十种有色金属日均产量及同比增速</w:t>
      </w:r>
    </w:p>
    <w:p>
      <w:pPr>
        <w:spacing w:before="75" w:after="0"/>
      </w:pPr>
      <w:r>
        <w:rPr/>
        <w:t xml:space="preserve">图表 2021-2026年乙烯日均产量及同比增速</w:t>
      </w:r>
    </w:p>
    <w:p>
      <w:pPr>
        <w:spacing w:before="75" w:after="0"/>
      </w:pPr>
      <w:r>
        <w:rPr/>
        <w:t xml:space="preserve">图表 2021-2026年汽车日均产量及同比增速</w:t>
      </w:r>
    </w:p>
    <w:p>
      <w:pPr>
        <w:spacing w:before="75" w:after="0"/>
      </w:pPr>
      <w:r>
        <w:rPr/>
        <w:t xml:space="preserve">图表 2021-2026年轿车日均产量及同比增速</w:t>
      </w:r>
    </w:p>
    <w:p>
      <w:pPr>
        <w:spacing w:before="75" w:after="0"/>
      </w:pPr>
      <w:r>
        <w:rPr/>
        <w:t xml:space="preserve">图表 2021-2026年发电量日均产量及同比增速</w:t>
      </w:r>
    </w:p>
    <w:p>
      <w:pPr>
        <w:spacing w:before="75" w:after="0"/>
      </w:pPr>
      <w:r>
        <w:rPr/>
        <w:t xml:space="preserve">图表 2021-2026年原油加工量日均产量及同比增速</w:t>
      </w:r>
    </w:p>
    <w:p>
      <w:pPr>
        <w:spacing w:before="75" w:after="0"/>
      </w:pPr>
      <w:r>
        <w:rPr/>
        <w:t xml:space="preserve">图表 2021-2026年固定资产投资(不含农户)同比增速</w:t>
      </w:r>
    </w:p>
    <w:p>
      <w:pPr>
        <w:spacing w:before="75" w:after="0"/>
      </w:pPr>
      <w:r>
        <w:rPr/>
        <w:t xml:space="preserve">图表 2021-2026年固定资产投资到位资金同比增速</w:t>
      </w:r>
    </w:p>
    <w:p>
      <w:pPr>
        <w:spacing w:before="75" w:after="0"/>
      </w:pPr>
      <w:r>
        <w:rPr/>
        <w:t xml:space="preserve">图表 2021-2026年固定资产投资(不含农户)主要数据</w:t>
      </w:r>
    </w:p>
    <w:p>
      <w:pPr>
        <w:spacing w:before="75" w:after="0"/>
      </w:pPr>
      <w:r>
        <w:rPr/>
        <w:t xml:space="preserve">图表 2021-2026年全国居民消费价格涨跌幅</w:t>
      </w:r>
    </w:p>
    <w:p>
      <w:pPr>
        <w:spacing w:before="75" w:after="0"/>
      </w:pPr>
      <w:r>
        <w:rPr/>
        <w:t xml:space="preserve">图表 2021-2026年猪肉、牛肉、羊肉价格变动情况</w:t>
      </w:r>
    </w:p>
    <w:p>
      <w:pPr>
        <w:spacing w:before="75" w:after="0"/>
      </w:pPr>
      <w:r>
        <w:rPr/>
        <w:t xml:space="preserve">图表 2021-2026年鲜菜、鲜果价格变动情况</w:t>
      </w:r>
    </w:p>
    <w:p>
      <w:pPr>
        <w:spacing w:before="75" w:after="0"/>
      </w:pPr>
      <w:r>
        <w:rPr/>
        <w:t xml:space="preserve">图表 2021-2026年居民消费价格分类别同比涨跌幅</w:t>
      </w:r>
    </w:p>
    <w:p>
      <w:pPr>
        <w:spacing w:before="75" w:after="0"/>
      </w:pPr>
      <w:r>
        <w:rPr/>
        <w:t xml:space="preserve">图表 2021-2026年居民消费价格分类别环比涨跌幅</w:t>
      </w:r>
    </w:p>
    <w:p>
      <w:pPr>
        <w:spacing w:before="75" w:after="0"/>
      </w:pPr>
      <w:r>
        <w:rPr/>
        <w:t xml:space="preserve">图表 2021-2026年居民消费价格主要数据</w:t>
      </w:r>
    </w:p>
    <w:p>
      <w:pPr>
        <w:spacing w:before="75" w:after="0"/>
      </w:pPr>
      <w:r>
        <w:rPr/>
        <w:t xml:space="preserve">图表：2021-2026年我国眩晕用药行业销售收入及增长情况</w:t>
      </w:r>
    </w:p>
    <w:p>
      <w:pPr>
        <w:spacing w:before="75" w:after="0"/>
      </w:pPr>
      <w:r>
        <w:rPr/>
        <w:t xml:space="preserve">图表：2021-2026年我国眩晕用药行业资产合计及增长情况</w:t>
      </w:r>
    </w:p>
    <w:p>
      <w:pPr>
        <w:spacing w:before="75" w:after="0"/>
      </w:pPr>
      <w:r>
        <w:rPr/>
        <w:t xml:space="preserve">图表：2026-2031年我国眩晕用药行业资产合计预测结果</w:t>
      </w:r>
    </w:p>
    <w:p>
      <w:pPr>
        <w:spacing w:before="75" w:after="0"/>
      </w:pPr>
      <w:r>
        <w:rPr/>
        <w:t xml:space="preserve">图表：2021-2026年我国眩晕用药行业工业总产值及增长情况</w:t>
      </w:r>
    </w:p>
    <w:p>
      <w:pPr>
        <w:spacing w:before="75" w:after="0"/>
      </w:pPr>
      <w:r>
        <w:rPr/>
        <w:t xml:space="preserve">图表：2021-2026年我国眩晕用药行业产销率(%)</w:t>
      </w:r>
    </w:p>
    <w:p>
      <w:pPr>
        <w:spacing w:before="75" w:after="0"/>
      </w:pPr>
      <w:r>
        <w:rPr/>
        <w:t xml:space="preserve">图表：2026-2031年我国眩晕用药行业工业总产值预测结果</w:t>
      </w:r>
    </w:p>
    <w:p>
      <w:pPr>
        <w:spacing w:before="75" w:after="0"/>
      </w:pPr>
      <w:r>
        <w:rPr/>
        <w:t xml:space="preserve">图表：我国眩晕用药行业所处生命周期示意图</w:t>
      </w:r>
    </w:p>
    <w:p>
      <w:pPr>
        <w:spacing w:before="75" w:after="0"/>
      </w:pPr>
      <w:r>
        <w:rPr/>
        <w:t xml:space="preserve">图表：行业生命周期、战略及其特征</w:t>
      </w:r>
    </w:p>
    <w:p>
      <w:pPr>
        <w:spacing w:before="75" w:after="0"/>
      </w:pPr>
      <w:r>
        <w:rPr/>
        <w:t xml:space="preserve">图表：2021-2026年我国眩晕用药行业供需情况</w:t>
      </w:r>
    </w:p>
    <w:p>
      <w:pPr>
        <w:spacing w:before="75" w:after="0"/>
      </w:pPr>
      <w:r>
        <w:rPr/>
        <w:t xml:space="preserve">图表：2021-2026年国内眩晕用药平均价格走势</w:t>
      </w:r>
    </w:p>
    <w:p>
      <w:pPr>
        <w:spacing w:before="75" w:after="0"/>
      </w:pPr>
      <w:r>
        <w:rPr/>
        <w:t xml:space="preserve">图表：眩晕用药生产企业定价目标选择</w:t>
      </w:r>
    </w:p>
    <w:p>
      <w:pPr>
        <w:spacing w:before="75" w:after="0"/>
      </w:pPr>
      <w:r>
        <w:rPr/>
        <w:t xml:space="preserve">图表：眩晕用药企业对付竞争者降价的程序</w:t>
      </w:r>
    </w:p>
    <w:p>
      <w:pPr>
        <w:spacing w:before="75" w:after="0"/>
      </w:pPr>
      <w:r>
        <w:rPr/>
        <w:t xml:space="preserve">图表：眩晕与头晕及头昏的区别</w:t>
      </w:r>
    </w:p>
    <w:p>
      <w:pPr>
        <w:spacing w:before="75" w:after="0"/>
      </w:pPr>
      <w:r>
        <w:rPr/>
        <w:t xml:space="preserve">图表：其他少见的不伴听力障碍的周围性眩晕</w:t>
      </w:r>
    </w:p>
    <w:p>
      <w:pPr>
        <w:spacing w:before="75" w:after="0"/>
      </w:pPr>
      <w:r>
        <w:rPr/>
        <w:t xml:space="preserve">图表：其他少见的合并听力障碍的周围性眩晕</w:t>
      </w:r>
    </w:p>
    <w:p>
      <w:pPr>
        <w:spacing w:before="75" w:after="0"/>
      </w:pPr>
      <w:r>
        <w:rPr/>
        <w:t xml:space="preserve">图表：眩晕的诊断流程见图</w:t>
      </w:r>
    </w:p>
    <w:p>
      <w:pPr>
        <w:spacing w:before="75" w:after="0"/>
      </w:pPr>
      <w:r>
        <w:rPr/>
        <w:t xml:space="preserve">图表：2021-2026年我国眩晕用药行业利润总额及增长情况</w:t>
      </w:r>
    </w:p>
    <w:p>
      <w:pPr>
        <w:spacing w:before="75" w:after="0"/>
      </w:pPr>
      <w:r>
        <w:rPr/>
        <w:t xml:space="preserve">图表：2021-2026年我国眩晕用药行业供需情况</w:t>
      </w:r>
    </w:p>
    <w:p>
      <w:pPr>
        <w:spacing w:before="75" w:after="0"/>
      </w:pPr>
      <w:r>
        <w:rPr/>
        <w:t xml:space="preserve">图表：眩晕用药行业环境“波特五力”分析模型</w:t>
      </w:r>
    </w:p>
    <w:p>
      <w:pPr>
        <w:spacing w:before="75" w:after="0"/>
      </w:pPr>
      <w:r>
        <w:rPr/>
        <w:t xml:space="preserve">图表：2021-2026年眩晕用药投资结构</w:t>
      </w:r>
    </w:p>
    <w:p>
      <w:pPr>
        <w:spacing w:before="75" w:after="0"/>
      </w:pPr>
      <w:r>
        <w:rPr/>
        <w:t xml:space="preserve">图表：2021-2026年我国眩晕用药行业资产合计及增长对比</w:t>
      </w:r>
    </w:p>
    <w:p>
      <w:pPr>
        <w:spacing w:before="75" w:after="0"/>
      </w:pPr>
      <w:r>
        <w:rPr/>
        <w:t xml:space="preserve">图表：2021-2026年我国眩晕用药行业不同所有制企业固定资产投资增速情况</w:t>
      </w:r>
    </w:p>
    <w:p>
      <w:pPr>
        <w:spacing w:before="75" w:after="0"/>
      </w:pPr>
      <w:r>
        <w:rPr/>
        <w:t xml:space="preserve">图表：2021-2026年我国眩晕用药行业分地区固定资产投资增速情况</w:t>
      </w:r>
    </w:p>
    <w:p>
      <w:pPr>
        <w:spacing w:before="75" w:after="0"/>
      </w:pPr>
      <w:r>
        <w:rPr/>
        <w:t xml:space="preserve">图表：眩晕用药产业链投资示意图</w:t>
      </w:r>
    </w:p>
    <w:p>
      <w:pPr>
        <w:spacing w:before="75" w:after="0"/>
      </w:pPr>
      <w:r>
        <w:rPr/>
        <w:t xml:space="preserve">图表：大宗原料药、特色原料药与专利药原料药的比较</w:t>
      </w:r>
    </w:p>
    <w:p>
      <w:pPr>
        <w:spacing w:before="75" w:after="0"/>
      </w:pPr>
      <w:r>
        <w:rPr/>
        <w:t xml:space="preserve">图表：化学制药产业价值链</w:t>
      </w:r>
    </w:p>
    <w:p>
      <w:pPr>
        <w:spacing w:before="75" w:after="0"/>
      </w:pPr>
      <w:r>
        <w:rPr/>
        <w:t xml:space="preserve">图表：2021-2026年我国眩晕用药行业主营业务成本及增长情况</w:t>
      </w:r>
    </w:p>
    <w:p>
      <w:pPr>
        <w:spacing w:before="75" w:after="0"/>
      </w:pPr>
      <w:r>
        <w:rPr/>
        <w:t xml:space="preserve">图表：2021-2026年我国医疗卫生机构数</w:t>
      </w:r>
    </w:p>
    <w:p>
      <w:pPr>
        <w:spacing w:before="75" w:after="0"/>
      </w:pPr>
      <w:r>
        <w:rPr/>
        <w:t xml:space="preserve">图表：我国各地区医疗卫生机构数</w:t>
      </w:r>
    </w:p>
    <w:p>
      <w:pPr>
        <w:spacing w:before="75" w:after="0"/>
      </w:pPr>
      <w:r>
        <w:rPr/>
        <w:t xml:space="preserve">图表：2026-2031年眩晕用药行业投资方向预测</w:t>
      </w:r>
    </w:p>
    <w:p>
      <w:pPr>
        <w:spacing w:before="75" w:after="0"/>
      </w:pPr>
      <w:r>
        <w:rPr/>
        <w:t xml:space="preserve">图表：2026-2031年我国眩晕用药行业利润总额预测结果</w:t>
      </w:r>
    </w:p>
    <w:p>
      <w:pPr>
        <w:spacing w:before="75" w:after="0"/>
      </w:pPr>
      <w:r>
        <w:rPr/>
        <w:t xml:space="preserve">图表：2026-2031年眩晕用药行业同业竞争风险及控制策略</w:t>
      </w:r>
    </w:p>
    <w:p>
      <w:pPr>
        <w:spacing w:before="75" w:after="0"/>
      </w:pPr>
      <w:r>
        <w:rPr/>
        <w:t xml:space="preserve">图表：近4年桂林三金药业股份有限公司资产负债率变化情况</w:t>
      </w:r>
    </w:p>
    <w:p>
      <w:pPr>
        <w:spacing w:before="75" w:after="0"/>
      </w:pPr>
      <w:r>
        <w:rPr/>
        <w:t xml:space="preserve">图表：近3年桂林三金药业股份有限公司资产负债率变化情况</w:t>
      </w:r>
    </w:p>
    <w:p>
      <w:pPr>
        <w:spacing w:before="75" w:after="0"/>
      </w:pPr>
      <w:r>
        <w:rPr/>
        <w:t xml:space="preserve">图表：近4年桂林三金药业股份有限公司产权比率变化情况</w:t>
      </w:r>
    </w:p>
    <w:p>
      <w:pPr>
        <w:spacing w:before="75" w:after="0"/>
      </w:pPr>
      <w:r>
        <w:rPr/>
        <w:t xml:space="preserve">图表：近3年桂林三金药业股份有限公司产权比率变化情况</w:t>
      </w:r>
    </w:p>
    <w:p>
      <w:pPr>
        <w:spacing w:before="75" w:after="0"/>
      </w:pPr>
      <w:r>
        <w:rPr/>
        <w:t xml:space="preserve">图表：近4年桂林三金药业股份有限公司固定资产周转次数情况</w:t>
      </w:r>
    </w:p>
    <w:p>
      <w:pPr>
        <w:spacing w:before="75" w:after="0"/>
      </w:pPr>
      <w:r>
        <w:rPr/>
        <w:t xml:space="preserve">图表：近3年桂林三金药业股份有限公司固定资产周转次数情况</w:t>
      </w:r>
    </w:p>
    <w:p>
      <w:pPr>
        <w:spacing w:before="75" w:after="0"/>
      </w:pPr>
      <w:r>
        <w:rPr/>
        <w:t xml:space="preserve">图表：近4年桂林三金药业股份有限公司流动资产周转次数变化情况</w:t>
      </w:r>
    </w:p>
    <w:p>
      <w:pPr>
        <w:spacing w:before="75" w:after="0"/>
      </w:pPr>
      <w:r>
        <w:rPr/>
        <w:t xml:space="preserve">图表：近3年桂林三金药业股份有限公司流动资产周转次数变化情况</w:t>
      </w:r>
    </w:p>
    <w:p>
      <w:pPr>
        <w:spacing w:before="75" w:after="0"/>
      </w:pPr>
      <w:r>
        <w:rPr/>
        <w:t xml:space="preserve">图表：近4年桂林三金药业股份有限公司总资产周转次数变化情况</w:t>
      </w:r>
    </w:p>
    <w:p>
      <w:pPr>
        <w:spacing w:before="75" w:after="0"/>
      </w:pPr>
      <w:r>
        <w:rPr/>
        <w:t xml:space="preserve">图表：近3年桂林三金药业股份有限公司总资产周转次数变化情况</w:t>
      </w:r>
    </w:p>
    <w:p>
      <w:pPr>
        <w:spacing w:before="75" w:after="0"/>
      </w:pPr>
      <w:r>
        <w:rPr/>
        <w:t xml:space="preserve">图表：近4年桂林三金药业股份有限公司销售毛利率变化情况</w:t>
      </w:r>
    </w:p>
    <w:p>
      <w:pPr>
        <w:spacing w:before="75" w:after="0"/>
      </w:pPr>
      <w:r>
        <w:rPr/>
        <w:t xml:space="preserve">图表：近3年桂林三金药业股份有限公司销售毛利率变化情况</w:t>
      </w:r>
    </w:p>
    <w:p>
      <w:pPr>
        <w:spacing w:before="75" w:after="0"/>
      </w:pPr>
      <w:r>
        <w:rPr/>
        <w:t xml:space="preserve">图表：近4年西安杨森制药有限公司资产负债率变化情况</w:t>
      </w:r>
    </w:p>
    <w:p>
      <w:pPr>
        <w:spacing w:before="75" w:after="0"/>
      </w:pPr>
      <w:r>
        <w:rPr/>
        <w:t xml:space="preserve">图表：近3年西安杨森制药有限公司资产负债率变化情况</w:t>
      </w:r>
    </w:p>
    <w:p>
      <w:pPr>
        <w:spacing w:before="75" w:after="0"/>
      </w:pPr>
      <w:r>
        <w:rPr/>
        <w:t xml:space="preserve">图表：近4年西安杨森制药有限公司产权比率变化情况</w:t>
      </w:r>
    </w:p>
    <w:p>
      <w:pPr>
        <w:spacing w:before="75" w:after="0"/>
      </w:pPr>
      <w:r>
        <w:rPr/>
        <w:t xml:space="preserve">图表：近3年西安杨森制药有限公司产权比率变化情况</w:t>
      </w:r>
    </w:p>
    <w:p>
      <w:pPr>
        <w:spacing w:before="75" w:after="0"/>
      </w:pPr>
      <w:r>
        <w:rPr/>
        <w:t xml:space="preserve">图表：近4年西安杨森制药有限公司固定资产周转次数情况</w:t>
      </w:r>
    </w:p>
    <w:p>
      <w:pPr>
        <w:spacing w:before="75" w:after="0"/>
      </w:pPr>
      <w:r>
        <w:rPr/>
        <w:t xml:space="preserve">图表：近3年西安杨森制药有限公司固定资产周转次数情况</w:t>
      </w:r>
    </w:p>
    <w:p>
      <w:pPr>
        <w:spacing w:before="75" w:after="0"/>
      </w:pPr>
      <w:r>
        <w:rPr/>
        <w:t xml:space="preserve">图表：近4年西安杨森制药有限公司流动资产周转次数变化情况</w:t>
      </w:r>
    </w:p>
    <w:p>
      <w:pPr>
        <w:spacing w:before="75" w:after="0"/>
      </w:pPr>
      <w:r>
        <w:rPr/>
        <w:t xml:space="preserve">图表：近3年西安杨森制药有限公司流动资产周转次数变化情况</w:t>
      </w:r>
    </w:p>
    <w:p>
      <w:pPr>
        <w:spacing w:before="75" w:after="0"/>
      </w:pPr>
      <w:r>
        <w:rPr/>
        <w:t xml:space="preserve">图表：近4年西安杨森制药有限公司总资产周转次数变化情况</w:t>
      </w:r>
    </w:p>
    <w:p>
      <w:pPr>
        <w:spacing w:before="75" w:after="0"/>
      </w:pPr>
      <w:r>
        <w:rPr/>
        <w:t xml:space="preserve">图表：近3年西安杨森制药有限公司总资产周转次数变化情况</w:t>
      </w:r>
    </w:p>
    <w:p>
      <w:pPr>
        <w:spacing w:before="75" w:after="0"/>
      </w:pPr>
      <w:r>
        <w:rPr/>
        <w:t xml:space="preserve">图表：近4年西安杨森制药有限公司销售毛利率变化情况</w:t>
      </w:r>
    </w:p>
    <w:p>
      <w:pPr>
        <w:spacing w:before="75" w:after="0"/>
      </w:pPr>
      <w:r>
        <w:rPr/>
        <w:t xml:space="preserve">图表：近3年西安杨森制药有限公司销售毛利率变化情况</w:t>
      </w:r>
    </w:p>
    <w:p>
      <w:pPr>
        <w:spacing w:before="75" w:after="0"/>
      </w:pPr>
      <w:r>
        <w:rPr/>
        <w:t xml:space="preserve">图表：近4年天津施维雅制药有限公司资产负债率变化情况</w:t>
      </w:r>
    </w:p>
    <w:p>
      <w:pPr>
        <w:spacing w:before="75" w:after="0"/>
      </w:pPr>
      <w:r>
        <w:rPr/>
        <w:t xml:space="preserve">图表：近3年天津施维雅制药有限公司资产负债率变化情况</w:t>
      </w:r>
    </w:p>
    <w:p>
      <w:pPr>
        <w:spacing w:before="75" w:after="0"/>
      </w:pPr>
      <w:r>
        <w:rPr/>
        <w:t xml:space="preserve">图表：近4年天津施维雅制药有限公司产权比率变化情况</w:t>
      </w:r>
    </w:p>
    <w:p>
      <w:pPr>
        <w:spacing w:before="75" w:after="0"/>
      </w:pPr>
      <w:r>
        <w:rPr/>
        <w:t xml:space="preserve">图表：近3年天津施维雅制药有限公司产权比率变化情况</w:t>
      </w:r>
    </w:p>
    <w:p>
      <w:pPr>
        <w:spacing w:before="75" w:after="0"/>
      </w:pPr>
      <w:r>
        <w:rPr/>
        <w:t xml:space="preserve">图表：近4年天津施维雅制药有限公司固定资产周转次数情况</w:t>
      </w:r>
    </w:p>
    <w:p>
      <w:pPr>
        <w:spacing w:before="75" w:after="0"/>
      </w:pPr>
      <w:r>
        <w:rPr/>
        <w:t xml:space="preserve">图表：近3年天津施维雅制药有限公司固定资产周转次数情况</w:t>
      </w:r>
    </w:p>
    <w:p>
      <w:pPr>
        <w:spacing w:before="75" w:after="0"/>
      </w:pPr>
      <w:r>
        <w:rPr/>
        <w:t xml:space="preserve">图表：近4年天津施维雅制药有限公司流动资产周转次数变化情况</w:t>
      </w:r>
    </w:p>
    <w:p>
      <w:pPr>
        <w:spacing w:before="75" w:after="0"/>
      </w:pPr>
      <w:r>
        <w:rPr/>
        <w:t xml:space="preserve">图表：近3年天津施维雅制药有限公司流动资产周转次数变化情况</w:t>
      </w:r>
    </w:p>
    <w:p>
      <w:pPr>
        <w:spacing w:before="75" w:after="0"/>
      </w:pPr>
      <w:r>
        <w:rPr/>
        <w:t xml:space="preserve">图表：近4年天津施维雅制药有限公司总资产周转次数变化情况</w:t>
      </w:r>
    </w:p>
    <w:p>
      <w:pPr>
        <w:spacing w:before="75" w:after="0"/>
      </w:pPr>
      <w:r>
        <w:rPr/>
        <w:t xml:space="preserve">图表：近3年天津施维雅制药有限公司总资产周转次数变化情况</w:t>
      </w:r>
    </w:p>
    <w:p>
      <w:pPr>
        <w:spacing w:before="75" w:after="0"/>
      </w:pPr>
      <w:r>
        <w:rPr/>
        <w:t xml:space="preserve">图表：近4年天津施维雅制药有限公司销售毛利率变化情况</w:t>
      </w:r>
    </w:p>
    <w:p>
      <w:pPr>
        <w:spacing w:before="75" w:after="0"/>
      </w:pPr>
      <w:r>
        <w:rPr/>
        <w:t xml:space="preserve">图表：近3年天津施维雅制药有限公司销售毛利率变化情况</w:t>
      </w:r>
    </w:p>
    <w:p>
      <w:pPr>
        <w:spacing w:before="75" w:after="0"/>
      </w:pPr>
      <w:r>
        <w:rPr/>
        <w:t xml:space="preserve">图表：近4年卫材(中国)药业有限公司资产负债率变化情况</w:t>
      </w:r>
    </w:p>
    <w:p>
      <w:pPr>
        <w:spacing w:before="75" w:after="0"/>
      </w:pPr>
      <w:r>
        <w:rPr/>
        <w:t xml:space="preserve">图表：近3年卫材(中国)药业有限公司资产负债率变化情况</w:t>
      </w:r>
    </w:p>
    <w:p>
      <w:pPr>
        <w:spacing w:before="75" w:after="0"/>
      </w:pPr>
      <w:r>
        <w:rPr/>
        <w:t xml:space="preserve">图表：近4年卫材(中国)药业有限公司产权比率变化情况</w:t>
      </w:r>
    </w:p>
    <w:p>
      <w:pPr>
        <w:spacing w:before="75" w:after="0"/>
      </w:pPr>
      <w:r>
        <w:rPr/>
        <w:t xml:space="preserve">图表：近3年卫材(中国)药业有限公司产权比率变化情况</w:t>
      </w:r>
    </w:p>
    <w:p>
      <w:pPr>
        <w:spacing w:before="75" w:after="0"/>
      </w:pPr>
      <w:r>
        <w:rPr/>
        <w:t xml:space="preserve">图表：近4年卫材(中国)药业有限公司固定资产周转次数情况</w:t>
      </w:r>
    </w:p>
    <w:p>
      <w:pPr>
        <w:spacing w:before="75" w:after="0"/>
      </w:pPr>
      <w:r>
        <w:rPr/>
        <w:t xml:space="preserve">图表：近3年卫材(中国)药业有限公司固定资产周转次数情况</w:t>
      </w:r>
    </w:p>
    <w:p>
      <w:pPr>
        <w:spacing w:before="75" w:after="0"/>
      </w:pPr>
      <w:r>
        <w:rPr/>
        <w:t xml:space="preserve">图表：近4年卫材(中国)药业有限公司流动资产周转次数变化情况</w:t>
      </w:r>
    </w:p>
    <w:p>
      <w:pPr>
        <w:spacing w:before="75" w:after="0"/>
      </w:pPr>
      <w:r>
        <w:rPr/>
        <w:t xml:space="preserve">图表：近3年卫材(中国)药业有限公司流动资产周转次数变化情况</w:t>
      </w:r>
    </w:p>
    <w:p>
      <w:pPr>
        <w:spacing w:before="75" w:after="0"/>
      </w:pPr>
      <w:r>
        <w:rPr/>
        <w:t xml:space="preserve">图表：近4年卫材(中国)药业有限公司总资产周转次数变化情况</w:t>
      </w:r>
    </w:p>
    <w:p>
      <w:pPr>
        <w:spacing w:before="75" w:after="0"/>
      </w:pPr>
      <w:r>
        <w:rPr/>
        <w:t xml:space="preserve">图表：近3年卫材(中国)药业有限公司总资产周转次数变化情况</w:t>
      </w:r>
    </w:p>
    <w:p>
      <w:pPr>
        <w:spacing w:before="75" w:after="0"/>
      </w:pPr>
      <w:r>
        <w:rPr/>
        <w:t xml:space="preserve">图表：近4年卫材(中国)药业有限公司销售毛利率变化情况</w:t>
      </w:r>
    </w:p>
    <w:p>
      <w:pPr>
        <w:spacing w:before="75" w:after="0"/>
      </w:pPr>
      <w:r>
        <w:rPr/>
        <w:t xml:space="preserve">图表：近3年卫材(中国)药业有限公司销售毛利率变化情况</w:t>
      </w:r>
    </w:p>
    <w:p>
      <w:pPr>
        <w:spacing w:before="75" w:after="0"/>
      </w:pPr>
      <w:r>
        <w:rPr/>
        <w:t xml:space="preserve">图表：近4年河南龙都药业有限公司资产负债率变化情况</w:t>
      </w:r>
    </w:p>
    <w:p>
      <w:pPr>
        <w:spacing w:before="75" w:after="0"/>
      </w:pPr>
      <w:r>
        <w:rPr/>
        <w:t xml:space="preserve">图表：近3年河南龙都药业有限公司资产负债率变化情况</w:t>
      </w:r>
    </w:p>
    <w:p>
      <w:pPr>
        <w:spacing w:before="75" w:after="0"/>
      </w:pPr>
      <w:r>
        <w:rPr/>
        <w:t xml:space="preserve">图表：近4年河南龙都药业有限公司产权比率变化情况</w:t>
      </w:r>
    </w:p>
    <w:p>
      <w:pPr>
        <w:spacing w:before="75" w:after="0"/>
      </w:pPr>
      <w:r>
        <w:rPr/>
        <w:t xml:space="preserve">图表：近3年河南龙都药业有限公司产权比率变化情况</w:t>
      </w:r>
    </w:p>
    <w:p>
      <w:pPr>
        <w:spacing w:before="75" w:after="0"/>
      </w:pPr>
      <w:r>
        <w:rPr/>
        <w:t xml:space="preserve">图表：近4年河南龙都药业有限公司固定资产周转次数情况</w:t>
      </w:r>
    </w:p>
    <w:p>
      <w:pPr>
        <w:spacing w:before="75" w:after="0"/>
      </w:pPr>
      <w:r>
        <w:rPr/>
        <w:t xml:space="preserve">图表：近3年河南龙都药业有限公司固定资产周转次数情况</w:t>
      </w:r>
    </w:p>
    <w:p>
      <w:pPr>
        <w:spacing w:before="75" w:after="0"/>
      </w:pPr>
      <w:r>
        <w:rPr/>
        <w:t xml:space="preserve">图表：近4年河南龙都药业有限公司流动资产周转次数变化情况</w:t>
      </w:r>
    </w:p>
    <w:p>
      <w:pPr>
        <w:spacing w:before="75" w:after="0"/>
      </w:pPr>
      <w:r>
        <w:rPr/>
        <w:t xml:space="preserve">图表：近3年河南龙都药业有限公司流动资产周转次数变化情况</w:t>
      </w:r>
    </w:p>
    <w:p>
      <w:pPr>
        <w:spacing w:before="75" w:after="0"/>
      </w:pPr>
      <w:r>
        <w:rPr/>
        <w:t xml:space="preserve">图表：近4年河南龙都药业有限公司总资产周转次数变化情况</w:t>
      </w:r>
    </w:p>
    <w:p>
      <w:pPr>
        <w:spacing w:before="75" w:after="0"/>
      </w:pPr>
      <w:r>
        <w:rPr/>
        <w:t xml:space="preserve">图表：近3年河南龙都药业有限公司总资产周转次数变化情况</w:t>
      </w:r>
    </w:p>
    <w:p>
      <w:pPr>
        <w:spacing w:before="75" w:after="0"/>
      </w:pPr>
      <w:r>
        <w:rPr/>
        <w:t xml:space="preserve">图表：近4年河南龙都药业有限公司销售毛利率变化情况</w:t>
      </w:r>
    </w:p>
    <w:p>
      <w:pPr>
        <w:spacing w:before="75" w:after="0"/>
      </w:pPr>
      <w:r>
        <w:rPr/>
        <w:t xml:space="preserve">图表：近3年河南龙都药业有限公司销售毛利率变化情况</w:t>
      </w:r>
    </w:p>
    <w:p>
      <w:pPr>
        <w:spacing w:before="75" w:after="0"/>
      </w:pPr>
      <w:r>
        <w:rPr/>
        <w:t xml:space="preserve">图表：2021-2026年中国眩晕用药行业不同地区销售收入构成</w:t>
      </w:r>
    </w:p>
    <w:p>
      <w:pPr>
        <w:spacing w:before="75" w:after="0"/>
      </w:pPr>
      <w:r>
        <w:rPr/>
        <w:t xml:space="preserve">图表：2021-2026年东北地区眩晕用药行业销售收入及增长情况</w:t>
      </w:r>
    </w:p>
    <w:p>
      <w:pPr>
        <w:spacing w:before="75" w:after="0"/>
      </w:pPr>
      <w:r>
        <w:rPr/>
        <w:t xml:space="preserve">图表：2021-2026年东北地区眩晕用药行业盈利能力表</w:t>
      </w:r>
    </w:p>
    <w:p>
      <w:pPr>
        <w:spacing w:before="75" w:after="0"/>
      </w:pPr>
      <w:r>
        <w:rPr/>
        <w:t xml:space="preserve">图表：2021-2026年同期东北地区眩晕用药行业产销能力</w:t>
      </w:r>
    </w:p>
    <w:p>
      <w:pPr>
        <w:spacing w:before="75" w:after="0"/>
      </w:pPr>
      <w:r>
        <w:rPr/>
        <w:t xml:space="preserve">图表：2021-2026年华北地区眩晕用药行业销售收入及增长情况</w:t>
      </w:r>
    </w:p>
    <w:p>
      <w:pPr>
        <w:spacing w:before="75" w:after="0"/>
      </w:pPr>
      <w:r>
        <w:rPr/>
        <w:t xml:space="preserve">图表：2021-2026年华北地区眩晕用药行业盈利能力表</w:t>
      </w:r>
    </w:p>
    <w:p>
      <w:pPr>
        <w:spacing w:before="75" w:after="0"/>
      </w:pPr>
      <w:r>
        <w:rPr/>
        <w:t xml:space="preserve">图表：2021-2026年同期华北地区眩晕用药行业产销能力</w:t>
      </w:r>
    </w:p>
    <w:p>
      <w:pPr>
        <w:spacing w:before="75" w:after="0"/>
      </w:pPr>
      <w:r>
        <w:rPr/>
        <w:t xml:space="preserve">图表：2021-2026年华南地区眩晕用药行业销售收入及增长情况</w:t>
      </w:r>
    </w:p>
    <w:p>
      <w:pPr>
        <w:spacing w:before="75" w:after="0"/>
      </w:pPr>
      <w:r>
        <w:rPr/>
        <w:t xml:space="preserve">图表：2021-2026年华南地区眩晕用药行业盈利能力表</w:t>
      </w:r>
    </w:p>
    <w:p>
      <w:pPr>
        <w:spacing w:before="75" w:after="0"/>
      </w:pPr>
      <w:r>
        <w:rPr/>
        <w:t xml:space="preserve">图表：2021-2026年同期华南地区眩晕用药行业产销能力</w:t>
      </w:r>
    </w:p>
    <w:p>
      <w:pPr>
        <w:spacing w:before="75" w:after="0"/>
      </w:pPr>
      <w:r>
        <w:rPr/>
        <w:t xml:space="preserve">图表：2021-2026年华东地区眩晕用药行业销售收入及增长情况</w:t>
      </w:r>
    </w:p>
    <w:p>
      <w:pPr>
        <w:spacing w:before="75" w:after="0"/>
      </w:pPr>
      <w:r>
        <w:rPr/>
        <w:t xml:space="preserve">图表：2021-2026年华东地区眩晕用药行业盈利能力表</w:t>
      </w:r>
    </w:p>
    <w:p>
      <w:pPr>
        <w:spacing w:before="75" w:after="0"/>
      </w:pPr>
      <w:r>
        <w:rPr/>
        <w:t xml:space="preserve">图表：2021-2026年同期华东地区眩晕用药行业产销能力</w:t>
      </w:r>
    </w:p>
    <w:p>
      <w:pPr>
        <w:spacing w:before="75" w:after="0"/>
      </w:pPr>
      <w:r>
        <w:rPr/>
        <w:t xml:space="preserve">图表：2021-2026年西北地区眩晕用药行业销售收入及增长情况</w:t>
      </w:r>
    </w:p>
    <w:p>
      <w:pPr>
        <w:spacing w:before="75" w:after="0"/>
      </w:pPr>
      <w:r>
        <w:rPr/>
        <w:t xml:space="preserve">图表：2021-2026年西北地区眩晕用药行业盈利能力表</w:t>
      </w:r>
    </w:p>
    <w:p>
      <w:pPr>
        <w:spacing w:before="75" w:after="0"/>
      </w:pPr>
      <w:r>
        <w:rPr/>
        <w:t xml:space="preserve">图表：2021-2026年同期西北地区眩晕用药行业产销能力</w:t>
      </w:r>
    </w:p>
    <w:p>
      <w:pPr>
        <w:spacing w:before="75" w:after="0"/>
      </w:pPr>
      <w:r>
        <w:rPr/>
        <w:t xml:space="preserve">图表：2021-2026年华中地区眩晕用药行业销售收入及增长情况</w:t>
      </w:r>
    </w:p>
    <w:p>
      <w:pPr>
        <w:spacing w:before="75" w:after="0"/>
      </w:pPr>
      <w:r>
        <w:rPr/>
        <w:t xml:space="preserve">图表：2021-2026年华中地区眩晕用药行业盈利能力表</w:t>
      </w:r>
    </w:p>
    <w:p>
      <w:pPr>
        <w:spacing w:before="75" w:after="0"/>
      </w:pPr>
      <w:r>
        <w:rPr/>
        <w:t xml:space="preserve">图表：2021-2026年同期华中地区眩晕用药行业产销能力</w:t>
      </w:r>
    </w:p>
    <w:p>
      <w:pPr>
        <w:spacing w:before="75" w:after="0"/>
      </w:pPr>
      <w:r>
        <w:rPr/>
        <w:t xml:space="preserve">图表：2021-2026年西南地区眩晕用药行业销售收入及增长情况</w:t>
      </w:r>
    </w:p>
    <w:p>
      <w:pPr>
        <w:spacing w:before="75" w:after="0"/>
      </w:pPr>
      <w:r>
        <w:rPr/>
        <w:t xml:space="preserve">图表：2021-2026年西南地区眩晕用药行业盈利能力表</w:t>
      </w:r>
    </w:p>
    <w:p>
      <w:pPr>
        <w:spacing w:before="75" w:after="0"/>
      </w:pPr>
      <w:r>
        <w:rPr/>
        <w:t xml:space="preserve">图表：2021-2026年同期西南地区眩晕用药行业产销能力</w:t>
      </w:r>
    </w:p>
    <w:p>
      <w:pPr>
        <w:spacing w:before="75" w:after="0"/>
      </w:pPr>
      <w:r>
        <w:rPr/>
        <w:t xml:space="preserve">图表：2026-2031年影响我国眩晕用药行业运行的有利因素</w:t>
      </w:r>
    </w:p>
    <w:p>
      <w:pPr>
        <w:spacing w:before="75" w:after="0"/>
      </w:pPr>
      <w:r>
        <w:rPr/>
        <w:t xml:space="preserve">图表：2026-2031年影响我国眩晕用药行业运行的不利因素</w:t>
      </w:r>
    </w:p>
    <w:p>
      <w:pPr>
        <w:spacing w:before="75" w:after="0"/>
      </w:pPr>
      <w:r>
        <w:rPr/>
        <w:t xml:space="preserve">图表：2026-2031年我国眩晕用药行业销售收入预测结果</w:t>
      </w:r>
    </w:p>
    <w:p>
      <w:pPr>
        <w:spacing w:before="75" w:after="0"/>
      </w:pPr>
      <w:r>
        <w:rPr/>
        <w:t xml:space="preserve">图表：2026-2031年我国我国眩晕用药行业发展面临机遇</w:t>
      </w:r>
    </w:p>
    <w:p>
      <w:pPr>
        <w:spacing w:before="75" w:after="0"/>
      </w:pPr>
      <w:r>
        <w:rPr/>
        <w:t xml:space="preserve">图表：消费者对眩晕用药品牌认知度调查</w:t>
      </w:r>
    </w:p>
    <w:p>
      <w:pPr>
        <w:spacing w:before="75" w:after="0"/>
      </w:pPr>
      <w:r>
        <w:rPr/>
        <w:t xml:space="preserve">图表：眩晕用药项目投资注意事项图</w:t>
      </w:r>
    </w:p>
    <w:p>
      <w:pPr>
        <w:spacing w:before="75" w:after="0"/>
      </w:pPr>
      <w:r>
        <w:rPr/>
        <w:t xml:space="preserve">图表：眩晕用药行业生产开发策略</w:t>
      </w:r>
    </w:p>
    <w:p>
      <w:pPr>
        <w:spacing w:before="75" w:after="0"/>
      </w:pPr>
      <w:r>
        <w:rPr/>
        <w:t xml:space="preserve">图表：眩晕用药渠道策略示意图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2026-2031年中国眩晕用药市场运行策略及投资价值研究报告</dc:title>
  <dc:description>2026-2031年中国眩晕用药市场运行策略及投资价值研究报告</dc:description>
  <dc:subject>2026-2031年中国眩晕用药市场运行策略及投资价值研究报告</dc:subject>
  <cp:keywords>研究报告</cp:keywords>
  <cp:category>研究报告</cp:category>
  <cp:lastModifiedBy>北京中道泰和信息咨询有限公司</cp:lastModifiedBy>
  <dcterms:created xsi:type="dcterms:W3CDTF">2026-03-28T16:07:44+08:00</dcterms:created>
  <dcterms:modified xsi:type="dcterms:W3CDTF">2026-03-28T16:07:44+08:00</dcterms:modified>
</cp:coreProperties>
</file>

<file path=docProps/custom.xml><?xml version="1.0" encoding="utf-8"?>
<Properties xmlns="http://schemas.openxmlformats.org/officeDocument/2006/custom-properties" xmlns:vt="http://schemas.openxmlformats.org/officeDocument/2006/docPropsVTypes"/>
</file>