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2024-2029年中国活检针行业深度分析与投资前景预测报告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活检针行业研究报告就是为了解行情、分析环境提供依据，是企业了解市场和把握发展方向的重要手段，是辅助企业决策的重要工具。报告根据活检针行业监测统计数据指标体系，研究一定时期内中国活检针行业生产消费的现状、变化及趋势。活检针报告有助于企业及投资者洞察中国活检针行业市场供需行为，评估中国活检针行业投资价值，为相关企业提供第三方的决策支持。报告内容有助于活检针行业企业、投资者了解市场供需情况，并可以为企业市场推广计划的制定提供第三方决策支持。该报告第一时间为客户提供中国活检针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活检针行业市场发展状况、关联行业发展状况、行业竞争状况、优势企业发展状况、消费现状以及行业营销进行了深入的分析，在总结中国活检针行业发展历程的基础上，结合新时期的各方面因素，对中国活检针行业的发展趋势给予了细致和审慎的预测论证。本报告是活检针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中国活检针行业发展环境</w:t>
      </w:r>
    </w:p>
    <w:p>
      <w:pPr>
        <w:spacing w:after="150"/>
      </w:pPr>
      <w:r>
        <w:rPr/>
        <w:t xml:space="preserve">第一节 活检针行业及属性分析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二、国民经济依赖性</w:t>
      </w:r>
    </w:p>
    <w:p>
      <w:pPr>
        <w:spacing w:after="150"/>
      </w:pPr>
      <w:r>
        <w:rPr/>
        <w:t xml:space="preserve">三、经济类型属性</w:t>
      </w:r>
    </w:p>
    <w:p>
      <w:pPr>
        <w:spacing w:after="150"/>
      </w:pPr>
      <w:r>
        <w:rPr/>
        <w:t xml:space="preserve">四、行业周期属性</w:t>
      </w:r>
    </w:p>
    <w:p>
      <w:pPr>
        <w:spacing w:after="150"/>
      </w:pPr>
      <w:r>
        <w:rPr/>
        <w:t xml:space="preserve">第二节 经济发展环境</w:t>
      </w:r>
    </w:p>
    <w:p>
      <w:pPr>
        <w:spacing w:after="150"/>
      </w:pPr>
      <w:r>
        <w:rPr/>
        <w:t xml:space="preserve">一、中国经济发展阶段</w:t>
      </w:r>
    </w:p>
    <w:p>
      <w:pPr>
        <w:spacing w:after="150"/>
      </w:pPr>
      <w:r>
        <w:rPr/>
        <w:t xml:space="preserve">二、2019-2023年中国经济发展状况</w:t>
      </w:r>
    </w:p>
    <w:p>
      <w:pPr>
        <w:spacing w:after="150"/>
      </w:pPr>
      <w:r>
        <w:rPr/>
        <w:t xml:space="preserve">三、经济结构调整</w:t>
      </w:r>
    </w:p>
    <w:p>
      <w:pPr>
        <w:spacing w:after="150"/>
      </w:pPr>
      <w:r>
        <w:rPr/>
        <w:t xml:space="preserve">四、国民收入状况</w:t>
      </w:r>
    </w:p>
    <w:p>
      <w:pPr>
        <w:spacing w:after="150"/>
      </w:pPr>
      <w:r>
        <w:rPr/>
        <w:t xml:space="preserve">第三节 政策发展环境</w:t>
      </w:r>
    </w:p>
    <w:p>
      <w:pPr>
        <w:spacing w:after="150"/>
      </w:pPr>
      <w:r>
        <w:rPr/>
        <w:t xml:space="preserve">一、产业振兴规划</w:t>
      </w:r>
    </w:p>
    <w:p>
      <w:pPr>
        <w:spacing w:after="150"/>
      </w:pPr>
      <w:r>
        <w:rPr/>
        <w:t xml:space="preserve">二、产业发展规划</w:t>
      </w:r>
    </w:p>
    <w:p>
      <w:pPr>
        <w:spacing w:after="150"/>
      </w:pPr>
      <w:r>
        <w:rPr/>
        <w:t xml:space="preserve">三、行业标准政策</w:t>
      </w:r>
    </w:p>
    <w:p>
      <w:pPr>
        <w:spacing w:after="150"/>
      </w:pPr>
      <w:r>
        <w:rPr/>
        <w:t xml:space="preserve">四、市场应用政策</w:t>
      </w:r>
    </w:p>
    <w:p>
      <w:pPr>
        <w:spacing w:after="150"/>
      </w:pPr>
      <w:r>
        <w:rPr/>
        <w:t xml:space="preserve">五、财政税收政策</w:t>
      </w:r>
    </w:p>
    <w:p>
      <w:pPr>
        <w:spacing w:after="150"/>
      </w:pPr>
      <w:r>
        <w:rPr>
          <w:b w:val="1"/>
          <w:bCs w:val="1"/>
        </w:rPr>
        <w:t xml:space="preserve">第二章 中国活检针生产现状分析</w:t>
      </w:r>
    </w:p>
    <w:p>
      <w:pPr>
        <w:spacing w:after="150"/>
      </w:pPr>
      <w:r>
        <w:rPr/>
        <w:t xml:space="preserve">第一节 活检针行业总体规模</w:t>
      </w:r>
    </w:p>
    <w:p>
      <w:pPr>
        <w:spacing w:after="150"/>
      </w:pPr>
      <w:r>
        <w:rPr/>
        <w:t xml:space="preserve">第二节 活检针产能概况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活检针产量概况</w:t>
      </w:r>
    </w:p>
    <w:p>
      <w:pPr>
        <w:spacing w:after="150"/>
      </w:pPr>
      <w:r>
        <w:rPr/>
        <w:t xml:space="preserve">一、2019-2023年产量分析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三、2024-2029年产量预测</w:t>
      </w:r>
    </w:p>
    <w:p>
      <w:pPr>
        <w:spacing w:after="150"/>
      </w:pPr>
      <w:r>
        <w:rPr/>
        <w:t xml:space="preserve">第四节 活检针产业的生命周期分析</w:t>
      </w:r>
    </w:p>
    <w:p>
      <w:pPr>
        <w:spacing w:after="150"/>
      </w:pPr>
      <w:r>
        <w:rPr/>
        <w:t xml:space="preserve">第五节 活检针产业供需情况</w:t>
      </w:r>
    </w:p>
    <w:p>
      <w:pPr>
        <w:spacing w:after="150"/>
      </w:pPr>
      <w:r>
        <w:rPr>
          <w:b w:val="1"/>
          <w:bCs w:val="1"/>
        </w:rPr>
        <w:t xml:space="preserve">第三章 2019-2023年中国市场分析</w:t>
      </w:r>
    </w:p>
    <w:p>
      <w:pPr>
        <w:spacing w:after="150"/>
      </w:pPr>
      <w:r>
        <w:rPr/>
        <w:t xml:space="preserve">第一节 我国整体市场规模</w:t>
      </w:r>
    </w:p>
    <w:p>
      <w:pPr>
        <w:spacing w:after="150"/>
      </w:pPr>
      <w:r>
        <w:rPr/>
        <w:t xml:space="preserve">一、总量规模</w:t>
      </w:r>
    </w:p>
    <w:p>
      <w:pPr>
        <w:spacing w:after="150"/>
      </w:pPr>
      <w:r>
        <w:rPr/>
        <w:t xml:space="preserve">二、增长速度</w:t>
      </w:r>
    </w:p>
    <w:p>
      <w:pPr>
        <w:spacing w:after="150"/>
      </w:pPr>
      <w:r>
        <w:rPr/>
        <w:t xml:space="preserve">三、各季度市场情况</w:t>
      </w:r>
    </w:p>
    <w:p>
      <w:pPr>
        <w:spacing w:after="150"/>
      </w:pPr>
      <w:r>
        <w:rPr/>
        <w:t xml:space="preserve">第二节 市场分析</w:t>
      </w:r>
    </w:p>
    <w:p>
      <w:pPr>
        <w:spacing w:after="150"/>
      </w:pPr>
      <w:r>
        <w:rPr/>
        <w:t xml:space="preserve">第三节 市场结构分析</w:t>
      </w:r>
    </w:p>
    <w:p>
      <w:pPr>
        <w:spacing w:after="150"/>
      </w:pPr>
      <w:r>
        <w:rPr/>
        <w:t xml:space="preserve">一、产品市场结构</w:t>
      </w:r>
    </w:p>
    <w:p>
      <w:pPr>
        <w:spacing w:after="150"/>
      </w:pPr>
      <w:r>
        <w:rPr/>
        <w:t xml:space="preserve">二、品牌市场结构</w:t>
      </w:r>
    </w:p>
    <w:p>
      <w:pPr>
        <w:spacing w:after="150"/>
      </w:pPr>
      <w:r>
        <w:rPr/>
        <w:t xml:space="preserve">三、区域市场结构</w:t>
      </w:r>
    </w:p>
    <w:p>
      <w:pPr>
        <w:spacing w:after="150"/>
      </w:pPr>
      <w:r>
        <w:rPr/>
        <w:t xml:space="preserve">四、渠道市场结构</w:t>
      </w:r>
    </w:p>
    <w:p>
      <w:pPr>
        <w:spacing w:after="150"/>
      </w:pPr>
      <w:r>
        <w:rPr>
          <w:b w:val="1"/>
          <w:bCs w:val="1"/>
        </w:rPr>
        <w:t xml:space="preserve">第四章 2019-2023年中国活检针市场供需监测分析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市场特征分析</w:t>
      </w:r>
    </w:p>
    <w:p>
      <w:pPr>
        <w:spacing w:after="150"/>
      </w:pPr>
      <w:r>
        <w:rPr>
          <w:b w:val="1"/>
          <w:bCs w:val="1"/>
        </w:rPr>
        <w:t xml:space="preserve">第五章 2019-2023年中国活检针市场竞争格局与厂商市场竞争力评价</w:t>
      </w:r>
    </w:p>
    <w:p>
      <w:pPr>
        <w:spacing w:after="150"/>
      </w:pPr>
      <w:r>
        <w:rPr/>
        <w:t xml:space="preserve">第一节 竞争格局分析</w:t>
      </w:r>
    </w:p>
    <w:p>
      <w:pPr>
        <w:spacing w:after="150"/>
      </w:pPr>
      <w:r>
        <w:rPr/>
        <w:t xml:space="preserve">第二节 主力厂商市场竞争力评价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第六章 我国活检针行业供需状况分析</w:t>
      </w:r>
    </w:p>
    <w:p>
      <w:pPr>
        <w:spacing w:after="150"/>
      </w:pPr>
      <w:r>
        <w:rPr/>
        <w:t xml:space="preserve">第一节 活检针行业市场需求分析</w:t>
      </w:r>
    </w:p>
    <w:p>
      <w:pPr>
        <w:spacing w:after="150"/>
      </w:pPr>
      <w:r>
        <w:rPr/>
        <w:t xml:space="preserve">第二节 活检针行业供给能力分析</w:t>
      </w:r>
    </w:p>
    <w:p>
      <w:pPr>
        <w:spacing w:after="150"/>
      </w:pPr>
      <w:r>
        <w:rPr/>
        <w:t xml:space="preserve">第三节 活检针行业进出口贸易分析</w:t>
      </w:r>
    </w:p>
    <w:p>
      <w:pPr>
        <w:spacing w:after="150"/>
      </w:pPr>
      <w:r>
        <w:rPr/>
        <w:t xml:space="preserve">一、产品的国内外市场需求态势</w:t>
      </w:r>
    </w:p>
    <w:p>
      <w:pPr>
        <w:spacing w:after="150"/>
      </w:pPr>
      <w:r>
        <w:rPr/>
        <w:t xml:space="preserve">二、国内外产品的比较优势</w:t>
      </w:r>
    </w:p>
    <w:p>
      <w:pPr>
        <w:spacing w:after="150"/>
      </w:pPr>
      <w:r>
        <w:rPr>
          <w:b w:val="1"/>
          <w:bCs w:val="1"/>
        </w:rPr>
        <w:t xml:space="preserve">第七章 活检针行业竞争绩效分析</w:t>
      </w:r>
    </w:p>
    <w:p>
      <w:pPr>
        <w:spacing w:after="150"/>
      </w:pPr>
      <w:r>
        <w:rPr/>
        <w:t xml:space="preserve">第一节 活检针行业总体效益水平分析</w:t>
      </w:r>
    </w:p>
    <w:p>
      <w:pPr>
        <w:spacing w:after="150"/>
      </w:pPr>
      <w:r>
        <w:rPr/>
        <w:t xml:space="preserve">第二节 活检针行业产业集中度分析</w:t>
      </w:r>
    </w:p>
    <w:p>
      <w:pPr>
        <w:spacing w:after="150"/>
      </w:pPr>
      <w:r>
        <w:rPr/>
        <w:t xml:space="preserve">第三节 活检针行业不同所有制企业绩效分析</w:t>
      </w:r>
    </w:p>
    <w:p>
      <w:pPr>
        <w:spacing w:after="150"/>
      </w:pPr>
      <w:r>
        <w:rPr/>
        <w:t xml:space="preserve">第四节 活检针行业不同规模企业绩效分析</w:t>
      </w:r>
    </w:p>
    <w:p>
      <w:pPr>
        <w:spacing w:after="150"/>
      </w:pPr>
      <w:r>
        <w:rPr/>
        <w:t xml:space="preserve">第五节 活检针市场分销体系分析</w:t>
      </w:r>
    </w:p>
    <w:p>
      <w:pPr>
        <w:spacing w:after="150"/>
      </w:pPr>
      <w:r>
        <w:rPr/>
        <w:t xml:space="preserve">一、销售渠道模式分析</w:t>
      </w:r>
    </w:p>
    <w:p>
      <w:pPr>
        <w:spacing w:after="150"/>
      </w:pPr>
      <w:r>
        <w:rPr/>
        <w:t xml:space="preserve">二、产品最佳销售渠道选择</w:t>
      </w:r>
    </w:p>
    <w:p>
      <w:pPr>
        <w:spacing w:after="150"/>
      </w:pPr>
      <w:r>
        <w:rPr>
          <w:b w:val="1"/>
          <w:bCs w:val="1"/>
        </w:rPr>
        <w:t xml:space="preserve">第八章 2019-2023年活检针市场发展前景预测</w:t>
      </w:r>
    </w:p>
    <w:p>
      <w:pPr>
        <w:spacing w:after="150"/>
      </w:pPr>
      <w:r>
        <w:rPr/>
        <w:t xml:space="preserve">第一节 国际市场发展前景预测</w:t>
      </w:r>
    </w:p>
    <w:p>
      <w:pPr>
        <w:spacing w:after="150"/>
      </w:pPr>
      <w:r>
        <w:rPr/>
        <w:t xml:space="preserve">一、2024-2029年经济增长与需求预测</w:t>
      </w:r>
    </w:p>
    <w:p>
      <w:pPr>
        <w:spacing w:after="150"/>
      </w:pPr>
      <w:r>
        <w:rPr/>
        <w:t xml:space="preserve">二、2024-2029年行业总产量预测</w:t>
      </w:r>
    </w:p>
    <w:p>
      <w:pPr>
        <w:spacing w:after="150"/>
      </w:pPr>
      <w:r>
        <w:rPr/>
        <w:t xml:space="preserve">三、我国中长期市场发展策略预测</w:t>
      </w:r>
    </w:p>
    <w:p>
      <w:pPr>
        <w:spacing w:after="150"/>
      </w:pPr>
      <w:r>
        <w:rPr/>
        <w:t xml:space="preserve">第二节 我国资源配置的前景</w:t>
      </w:r>
    </w:p>
    <w:p>
      <w:pPr>
        <w:spacing w:after="150"/>
      </w:pPr>
      <w:r>
        <w:rPr>
          <w:b w:val="1"/>
          <w:bCs w:val="1"/>
        </w:rPr>
        <w:t xml:space="preserve">第九章 我国活检针行业投融资分析</w:t>
      </w:r>
    </w:p>
    <w:p>
      <w:pPr>
        <w:spacing w:after="150"/>
      </w:pPr>
      <w:r>
        <w:rPr/>
        <w:t xml:space="preserve">第一节 我国活检针行业企业所有制状况</w:t>
      </w:r>
    </w:p>
    <w:p>
      <w:pPr>
        <w:spacing w:after="150"/>
      </w:pPr>
      <w:r>
        <w:rPr/>
        <w:t xml:space="preserve">第二节 我国活检针行业外资进入状况</w:t>
      </w:r>
    </w:p>
    <w:p>
      <w:pPr>
        <w:spacing w:after="150"/>
      </w:pPr>
      <w:r>
        <w:rPr/>
        <w:t xml:space="preserve">第三节 我国活检针行业合作与并购</w:t>
      </w:r>
    </w:p>
    <w:p>
      <w:pPr>
        <w:spacing w:after="150"/>
      </w:pPr>
      <w:r>
        <w:rPr/>
        <w:t xml:space="preserve">第四节 我国活检针行业投资体制分析</w:t>
      </w:r>
    </w:p>
    <w:p>
      <w:pPr>
        <w:spacing w:after="150"/>
      </w:pPr>
      <w:r>
        <w:rPr/>
        <w:t xml:space="preserve">第五节 我国活检针行业资本市场融资分析</w:t>
      </w:r>
    </w:p>
    <w:p>
      <w:pPr>
        <w:spacing w:after="150"/>
      </w:pPr>
      <w:r>
        <w:rPr>
          <w:b w:val="1"/>
          <w:bCs w:val="1"/>
        </w:rPr>
        <w:t xml:space="preserve">第十章 活检针产业投资策略</w:t>
      </w:r>
    </w:p>
    <w:p>
      <w:pPr>
        <w:spacing w:after="150"/>
      </w:pPr>
      <w:r>
        <w:rPr/>
        <w:t xml:space="preserve">第一节 产品定位策略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二、目标市场的选择</w:t>
      </w:r>
    </w:p>
    <w:p>
      <w:pPr>
        <w:spacing w:after="150"/>
      </w:pPr>
      <w:r>
        <w:rPr/>
        <w:t xml:space="preserve">第二节 产品开发策略</w:t>
      </w:r>
    </w:p>
    <w:p>
      <w:pPr>
        <w:spacing w:after="150"/>
      </w:pPr>
      <w:r>
        <w:rPr/>
        <w:t xml:space="preserve">一、追求产品质量</w:t>
      </w:r>
    </w:p>
    <w:p>
      <w:pPr>
        <w:spacing w:after="150"/>
      </w:pPr>
      <w:r>
        <w:rPr/>
        <w:t xml:space="preserve">二、促进产品多元化发展</w:t>
      </w:r>
    </w:p>
    <w:p>
      <w:pPr>
        <w:spacing w:after="150"/>
      </w:pPr>
      <w:r>
        <w:rPr/>
        <w:t xml:space="preserve">第三节 渠道销售策略</w:t>
      </w:r>
    </w:p>
    <w:p>
      <w:pPr>
        <w:spacing w:after="150"/>
      </w:pPr>
      <w:r>
        <w:rPr/>
        <w:t xml:space="preserve">一、销售模式分类</w:t>
      </w:r>
    </w:p>
    <w:p>
      <w:pPr>
        <w:spacing w:after="150"/>
      </w:pPr>
      <w:r>
        <w:rPr/>
        <w:t xml:space="preserve">二、市场投资建议</w:t>
      </w:r>
    </w:p>
    <w:p>
      <w:pPr>
        <w:spacing w:after="150"/>
      </w:pPr>
      <w:r>
        <w:rPr/>
        <w:t xml:space="preserve">第四节 品牌经营策略</w:t>
      </w:r>
    </w:p>
    <w:p>
      <w:pPr>
        <w:spacing w:after="150"/>
      </w:pPr>
      <w:r>
        <w:rPr/>
        <w:t xml:space="preserve">一、不同品牌经营模式</w:t>
      </w:r>
    </w:p>
    <w:p>
      <w:pPr>
        <w:spacing w:after="150"/>
      </w:pPr>
      <w:r>
        <w:rPr/>
        <w:t xml:space="preserve">二、如何切入开拓品牌</w:t>
      </w:r>
    </w:p>
    <w:p>
      <w:pPr>
        <w:spacing w:after="150"/>
      </w:pPr>
      <w:r>
        <w:rPr/>
        <w:t xml:space="preserve">第五节 服务策略</w:t>
      </w:r>
    </w:p>
    <w:p>
      <w:pPr>
        <w:spacing w:after="150"/>
      </w:pPr>
      <w:r>
        <w:rPr>
          <w:b w:val="1"/>
          <w:bCs w:val="1"/>
        </w:rPr>
        <w:t xml:space="preserve">第十一章 我国活检针行业重点企业分析</w:t>
      </w:r>
    </w:p>
    <w:p>
      <w:pPr>
        <w:spacing w:after="150"/>
      </w:pPr>
      <w:r>
        <w:rPr/>
        <w:t xml:space="preserve">第一节 浙江康康医疗器械有限公司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第二节 淄博贝朗灭菌技术贸易有限公司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第三节 连之新金属检测设备(东莞)有限公司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第四节 深圳市医漫科技有限公司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第五节 西化仪(北京)科技有限公司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>
          <w:b w:val="1"/>
          <w:bCs w:val="1"/>
        </w:rPr>
        <w:t xml:space="preserve">第十二章 2017中国活检针产业投资分析</w:t>
      </w:r>
    </w:p>
    <w:p>
      <w:pPr>
        <w:spacing w:after="150"/>
      </w:pPr>
      <w:r>
        <w:rPr/>
        <w:t xml:space="preserve">第一节 投资环境</w:t>
      </w:r>
    </w:p>
    <w:p>
      <w:pPr>
        <w:spacing w:after="150"/>
      </w:pPr>
      <w:r>
        <w:rPr/>
        <w:t xml:space="preserve">一、资源环境分析</w:t>
      </w:r>
    </w:p>
    <w:p>
      <w:pPr>
        <w:spacing w:after="150"/>
      </w:pPr>
      <w:r>
        <w:rPr/>
        <w:t xml:space="preserve">二、市场竞争分析</w:t>
      </w:r>
    </w:p>
    <w:p>
      <w:pPr>
        <w:spacing w:after="150"/>
      </w:pPr>
      <w:r>
        <w:rPr/>
        <w:t xml:space="preserve">三、政策环境分析</w:t>
      </w:r>
    </w:p>
    <w:p>
      <w:pPr>
        <w:spacing w:after="150"/>
      </w:pPr>
      <w:r>
        <w:rPr/>
        <w:t xml:space="preserve">第二节 投资机会分析</w:t>
      </w:r>
    </w:p>
    <w:p>
      <w:pPr>
        <w:spacing w:after="150"/>
      </w:pPr>
      <w:r>
        <w:rPr/>
        <w:t xml:space="preserve">第三节 投资风险及对策分析</w:t>
      </w:r>
    </w:p>
    <w:p>
      <w:pPr>
        <w:spacing w:after="150"/>
      </w:pPr>
      <w:r>
        <w:rPr/>
        <w:t xml:space="preserve">第四节 投资发展前景</w:t>
      </w:r>
    </w:p>
    <w:p>
      <w:pPr>
        <w:spacing w:after="150"/>
      </w:pPr>
      <w:r>
        <w:rPr/>
        <w:t xml:space="preserve">一、市场供需发展趋势</w:t>
      </w:r>
    </w:p>
    <w:p>
      <w:pPr>
        <w:spacing w:after="150"/>
      </w:pPr>
      <w:r>
        <w:rPr/>
        <w:t xml:space="preserve">二、未来发展展望</w:t>
      </w:r>
    </w:p>
    <w:p>
      <w:pPr>
        <w:spacing w:after="150"/>
      </w:pPr>
      <w:r>
        <w:rPr>
          <w:b w:val="1"/>
          <w:bCs w:val="1"/>
        </w:rPr>
        <w:t xml:space="preserve">第十三章 活检针相关产业2019-2023年走势分析</w:t>
      </w:r>
    </w:p>
    <w:p>
      <w:pPr>
        <w:spacing w:after="150"/>
      </w:pPr>
      <w:r>
        <w:rPr/>
        <w:t xml:space="preserve">第一节 上游行业影响分析</w:t>
      </w:r>
    </w:p>
    <w:p>
      <w:pPr>
        <w:spacing w:after="150"/>
      </w:pPr>
      <w:r>
        <w:rPr/>
        <w:t xml:space="preserve">第二节 下游行业影响分析</w:t>
      </w:r>
    </w:p>
    <w:p>
      <w:pPr>
        <w:spacing w:after="150"/>
      </w:pPr>
      <w:r>
        <w:rPr>
          <w:b w:val="1"/>
          <w:bCs w:val="1"/>
        </w:rPr>
        <w:t xml:space="preserve">第十四章 活检针行业成长能力及稳定性分析</w:t>
      </w:r>
    </w:p>
    <w:p>
      <w:pPr>
        <w:spacing w:after="150"/>
      </w:pPr>
      <w:r>
        <w:rPr/>
        <w:t xml:space="preserve">第一节 活检针行业生命周期分析</w:t>
      </w:r>
    </w:p>
    <w:p>
      <w:pPr>
        <w:spacing w:after="150"/>
      </w:pPr>
      <w:r>
        <w:rPr/>
        <w:t xml:space="preserve">第二节 活检针行业增长性与波动性分析</w:t>
      </w:r>
    </w:p>
    <w:p>
      <w:pPr>
        <w:spacing w:after="150"/>
      </w:pPr>
      <w:r>
        <w:rPr/>
        <w:t xml:space="preserve">第三节 活检针行业集中程度分析</w:t>
      </w:r>
    </w:p>
    <w:p>
      <w:pPr>
        <w:spacing w:after="150"/>
      </w:pPr>
      <w:r>
        <w:rPr>
          <w:b w:val="1"/>
          <w:bCs w:val="1"/>
        </w:rPr>
        <w:t xml:space="preserve">第十五章 活检针行业风险趋势分析与对策</w:t>
      </w:r>
    </w:p>
    <w:p>
      <w:pPr>
        <w:spacing w:after="150"/>
      </w:pPr>
      <w:r>
        <w:rPr/>
        <w:t xml:space="preserve">第一节 活检针行业风险分析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第二节 活检针行业投资风险及控制策略分析</w:t>
      </w:r>
    </w:p>
    <w:p>
      <w:pPr>
        <w:spacing w:after="150"/>
      </w:pPr>
      <w:r>
        <w:rPr/>
        <w:t xml:space="preserve">一、2024-2029年活检针行业市场风险及控制策略</w:t>
      </w:r>
    </w:p>
    <w:p>
      <w:pPr>
        <w:spacing w:after="150"/>
      </w:pPr>
      <w:r>
        <w:rPr/>
        <w:t xml:space="preserve">二、2024-2029年活检针行业政策风险及控制策略</w:t>
      </w:r>
    </w:p>
    <w:p>
      <w:pPr>
        <w:spacing w:after="150"/>
      </w:pPr>
      <w:r>
        <w:rPr/>
        <w:t xml:space="preserve">三、2024-2029年活检针行业经营风险及控制策略</w:t>
      </w:r>
    </w:p>
    <w:p>
      <w:pPr>
        <w:spacing w:after="150"/>
      </w:pPr>
      <w:r>
        <w:rPr/>
        <w:t xml:space="preserve">四、2024-2029年活检针同业竞争风险及控制策略</w:t>
      </w:r>
    </w:p>
    <w:p>
      <w:pPr>
        <w:spacing w:after="150"/>
      </w:pPr>
      <w:r>
        <w:rPr/>
        <w:t xml:space="preserve">五、2024-2029年活检针行业其他风险及控制策略</w:t>
      </w:r>
    </w:p>
    <w:p>
      <w:pPr>
        <w:spacing w:after="150"/>
      </w:pPr>
      <w:r>
        <w:rPr/>
        <w:t xml:space="preserve">六、专家观点</w:t>
      </w:r>
    </w:p>
    <w:p>
      <w:pPr>
        <w:spacing w:after="150"/>
      </w:pPr>
      <w:r>
        <w:rPr>
          <w:b w:val="1"/>
          <w:bCs w:val="1"/>
        </w:rPr>
        <w:t xml:space="preserve">第十六章 活检针产业投资风险</w:t>
      </w:r>
    </w:p>
    <w:p>
      <w:pPr>
        <w:spacing w:after="150"/>
      </w:pPr>
      <w:r>
        <w:rPr/>
        <w:t xml:space="preserve">第一节 活检针行业宏观调控风险</w:t>
      </w:r>
    </w:p>
    <w:p>
      <w:pPr>
        <w:spacing w:after="150"/>
      </w:pPr>
      <w:r>
        <w:rPr/>
        <w:t xml:space="preserve">第二节 活检针行业竞争风险</w:t>
      </w:r>
    </w:p>
    <w:p>
      <w:pPr>
        <w:spacing w:after="150"/>
      </w:pPr>
      <w:r>
        <w:rPr/>
        <w:t xml:space="preserve">第三节 活检针行业供需波动风险</w:t>
      </w:r>
    </w:p>
    <w:p>
      <w:pPr>
        <w:spacing w:after="150"/>
      </w:pPr>
      <w:r>
        <w:rPr/>
        <w:t xml:space="preserve">第四节 活检针行业技术创新风险</w:t>
      </w:r>
    </w:p>
    <w:p>
      <w:pPr>
        <w:spacing w:after="150"/>
      </w:pPr>
      <w:r>
        <w:rPr/>
        <w:t xml:space="preserve">第五节 活检针行业经营管理风险</w:t>
      </w:r>
    </w:p>
    <w:p>
      <w:pPr>
        <w:spacing w:after="150"/>
      </w:pPr>
      <w:r>
        <w:rPr>
          <w:b w:val="1"/>
          <w:bCs w:val="1"/>
        </w:rPr>
        <w:t xml:space="preserve">第十七章 2024-2029年中国活检针行业发展趋势研究分析</w:t>
      </w:r>
    </w:p>
    <w:p>
      <w:pPr>
        <w:spacing w:after="150"/>
      </w:pPr>
      <w:r>
        <w:rPr/>
        <w:t xml:space="preserve">第一节 2024-2029年活检针行业国际市场预测</w:t>
      </w:r>
    </w:p>
    <w:p>
      <w:pPr>
        <w:spacing w:after="150"/>
      </w:pPr>
      <w:r>
        <w:rPr/>
        <w:t xml:space="preserve">一、活检针行业产能预测</w:t>
      </w:r>
    </w:p>
    <w:p>
      <w:pPr>
        <w:spacing w:after="150"/>
      </w:pPr>
      <w:r>
        <w:rPr/>
        <w:t xml:space="preserve">二、活检针行业市场需求前景</w:t>
      </w:r>
    </w:p>
    <w:p>
      <w:pPr>
        <w:spacing w:after="150"/>
      </w:pPr>
      <w:r>
        <w:rPr/>
        <w:t xml:space="preserve">第二节 中国活检针行业发展趋势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二、技术发展趋势</w:t>
      </w:r>
    </w:p>
    <w:p>
      <w:pPr>
        <w:spacing w:after="150"/>
      </w:pPr>
      <w:r>
        <w:rPr/>
        <w:t xml:space="preserve">第三节 2024-2029年活检针行业中国市场预测</w:t>
      </w:r>
    </w:p>
    <w:p>
      <w:pPr>
        <w:spacing w:after="150"/>
      </w:pPr>
      <w:r>
        <w:rPr/>
        <w:t xml:space="preserve">一、活检针行业产能预测</w:t>
      </w:r>
    </w:p>
    <w:p>
      <w:pPr>
        <w:spacing w:after="150"/>
      </w:pPr>
      <w:r>
        <w:rPr/>
        <w:t xml:space="preserve">二、活检针行业市场需求前景</w:t>
      </w:r>
    </w:p>
    <w:p>
      <w:pPr>
        <w:spacing w:after="150"/>
      </w:pPr>
      <w:r>
        <w:rPr>
          <w:b w:val="1"/>
          <w:bCs w:val="1"/>
        </w:rPr>
        <w:t xml:space="preserve">第十八章 活检针行业投资机会分析研究</w:t>
      </w:r>
    </w:p>
    <w:p>
      <w:pPr>
        <w:spacing w:after="150"/>
      </w:pPr>
      <w:r>
        <w:rPr/>
        <w:t xml:space="preserve">第一节 2024-2029年活检针行业主要区域投资机会</w:t>
      </w:r>
    </w:p>
    <w:p>
      <w:pPr>
        <w:spacing w:after="150"/>
      </w:pPr>
      <w:r>
        <w:rPr/>
        <w:t xml:space="preserve">第二节 2024-2029年活检针行业出口市场投资机会</w:t>
      </w:r>
    </w:p>
    <w:p>
      <w:pPr>
        <w:spacing w:after="150"/>
      </w:pPr>
      <w:r>
        <w:rPr/>
        <w:t xml:space="preserve">第三节 2024-2029年活检针行业企业的多元化投资机会</w:t>
      </w:r>
    </w:p>
    <w:p>
      <w:pPr>
        <w:spacing w:after="150"/>
      </w:pPr>
      <w:r>
        <w:rPr>
          <w:b w:val="1"/>
          <w:bCs w:val="1"/>
        </w:rPr>
        <w:t xml:space="preserve">第十九章 活检针企业制定“十四五”发展战略研究分析</w:t>
      </w:r>
    </w:p>
    <w:p>
      <w:pPr>
        <w:spacing w:after="150"/>
      </w:pPr>
      <w:r>
        <w:rPr/>
        <w:t xml:space="preserve">一、“十四五”发展战略规划的背景意义</w:t>
      </w:r>
    </w:p>
    <w:p>
      <w:pPr>
        <w:spacing w:after="150"/>
      </w:pPr>
      <w:r>
        <w:rPr/>
        <w:t xml:space="preserve">第一节 企业转型升级的需要</w:t>
      </w:r>
    </w:p>
    <w:p>
      <w:pPr>
        <w:spacing w:after="150"/>
      </w:pPr>
      <w:r>
        <w:rPr/>
        <w:t xml:space="preserve">第二节 企业强做大做的需要</w:t>
      </w:r>
    </w:p>
    <w:p>
      <w:pPr>
        <w:spacing w:after="150"/>
      </w:pPr>
      <w:r>
        <w:rPr/>
        <w:t xml:space="preserve">第三节 企业可持续发展需要</w:t>
      </w:r>
    </w:p>
    <w:p>
      <w:pPr>
        <w:spacing w:after="150"/>
      </w:pPr>
      <w:r>
        <w:rPr/>
        <w:t xml:space="preserve">二、“十四五”发展战略规划的制定原则</w:t>
      </w:r>
    </w:p>
    <w:p>
      <w:pPr>
        <w:spacing w:after="150"/>
      </w:pPr>
      <w:r>
        <w:rPr/>
        <w:t xml:space="preserve">第一节 科学性</w:t>
      </w:r>
    </w:p>
    <w:p>
      <w:pPr>
        <w:spacing w:after="150"/>
      </w:pPr>
      <w:r>
        <w:rPr/>
        <w:t xml:space="preserve">第二节 实践性</w:t>
      </w:r>
    </w:p>
    <w:p>
      <w:pPr>
        <w:spacing w:after="150"/>
      </w:pPr>
      <w:r>
        <w:rPr/>
        <w:t xml:space="preserve">第三节 前瞻性</w:t>
      </w:r>
    </w:p>
    <w:p>
      <w:pPr>
        <w:spacing w:after="150"/>
      </w:pPr>
      <w:r>
        <w:rPr/>
        <w:t xml:space="preserve">第四节 创新性</w:t>
      </w:r>
    </w:p>
    <w:p>
      <w:pPr>
        <w:spacing w:after="150"/>
      </w:pPr>
      <w:r>
        <w:rPr/>
        <w:t xml:space="preserve">第五节 全面性</w:t>
      </w:r>
    </w:p>
    <w:p>
      <w:pPr>
        <w:spacing w:after="150"/>
      </w:pPr>
      <w:r>
        <w:rPr/>
        <w:t xml:space="preserve">第六节 动态性</w:t>
      </w:r>
    </w:p>
    <w:p>
      <w:pPr>
        <w:spacing w:after="150"/>
      </w:pPr>
      <w:r>
        <w:rPr/>
        <w:t xml:space="preserve">三、“十四五”发展战略规划的制定依据</w:t>
      </w:r>
    </w:p>
    <w:p>
      <w:pPr>
        <w:spacing w:after="150"/>
      </w:pPr>
      <w:r>
        <w:rPr/>
        <w:t xml:space="preserve">第一节 国家产业政策</w:t>
      </w:r>
    </w:p>
    <w:p>
      <w:pPr>
        <w:spacing w:after="150"/>
      </w:pPr>
      <w:r>
        <w:rPr/>
        <w:t xml:space="preserve">第二节 行业发展规律</w:t>
      </w:r>
    </w:p>
    <w:p>
      <w:pPr>
        <w:spacing w:after="150"/>
      </w:pPr>
      <w:r>
        <w:rPr/>
        <w:t xml:space="preserve">第三节 企业资源与能力</w:t>
      </w:r>
    </w:p>
    <w:p>
      <w:pPr>
        <w:spacing w:after="150"/>
      </w:pPr>
      <w:r>
        <w:rPr/>
        <w:t xml:space="preserve">第四节 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图表：2019-2023年1季度我国季度GDP增长率单位：%</w:t>
      </w:r>
    </w:p>
    <w:p>
      <w:pPr>
        <w:spacing w:after="150"/>
      </w:pPr>
      <w:r>
        <w:rPr/>
        <w:t xml:space="preserve">图表：2019-2023年1季度我国三产业增加值季度增长率单位：%</w:t>
      </w:r>
    </w:p>
    <w:p>
      <w:pPr>
        <w:spacing w:after="150"/>
      </w:pPr>
      <w:r>
        <w:rPr/>
        <w:t xml:space="preserve">图表：2019-2023年6月年我国工业增加值走势图单位：%</w:t>
      </w:r>
    </w:p>
    <w:p>
      <w:pPr>
        <w:spacing w:after="150"/>
      </w:pPr>
      <w:r>
        <w:rPr/>
        <w:t xml:space="preserve">图表：2001年12月—2019-2023年6月工业增加值月度同比增长率(%)</w:t>
      </w:r>
    </w:p>
    <w:p>
      <w:pPr>
        <w:spacing w:after="150"/>
      </w:pPr>
      <w:r>
        <w:rPr/>
        <w:t xml:space="preserve">图表：2019-2023年6月固定资产投资走势图单位：%</w:t>
      </w:r>
    </w:p>
    <w:p>
      <w:pPr>
        <w:spacing w:after="150"/>
      </w:pPr>
      <w:r>
        <w:rPr/>
        <w:t xml:space="preserve">图表：2019-2023年6月东、中、西部地区固定资产投资走势图单位：%</w:t>
      </w:r>
    </w:p>
    <w:p>
      <w:pPr>
        <w:spacing w:after="150"/>
      </w:pPr>
      <w:r>
        <w:rPr/>
        <w:t xml:space="preserve">图表：2001年1-12月—2019-2023年1-6月固定资产投资完成额月度累计同比增长率(%)</w:t>
      </w:r>
    </w:p>
    <w:p>
      <w:pPr>
        <w:spacing w:after="150"/>
      </w:pPr>
      <w:r>
        <w:rPr/>
        <w:t xml:space="preserve">图表：2019-2023年6月我国社会消费品零售总额走势图单位：亿元%</w:t>
      </w:r>
    </w:p>
    <w:p>
      <w:pPr>
        <w:spacing w:after="150"/>
      </w:pPr>
      <w:r>
        <w:rPr/>
        <w:t xml:space="preserve">图表：2019-2023年6月我国社会消费品零售总额构成走势图单位：%</w:t>
      </w:r>
    </w:p>
    <w:p>
      <w:pPr>
        <w:spacing w:after="150"/>
      </w:pPr>
      <w:r>
        <w:rPr/>
        <w:t xml:space="preserve">图表：2001年12月—2019-2023年6月社会消费品零售总额月度同比增长率(%)</w:t>
      </w:r>
    </w:p>
    <w:p>
      <w:pPr>
        <w:spacing w:after="150"/>
      </w:pPr>
      <w:r>
        <w:rPr/>
        <w:t xml:space="preserve">图表：2019-2023年6月我国CPI、PPI运行趋势单位：%</w:t>
      </w:r>
    </w:p>
    <w:p>
      <w:pPr>
        <w:spacing w:after="150"/>
      </w:pPr>
      <w:r>
        <w:rPr/>
        <w:t xml:space="preserve">图表：2019-2023年6月企业商品价格指数走势</w:t>
      </w:r>
    </w:p>
    <w:p>
      <w:pPr>
        <w:spacing w:after="150"/>
      </w:pPr>
      <w:r>
        <w:rPr/>
        <w:t xml:space="preserve">图表：2001年12月—2019-2023年6月居民消费价格指数(上年同月=100)</w:t>
      </w:r>
    </w:p>
    <w:p>
      <w:pPr>
        <w:spacing w:after="150"/>
      </w:pPr>
      <w:r>
        <w:rPr/>
        <w:t xml:space="preserve">图表：2019-2023年6月我国货币供应量单位：亿元</w:t>
      </w:r>
    </w:p>
    <w:p>
      <w:pPr>
        <w:spacing w:after="150"/>
      </w:pPr>
      <w:r>
        <w:rPr/>
        <w:t xml:space="preserve">图表：2019-2023年6月我国存贷款同比增速走势图单位：亿元%</w:t>
      </w:r>
    </w:p>
    <w:p>
      <w:pPr>
        <w:spacing w:after="150"/>
      </w:pPr>
      <w:r>
        <w:rPr/>
        <w:t xml:space="preserve">图表：2019-2023年6月我国月度新增贷款量单位：亿元</w:t>
      </w:r>
    </w:p>
    <w:p>
      <w:pPr>
        <w:spacing w:after="150"/>
      </w:pPr>
      <w:r>
        <w:rPr/>
        <w:t xml:space="preserve">图表：2001年12月—2019-2023年6月货币供应量月度同比增长率(%)</w:t>
      </w:r>
    </w:p>
    <w:p>
      <w:pPr>
        <w:spacing w:after="150"/>
      </w:pPr>
      <w:r>
        <w:rPr/>
        <w:t xml:space="preserve">图表：2019-2023年1季度我国外汇储备情况单位：亿美元</w:t>
      </w:r>
    </w:p>
    <w:p>
      <w:pPr>
        <w:spacing w:after="150"/>
      </w:pPr>
      <w:r>
        <w:rPr/>
        <w:t xml:space="preserve">图表：2019-2023年1-6月我国活检针市场规模统计表</w:t>
      </w:r>
    </w:p>
    <w:p>
      <w:pPr>
        <w:spacing w:after="150"/>
      </w:pPr>
      <w:r>
        <w:rPr/>
        <w:t xml:space="preserve">图表：2019-2023年1-6月我国活检针市场规模及增长率变化图</w:t>
      </w:r>
    </w:p>
    <w:p>
      <w:pPr>
        <w:spacing w:after="150"/>
      </w:pPr>
      <w:r>
        <w:rPr/>
        <w:t xml:space="preserve">图表：2019-2023年1-6月我国活检针产能统计表</w:t>
      </w:r>
    </w:p>
    <w:p>
      <w:pPr>
        <w:spacing w:after="150"/>
      </w:pPr>
      <w:r>
        <w:rPr/>
        <w:t xml:space="preserve">图表：2019-2023年1-6月我国活检针产能及增长率变化图</w:t>
      </w:r>
    </w:p>
    <w:p>
      <w:pPr>
        <w:spacing w:after="150"/>
      </w:pPr>
      <w:r>
        <w:rPr/>
        <w:t xml:space="preserve">图表：2024-2029年中国活检针产能及增长率预测</w:t>
      </w:r>
    </w:p>
    <w:p>
      <w:pPr>
        <w:spacing w:after="150"/>
      </w:pPr>
      <w:r>
        <w:rPr/>
        <w:t xml:space="preserve">图表：2019-2023年1-6月我国活检针产量统计表</w:t>
      </w:r>
    </w:p>
    <w:p>
      <w:pPr>
        <w:spacing w:after="150"/>
      </w:pPr>
      <w:r>
        <w:rPr/>
        <w:t xml:space="preserve">图表：2019-2023年1-6月我国活检针产量及增长率变化图</w:t>
      </w:r>
    </w:p>
    <w:p>
      <w:pPr>
        <w:spacing w:after="150"/>
      </w:pPr>
      <w:r>
        <w:rPr/>
        <w:t xml:space="preserve">图表：2019-2023年1-6月中国活检针产能利用率变化</w:t>
      </w:r>
    </w:p>
    <w:p>
      <w:pPr>
        <w:spacing w:after="150"/>
      </w:pPr>
      <w:r>
        <w:rPr/>
        <w:t xml:space="preserve">图表：2019-2023年1-6月中国活检针产能利用率变化</w:t>
      </w:r>
    </w:p>
    <w:p>
      <w:pPr>
        <w:spacing w:after="150"/>
      </w:pPr>
      <w:r>
        <w:rPr/>
        <w:t xml:space="preserve">图表：2024-2029年中国活检针产量及增长率预测</w:t>
      </w:r>
    </w:p>
    <w:p>
      <w:pPr>
        <w:spacing w:after="150"/>
      </w:pPr>
      <w:r>
        <w:rPr/>
        <w:t xml:space="preserve">图表行业生命周期、战略及其特征</w:t>
      </w:r>
    </w:p>
    <w:p>
      <w:pPr>
        <w:spacing w:after="150"/>
      </w:pPr>
      <w:r>
        <w:rPr/>
        <w:t xml:space="preserve">图表2019-2023年1-6月中国活检针行业市场供需分析</w:t>
      </w:r>
    </w:p>
    <w:p>
      <w:pPr>
        <w:spacing w:after="150"/>
      </w:pPr>
      <w:r>
        <w:rPr/>
        <w:t xml:space="preserve">图表：2019-2023年1-6月我国活检针市场规模统计表</w:t>
      </w:r>
    </w:p>
    <w:p>
      <w:pPr>
        <w:spacing w:after="150"/>
      </w:pPr>
      <w:r>
        <w:rPr/>
        <w:t xml:space="preserve">图表：2019-2023年1-6月我国活检针市场规模增长速度</w:t>
      </w:r>
    </w:p>
    <w:p>
      <w:pPr>
        <w:spacing w:after="150"/>
      </w:pPr>
      <w:r>
        <w:rPr/>
        <w:t xml:space="preserve">图表：2019-2023年1-6月我国活检针行业市场生产情况分析</w:t>
      </w:r>
    </w:p>
    <w:p>
      <w:pPr>
        <w:spacing w:after="150"/>
      </w:pPr>
      <w:r>
        <w:rPr/>
        <w:t xml:space="preserve">图表：我国活检针各区域市场企业分布情况</w:t>
      </w:r>
    </w:p>
    <w:p>
      <w:pPr>
        <w:spacing w:after="150"/>
      </w:pPr>
      <w:r>
        <w:rPr/>
        <w:t xml:space="preserve">图表：2019-2023年6月我国活检针行业市场需求分析</w:t>
      </w:r>
    </w:p>
    <w:p>
      <w:pPr>
        <w:spacing w:after="150"/>
      </w:pPr>
      <w:r>
        <w:rPr/>
        <w:t xml:space="preserve">图表：2019-2023年6月我国活检针行业市场供给分析</w:t>
      </w:r>
    </w:p>
    <w:p>
      <w:pPr>
        <w:spacing w:after="150"/>
      </w:pPr>
      <w:r>
        <w:rPr/>
        <w:t xml:space="preserve">图表：2019-2023年6月我国活检针行业市场结构分析</w:t>
      </w:r>
    </w:p>
    <w:p>
      <w:pPr>
        <w:spacing w:after="150"/>
      </w:pPr>
      <w:r>
        <w:rPr/>
        <w:t xml:space="preserve">图表：2019-2023年我国活检针行业市场需求及预测分析</w:t>
      </w:r>
    </w:p>
    <w:p>
      <w:pPr>
        <w:spacing w:after="150"/>
      </w:pPr>
      <w:r>
        <w:rPr/>
        <w:t xml:space="preserve">图表：2019-2023年我国活检针行业市场供给及预测分析</w:t>
      </w:r>
    </w:p>
    <w:p>
      <w:pPr>
        <w:spacing w:after="150"/>
      </w:pPr>
      <w:r>
        <w:rPr/>
        <w:t xml:space="preserve">图表：2019-2023年6月国内外活检针行业市场需求分析</w:t>
      </w:r>
    </w:p>
    <w:p>
      <w:pPr>
        <w:spacing w:after="150"/>
      </w:pPr>
      <w:r>
        <w:rPr/>
        <w:t xml:space="preserve">图表：2019-2023年6月我国活检针行业总资产周转率分析</w:t>
      </w:r>
    </w:p>
    <w:p>
      <w:pPr>
        <w:spacing w:after="150"/>
      </w:pPr>
      <w:r>
        <w:rPr/>
        <w:t xml:space="preserve">图表：2024-2029年活检针五强企业市场占有率预测</w:t>
      </w:r>
    </w:p>
    <w:p>
      <w:pPr>
        <w:spacing w:after="150"/>
      </w:pPr>
      <w:r>
        <w:rPr/>
        <w:t xml:space="preserve">图表：2019-2023年6月我国活检针行业不同所有制企业总资产周转率分析</w:t>
      </w:r>
    </w:p>
    <w:p>
      <w:pPr>
        <w:spacing w:after="150"/>
      </w:pPr>
      <w:r>
        <w:rPr/>
        <w:t xml:space="preserve">图表：2019-2023年6月我国活检针行业不同规模企业总资产周转率分析</w:t>
      </w:r>
    </w:p>
    <w:p>
      <w:pPr>
        <w:spacing w:after="150"/>
      </w:pPr>
      <w:r>
        <w:rPr/>
        <w:t xml:space="preserve">图表：2019-2023年我国活检针行业市场需求预测分析</w:t>
      </w:r>
    </w:p>
    <w:p>
      <w:pPr>
        <w:spacing w:after="150"/>
      </w:pPr>
      <w:r>
        <w:rPr/>
        <w:t xml:space="preserve">图表：2019-2023年我国活检针行业市场产量预测分析</w:t>
      </w:r>
    </w:p>
    <w:p>
      <w:pPr>
        <w:spacing w:after="150"/>
      </w:pPr>
      <w:r>
        <w:rPr/>
        <w:t xml:space="preserve">图表：我国活检针行业企业所有制分析</w:t>
      </w:r>
    </w:p>
    <w:p>
      <w:pPr>
        <w:spacing w:after="150"/>
      </w:pPr>
      <w:r>
        <w:rPr/>
        <w:t xml:space="preserve">图表：近4年浙江康康医疗器械有限公司固定资产周转次数情况</w:t>
      </w:r>
    </w:p>
    <w:p>
      <w:pPr>
        <w:spacing w:after="150"/>
      </w:pPr>
      <w:r>
        <w:rPr/>
        <w:t xml:space="preserve">图表：近3年浙江康康医疗器械有限公司固定资产周转次数变化情况</w:t>
      </w:r>
    </w:p>
    <w:p>
      <w:pPr>
        <w:spacing w:after="150"/>
      </w:pPr>
      <w:r>
        <w:rPr/>
        <w:t xml:space="preserve">图表：近4年浙江康康医疗器械有限公司流动资产周转次数变化情况</w:t>
      </w:r>
    </w:p>
    <w:p>
      <w:pPr>
        <w:spacing w:after="150"/>
      </w:pPr>
      <w:r>
        <w:rPr/>
        <w:t xml:space="preserve">图表：近3年浙江康康医疗器械有限公司流动资产周转次数变化情况</w:t>
      </w:r>
    </w:p>
    <w:p>
      <w:pPr>
        <w:spacing w:after="150"/>
      </w:pPr>
      <w:r>
        <w:rPr/>
        <w:t xml:space="preserve">图表：近4年浙江康康医疗器械有限公司销售毛利率变化情况</w:t>
      </w:r>
    </w:p>
    <w:p>
      <w:pPr>
        <w:spacing w:after="150"/>
      </w:pPr>
      <w:r>
        <w:rPr/>
        <w:t xml:space="preserve">图表：近3年浙江康康医疗器械有限公司销售毛利率变化情况</w:t>
      </w:r>
    </w:p>
    <w:p>
      <w:pPr>
        <w:spacing w:after="150"/>
      </w:pPr>
      <w:r>
        <w:rPr/>
        <w:t xml:space="preserve">图表：近4年浙江康康医疗器械有限公司资产负债率变化情况</w:t>
      </w:r>
    </w:p>
    <w:p>
      <w:pPr>
        <w:spacing w:after="150"/>
      </w:pPr>
      <w:r>
        <w:rPr/>
        <w:t xml:space="preserve">图表：近3年浙江康康医疗器械有限公司资产负债率变化情况</w:t>
      </w:r>
    </w:p>
    <w:p>
      <w:pPr>
        <w:spacing w:after="150"/>
      </w:pPr>
      <w:r>
        <w:rPr/>
        <w:t xml:space="preserve">图表：近4年浙江康康医疗器械有限公司产权比率变化情况</w:t>
      </w:r>
    </w:p>
    <w:p>
      <w:pPr>
        <w:spacing w:after="150"/>
      </w:pPr>
      <w:r>
        <w:rPr/>
        <w:t xml:space="preserve">图表：近3年浙江康康医疗器械有限公司产权比率变化情况</w:t>
      </w:r>
    </w:p>
    <w:p>
      <w:pPr>
        <w:spacing w:after="150"/>
      </w:pPr>
      <w:r>
        <w:rPr/>
        <w:t xml:space="preserve">图表：近4年浙江康康医疗器械有限公司总资产周转次数变化情况</w:t>
      </w:r>
    </w:p>
    <w:p>
      <w:pPr>
        <w:spacing w:after="150"/>
      </w:pPr>
      <w:r>
        <w:rPr/>
        <w:t xml:space="preserve">图表：近3年浙江康康医疗器械有限公司总资产周转次数变化情况</w:t>
      </w:r>
    </w:p>
    <w:p>
      <w:pPr>
        <w:spacing w:after="150"/>
      </w:pPr>
      <w:r>
        <w:rPr/>
        <w:t xml:space="preserve">图表：近4年淄博贝朗灭菌技术贸易有限公司固定资产周转次数情况</w:t>
      </w:r>
    </w:p>
    <w:p>
      <w:pPr>
        <w:spacing w:after="150"/>
      </w:pPr>
      <w:r>
        <w:rPr/>
        <w:t xml:space="preserve">图表：近3年淄博贝朗灭菌技术贸易有限公司固定资产周转次数情况</w:t>
      </w:r>
    </w:p>
    <w:p>
      <w:pPr>
        <w:spacing w:after="150"/>
      </w:pPr>
      <w:r>
        <w:rPr/>
        <w:t xml:space="preserve">图表：近4年淄博贝朗灭菌技术贸易有限公司流动资产周转次数变化情况</w:t>
      </w:r>
    </w:p>
    <w:p>
      <w:pPr>
        <w:spacing w:after="150"/>
      </w:pPr>
      <w:r>
        <w:rPr/>
        <w:t xml:space="preserve">图表：近3年淄博贝朗灭菌技术贸易有限公司流动资产周转次数变化情况</w:t>
      </w:r>
    </w:p>
    <w:p>
      <w:pPr>
        <w:spacing w:after="150"/>
      </w:pPr>
      <w:r>
        <w:rPr/>
        <w:t xml:space="preserve">图表：近4年淄博贝朗灭菌技术贸易有限公司销售毛利率变化情况</w:t>
      </w:r>
    </w:p>
    <w:p>
      <w:pPr>
        <w:spacing w:after="150"/>
      </w:pPr>
      <w:r>
        <w:rPr/>
        <w:t xml:space="preserve">图表：近3年淄博贝朗灭菌技术贸易有限公司销售毛利率变化情况</w:t>
      </w:r>
    </w:p>
    <w:p>
      <w:pPr>
        <w:spacing w:after="150"/>
      </w:pPr>
      <w:r>
        <w:rPr/>
        <w:t xml:space="preserve">图表：近4年淄博贝朗灭菌技术贸易有限公司资产负债率变化情况</w:t>
      </w:r>
    </w:p>
    <w:p>
      <w:pPr>
        <w:spacing w:after="150"/>
      </w:pPr>
      <w:r>
        <w:rPr/>
        <w:t xml:space="preserve">图表：近3年淄博贝朗灭菌技术贸易有限公司资产负债率变化情况</w:t>
      </w:r>
    </w:p>
    <w:p>
      <w:pPr>
        <w:spacing w:after="150"/>
      </w:pPr>
      <w:r>
        <w:rPr/>
        <w:t xml:space="preserve">图表：近4年淄博贝朗灭菌技术贸易有限公司产权比率变化情况</w:t>
      </w:r>
    </w:p>
    <w:p>
      <w:pPr>
        <w:spacing w:after="150"/>
      </w:pPr>
      <w:r>
        <w:rPr/>
        <w:t xml:space="preserve">图表：近3年淄博贝朗灭菌技术贸易有限公司产权比率变化情况</w:t>
      </w:r>
    </w:p>
    <w:p>
      <w:pPr>
        <w:spacing w:after="150"/>
      </w:pPr>
      <w:r>
        <w:rPr/>
        <w:t xml:space="preserve">图表：近4年淄博贝朗灭菌技术贸易有限公司总资产周转次数变化情况</w:t>
      </w:r>
    </w:p>
    <w:p>
      <w:pPr>
        <w:spacing w:after="150"/>
      </w:pPr>
      <w:r>
        <w:rPr/>
        <w:t xml:space="preserve">图表：近3年淄博贝朗灭菌技术贸易有限公司总资产周转次数变化情况</w:t>
      </w:r>
    </w:p>
    <w:p>
      <w:pPr>
        <w:spacing w:after="150"/>
      </w:pPr>
      <w:r>
        <w:rPr/>
        <w:t xml:space="preserve">图表：近4年连之新金属检测设备(东莞)有限公司固定资产周转次数情况</w:t>
      </w:r>
    </w:p>
    <w:p>
      <w:pPr>
        <w:spacing w:after="150"/>
      </w:pPr>
      <w:r>
        <w:rPr/>
        <w:t xml:space="preserve">图表：近3年连之新金属检测设备(东莞)有限公司固定资产周转次数变化情况</w:t>
      </w:r>
    </w:p>
    <w:p>
      <w:pPr>
        <w:spacing w:after="150"/>
      </w:pPr>
      <w:r>
        <w:rPr/>
        <w:t xml:space="preserve">图表：近4年连之新金属检测设备(东莞)有限公司流动资产周转次数变化情况</w:t>
      </w:r>
    </w:p>
    <w:p>
      <w:pPr>
        <w:spacing w:after="150"/>
      </w:pPr>
      <w:r>
        <w:rPr/>
        <w:t xml:space="preserve">图表：近3年连之新金属检测设备(东莞)有限公司流动资产周转次数变化情况</w:t>
      </w:r>
    </w:p>
    <w:p>
      <w:pPr>
        <w:spacing w:after="150"/>
      </w:pPr>
      <w:r>
        <w:rPr/>
        <w:t xml:space="preserve">图表：近4年连之新金属检测设备(东莞)有限公司销售毛利率变化情况</w:t>
      </w:r>
    </w:p>
    <w:p>
      <w:pPr>
        <w:spacing w:after="150"/>
      </w:pPr>
      <w:r>
        <w:rPr/>
        <w:t xml:space="preserve">图表：近3年连之新金属检测设备(东莞)有限公司销售毛利率变化情况</w:t>
      </w:r>
    </w:p>
    <w:p>
      <w:pPr>
        <w:spacing w:after="150"/>
      </w:pPr>
      <w:r>
        <w:rPr/>
        <w:t xml:space="preserve">图表：近4年连之新金属检测设备(东莞)有限公司资产负债率变化情况</w:t>
      </w:r>
    </w:p>
    <w:p>
      <w:pPr>
        <w:spacing w:after="150"/>
      </w:pPr>
      <w:r>
        <w:rPr/>
        <w:t xml:space="preserve">图表：近3年连之新金属检测设备(东莞)有限公司资产负债率变化情况</w:t>
      </w:r>
    </w:p>
    <w:p>
      <w:pPr>
        <w:spacing w:after="150"/>
      </w:pPr>
      <w:r>
        <w:rPr/>
        <w:t xml:space="preserve">图表：近4年连之新金属检测设备(东莞)有限公司产权比率变化情况</w:t>
      </w:r>
    </w:p>
    <w:p>
      <w:pPr>
        <w:spacing w:after="150"/>
      </w:pPr>
      <w:r>
        <w:rPr/>
        <w:t xml:space="preserve">图表：近3年连之新金属检测设备(东莞)有限公司产权比率变化情况</w:t>
      </w:r>
    </w:p>
    <w:p>
      <w:pPr>
        <w:spacing w:after="150"/>
      </w:pPr>
      <w:r>
        <w:rPr/>
        <w:t xml:space="preserve">图表：近4年连之新金属检测设备(东莞)有限公司总资产周转次数变化情况</w:t>
      </w:r>
    </w:p>
    <w:p>
      <w:pPr>
        <w:spacing w:after="150"/>
      </w:pPr>
      <w:r>
        <w:rPr/>
        <w:t xml:space="preserve">图表：近3年连之新金属检测设备(东莞)有限公司总资产周转次数变化情况</w:t>
      </w:r>
    </w:p>
    <w:p>
      <w:pPr>
        <w:spacing w:after="150"/>
      </w:pPr>
      <w:r>
        <w:rPr/>
        <w:t xml:space="preserve">图表：近4年深圳市医漫科技有限公司固定资产周转次数情况</w:t>
      </w:r>
    </w:p>
    <w:p>
      <w:pPr>
        <w:spacing w:after="150"/>
      </w:pPr>
      <w:r>
        <w:rPr/>
        <w:t xml:space="preserve">图表：近3年深圳市医漫科技有限公司固定资产周转次数情况</w:t>
      </w:r>
    </w:p>
    <w:p>
      <w:pPr>
        <w:spacing w:after="150"/>
      </w:pPr>
      <w:r>
        <w:rPr/>
        <w:t xml:space="preserve">图表：近4年深圳市医漫科技有限公司流动资产周转次数变化情况</w:t>
      </w:r>
    </w:p>
    <w:p>
      <w:pPr>
        <w:spacing w:after="150"/>
      </w:pPr>
      <w:r>
        <w:rPr/>
        <w:t xml:space="preserve">图表：近3年深圳市医漫科技有限公司流动资产周转次数变化情况</w:t>
      </w:r>
    </w:p>
    <w:p>
      <w:pPr>
        <w:spacing w:after="150"/>
      </w:pPr>
      <w:r>
        <w:rPr/>
        <w:t xml:space="preserve">图表：近4年深圳市医漫科技有限公司销售毛利率变化情况</w:t>
      </w:r>
    </w:p>
    <w:p>
      <w:pPr>
        <w:spacing w:after="150"/>
      </w:pPr>
      <w:r>
        <w:rPr/>
        <w:t xml:space="preserve">图表：近3年深圳市医漫科技有限公司销售毛利率变化情况</w:t>
      </w:r>
    </w:p>
    <w:p>
      <w:pPr>
        <w:spacing w:after="150"/>
      </w:pPr>
      <w:r>
        <w:rPr/>
        <w:t xml:space="preserve">图表：近4年深圳市医漫科技有限公司资产负债率变化情况</w:t>
      </w:r>
    </w:p>
    <w:p>
      <w:pPr>
        <w:spacing w:after="150"/>
      </w:pPr>
      <w:r>
        <w:rPr/>
        <w:t xml:space="preserve">图表：近3年深圳市医漫科技有限公司资产负债率变化情况</w:t>
      </w:r>
    </w:p>
    <w:p>
      <w:pPr>
        <w:spacing w:after="150"/>
      </w:pPr>
      <w:r>
        <w:rPr/>
        <w:t xml:space="preserve">图表：近4年深圳市医漫科技有限公司产权比率变化情况</w:t>
      </w:r>
    </w:p>
    <w:p>
      <w:pPr>
        <w:spacing w:after="150"/>
      </w:pPr>
      <w:r>
        <w:rPr/>
        <w:t xml:space="preserve">图表：近3年深圳市医漫科技有限公司产权比率变化情况</w:t>
      </w:r>
    </w:p>
    <w:p>
      <w:pPr>
        <w:spacing w:after="150"/>
      </w:pPr>
      <w:r>
        <w:rPr/>
        <w:t xml:space="preserve">图表：近4年深圳市医漫科技有限公司总资产周转次数变化情况</w:t>
      </w:r>
    </w:p>
    <w:p>
      <w:pPr>
        <w:spacing w:after="150"/>
      </w:pPr>
      <w:r>
        <w:rPr/>
        <w:t xml:space="preserve">图表：近3年深圳市医漫科技有限公司总资产周转次数变化情况</w:t>
      </w:r>
    </w:p>
    <w:p>
      <w:pPr>
        <w:spacing w:after="150"/>
      </w:pPr>
      <w:r>
        <w:rPr/>
        <w:t xml:space="preserve">图表：近4年西化仪(北京)科技有限公司固定资产周转次数情况</w:t>
      </w:r>
    </w:p>
    <w:p>
      <w:pPr>
        <w:spacing w:after="150"/>
      </w:pPr>
      <w:r>
        <w:rPr/>
        <w:t xml:space="preserve">图表：近3年西化仪(北京)科技有限公司固定资产周转次数情况</w:t>
      </w:r>
    </w:p>
    <w:p>
      <w:pPr>
        <w:spacing w:after="150"/>
      </w:pPr>
      <w:r>
        <w:rPr/>
        <w:t xml:space="preserve">图表：近4年西化仪(北京)科技有限公司流动资产周转次数变化情况</w:t>
      </w:r>
    </w:p>
    <w:p>
      <w:pPr>
        <w:spacing w:after="150"/>
      </w:pPr>
      <w:r>
        <w:rPr/>
        <w:t xml:space="preserve">图表：近3年西化仪(北京)科技有限公司流动资产周转次数变化情况</w:t>
      </w:r>
    </w:p>
    <w:p>
      <w:pPr>
        <w:spacing w:after="150"/>
      </w:pPr>
      <w:r>
        <w:rPr/>
        <w:t xml:space="preserve">图表：近4年西化仪(北京)科技有限公司销售毛利率变化情况</w:t>
      </w:r>
    </w:p>
    <w:p>
      <w:pPr>
        <w:spacing w:after="150"/>
      </w:pPr>
      <w:r>
        <w:rPr/>
        <w:t xml:space="preserve">图表：近3年西化仪(北京)科技有限公司销售毛利率变化情况</w:t>
      </w:r>
    </w:p>
    <w:p>
      <w:pPr>
        <w:spacing w:after="150"/>
      </w:pPr>
      <w:r>
        <w:rPr/>
        <w:t xml:space="preserve">图表：近4年西化仪(北京)科技有限公司资产负债率变化情况</w:t>
      </w:r>
    </w:p>
    <w:p>
      <w:pPr>
        <w:spacing w:after="150"/>
      </w:pPr>
      <w:r>
        <w:rPr/>
        <w:t xml:space="preserve">图表：近3年西化仪(北京)科技有限公司资产负债率变化情况</w:t>
      </w:r>
    </w:p>
    <w:p>
      <w:pPr>
        <w:spacing w:after="150"/>
      </w:pPr>
      <w:r>
        <w:rPr/>
        <w:t xml:space="preserve">图表：近4年西化仪(北京)科技有限公司产权比率变化情况</w:t>
      </w:r>
    </w:p>
    <w:p>
      <w:pPr>
        <w:spacing w:after="150"/>
      </w:pPr>
      <w:r>
        <w:rPr/>
        <w:t xml:space="preserve">图表：近3年西化仪(北京)科技有限公司产权比率变化情况</w:t>
      </w:r>
    </w:p>
    <w:p>
      <w:pPr>
        <w:spacing w:after="150"/>
      </w:pPr>
      <w:r>
        <w:rPr/>
        <w:t xml:space="preserve">图表：近4年西化仪(北京)科技有限公司总资产周转次数变化情况</w:t>
      </w:r>
    </w:p>
    <w:p>
      <w:pPr>
        <w:spacing w:after="150"/>
      </w:pPr>
      <w:r>
        <w:rPr/>
        <w:t xml:space="preserve">图表：近3年西化仪(北京)科技有限公司总资产周转次数变化情况</w:t>
      </w:r>
    </w:p>
    <w:p>
      <w:pPr>
        <w:spacing w:after="150"/>
      </w:pPr>
      <w:r>
        <w:rPr/>
        <w:t xml:space="preserve">图表：2024-2029年我国活检针行业供需预测</w:t>
      </w:r>
    </w:p>
    <w:p>
      <w:pPr>
        <w:spacing w:after="150"/>
      </w:pPr>
      <w:r>
        <w:rPr/>
        <w:t xml:space="preserve">图表：2024-2029年中国活检针市场盈利能力预测</w:t>
      </w:r>
    </w:p>
    <w:p>
      <w:pPr>
        <w:spacing w:after="150"/>
      </w:pPr>
      <w:r>
        <w:rPr/>
        <w:t xml:space="preserve">图表：活检针产业行业所处生命周期示意图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图表：2019-2023年1-6月我国活检针行业市场集中度</w:t>
      </w:r>
    </w:p>
    <w:p>
      <w:pPr>
        <w:spacing w:after="150"/>
      </w:pPr>
      <w:r>
        <w:rPr/>
        <w:t xml:space="preserve">图表：2024-2029年活检针行业经营风险及控制策略</w:t>
      </w:r>
    </w:p>
    <w:p>
      <w:pPr>
        <w:spacing w:after="150"/>
      </w:pPr>
      <w:r>
        <w:rPr/>
        <w:t xml:space="preserve">图表：2024-2029年活检针行业同业竞争风险及控制策略</w:t>
      </w:r>
    </w:p>
    <w:p>
      <w:pPr>
        <w:spacing w:after="150"/>
      </w:pPr>
      <w:r>
        <w:rPr/>
        <w:t xml:space="preserve">图表：活检针技术应用注意事项分析</w:t>
      </w:r>
    </w:p>
    <w:p>
      <w:pPr>
        <w:spacing w:after="150"/>
      </w:pPr>
      <w:r>
        <w:rPr/>
        <w:t xml:space="preserve">图表：活检针项目投资注意事项图</w:t>
      </w:r>
    </w:p>
    <w:p>
      <w:pPr>
        <w:spacing w:after="150"/>
      </w:pPr>
      <w:r>
        <w:rPr/>
        <w:t xml:space="preserve">图表：活检针行业生产开发注意事项</w:t>
      </w:r>
    </w:p>
    <w:p>
      <w:pPr>
        <w:spacing w:after="150"/>
      </w:pPr>
      <w:r>
        <w:rPr/>
        <w:t xml:space="preserve">图表：活检针销售策略</w:t>
      </w:r>
    </w:p>
    <w:p>
      <w:pPr>
        <w:spacing w:after="150"/>
      </w:pPr>
      <w:r>
        <w:rPr/>
        <w:t xml:space="preserve">图表：活检针企业对付竞争者降价的程序</w:t>
      </w:r>
    </w:p>
    <w:p>
      <w:pPr>
        <w:spacing w:after="150"/>
      </w:pPr>
      <w:r>
        <w:rPr/>
        <w:t xml:space="preserve">图表：2024-2029年全球活检针行业产能预测</w:t>
      </w:r>
    </w:p>
    <w:p>
      <w:pPr>
        <w:spacing w:after="150"/>
      </w:pPr>
      <w:r>
        <w:rPr/>
        <w:t xml:space="preserve">图表：2024-2029年全球活检针行业需求预测</w:t>
      </w:r>
    </w:p>
    <w:p>
      <w:pPr>
        <w:spacing w:after="150"/>
      </w:pPr>
      <w:r>
        <w:rPr/>
        <w:t xml:space="preserve">图表：2024-2029年我国活检针行业产能预测</w:t>
      </w:r>
    </w:p>
    <w:p>
      <w:pPr>
        <w:spacing w:after="150"/>
      </w:pPr>
      <w:r>
        <w:rPr/>
        <w:t xml:space="preserve">图表：2024-2029年我国活检针行业需求预测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本文地址：https://www.51baogao.cn/bg/20170816/90148.shtml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6/90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2024-2029年中国活检针行业深度分析与投资前景预测报告</dc:title>
  <dc:description>2024-2029年中国活检针行业深度分析与投资前景预测报告</dc:description>
  <dc:subject>2024-2029年中国活检针行业深度分析与投资前景预测报告</dc:subject>
  <cp:keywords>研究报告</cp:keywords>
  <cp:category>研究报告</cp:category>
  <cp:lastModifiedBy>北京中道泰和信息咨询有限公司</cp:lastModifiedBy>
  <dcterms:created xsi:type="dcterms:W3CDTF">2024-01-23T03:18:14+08:00</dcterms:created>
  <dcterms:modified xsi:type="dcterms:W3CDTF">2024-01-23T03:18:14+08:00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