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2024-2029年中国机器视觉行业企业投资指引及机会战略咨询报告</w:t>
      </w:r>
    </w:p>
    <w:p>
      <w:pPr>
        <w:spacing w:after="150"/>
      </w:pPr>
      <w:r>
        <w:rPr>
          <w:b w:val="1"/>
          <w:bCs w:val="1"/>
        </w:rPr>
        <w:t xml:space="preserve">报告简介</w:t>
      </w:r>
    </w:p>
    <w:p>
      <w:pPr>
        <w:spacing w:after="150"/>
      </w:pPr>
      <w:r>
        <w:rPr/>
        <w:t xml:space="preserve">机器视觉研究报告对机器视觉行业研究的内容和方法进行全面的阐述和论证，对研究过程中所获取的机器视觉资料进行全面系统的整理和分析，通过图表、统计结果及文献资料，或以纵向的发展过程，或横向类别分析提出论点、分析论据，进行论证。机器视觉报告绝对如实地反映客观情况，叙述、说明、推断、引用均恰如其分。文字、用词应力求准确。研究报告的文字也简单、明了、通顺、流畅，既明白如话，又把研究的效果准确地、科学地表达出来。机器视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器视觉行业的发展状况进行了深入透彻地分析，对我国行业市场情况、技术现状、供需形势作了详尽研究，重点分析了国内外重点企业、行业发展趋势以及行业投资情况，报告还对机器视觉下游行业的发展进行了探讨，是机器视觉及相关企业、投资部门、研究机构准确了解目前中国市场发展动态，把握机器视觉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2019-2023年机器视觉行业投资环境与政策分析</w:t>
      </w:r>
    </w:p>
    <w:p>
      <w:pPr>
        <w:spacing w:after="150"/>
      </w:pPr>
      <w:r>
        <w:rPr/>
        <w:t xml:space="preserve">第一节 机器视觉行业企业投资环境分析</w:t>
      </w:r>
    </w:p>
    <w:p>
      <w:pPr>
        <w:spacing w:after="150"/>
      </w:pPr>
      <w:r>
        <w:rPr/>
        <w:t xml:space="preserve">一、机器视觉行业政治环境</w:t>
      </w:r>
    </w:p>
    <w:p>
      <w:pPr>
        <w:spacing w:after="150"/>
      </w:pPr>
      <w:r>
        <w:rPr/>
        <w:t xml:space="preserve">二、机器视觉行业经济环境</w:t>
      </w:r>
    </w:p>
    <w:p>
      <w:pPr>
        <w:spacing w:after="150"/>
      </w:pPr>
      <w:r>
        <w:rPr/>
        <w:t xml:space="preserve">三、机器视觉行业社会环境</w:t>
      </w:r>
    </w:p>
    <w:p>
      <w:pPr>
        <w:spacing w:after="150"/>
      </w:pPr>
      <w:r>
        <w:rPr/>
        <w:t xml:space="preserve">四、机器视觉行业技术环境</w:t>
      </w:r>
    </w:p>
    <w:p>
      <w:pPr>
        <w:spacing w:after="150"/>
      </w:pPr>
      <w:r>
        <w:rPr/>
        <w:t xml:space="preserve">第二节 机器视觉行业企业投资SWOT分析</w:t>
      </w:r>
    </w:p>
    <w:p>
      <w:pPr>
        <w:spacing w:after="150"/>
      </w:pPr>
      <w:r>
        <w:rPr/>
        <w:t xml:space="preserve">一、机器视觉企业投资优势</w:t>
      </w:r>
    </w:p>
    <w:p>
      <w:pPr>
        <w:spacing w:after="150"/>
      </w:pPr>
      <w:r>
        <w:rPr/>
        <w:t xml:space="preserve">二、机器视觉企业投资劣势</w:t>
      </w:r>
    </w:p>
    <w:p>
      <w:pPr>
        <w:spacing w:after="150"/>
      </w:pPr>
      <w:r>
        <w:rPr/>
        <w:t xml:space="preserve">三、机器视觉企业投资机会</w:t>
      </w:r>
    </w:p>
    <w:p>
      <w:pPr>
        <w:spacing w:after="150"/>
      </w:pPr>
      <w:r>
        <w:rPr/>
        <w:t xml:space="preserve">四、机器视觉企业投资威胁</w:t>
      </w:r>
    </w:p>
    <w:p>
      <w:pPr>
        <w:spacing w:after="150"/>
      </w:pPr>
      <w:r>
        <w:rPr/>
        <w:t xml:space="preserve">第三节 机器视觉行业企业投资准入政策分析</w:t>
      </w:r>
    </w:p>
    <w:p>
      <w:pPr>
        <w:spacing w:after="150"/>
      </w:pPr>
      <w:r>
        <w:rPr/>
        <w:t xml:space="preserve">一、机器视觉行业企业投资目录</w:t>
      </w:r>
    </w:p>
    <w:p>
      <w:pPr>
        <w:spacing w:after="150"/>
      </w:pPr>
      <w:r>
        <w:rPr/>
        <w:t xml:space="preserve">1、政府核准目录</w:t>
      </w:r>
    </w:p>
    <w:p>
      <w:pPr>
        <w:spacing w:after="150"/>
      </w:pPr>
      <w:r>
        <w:rPr/>
        <w:t xml:space="preserve">2、鼓励类目录</w:t>
      </w:r>
    </w:p>
    <w:p>
      <w:pPr>
        <w:spacing w:after="150"/>
      </w:pPr>
      <w:r>
        <w:rPr/>
        <w:t xml:space="preserve">3、限制类目录</w:t>
      </w:r>
    </w:p>
    <w:p>
      <w:pPr>
        <w:spacing w:after="150"/>
      </w:pPr>
      <w:r>
        <w:rPr/>
        <w:t xml:space="preserve">二、机器视觉不同类型企业投资准入政策</w:t>
      </w:r>
    </w:p>
    <w:p>
      <w:pPr>
        <w:spacing w:after="150"/>
      </w:pPr>
      <w:r>
        <w:rPr/>
        <w:t xml:space="preserve">1、国有企业投资规定</w:t>
      </w:r>
    </w:p>
    <w:p>
      <w:pPr>
        <w:spacing w:after="150"/>
      </w:pPr>
      <w:r>
        <w:rPr/>
        <w:t xml:space="preserve">2、民营企业投资规定</w:t>
      </w:r>
    </w:p>
    <w:p>
      <w:pPr>
        <w:spacing w:after="150"/>
      </w:pPr>
      <w:r>
        <w:rPr/>
        <w:t xml:space="preserve">3、外资企业投资规定</w:t>
      </w:r>
    </w:p>
    <w:p>
      <w:pPr>
        <w:spacing w:after="150"/>
      </w:pPr>
      <w:r>
        <w:rPr/>
        <w:t xml:space="preserve">三、机器视觉行业重点领域投资准入政策</w:t>
      </w:r>
    </w:p>
    <w:p>
      <w:pPr>
        <w:spacing w:after="150"/>
      </w:pPr>
      <w:r>
        <w:rPr>
          <w:b w:val="1"/>
          <w:bCs w:val="1"/>
        </w:rPr>
        <w:t xml:space="preserve">第二章 “互联网+”背景下机器视觉行业的机会与挑战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“互联网+”机器视觉行业的机会与挑战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“互联网+”机器视觉行业的改造与重构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机器视觉与互联网融合创新机会孕育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“一带一路”战略下机器视觉行业发展机遇分析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“一带一路”机器视觉企业走出去战略分析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三、“一带一路”机器视觉企业迎来机遇</w:t>
      </w:r>
    </w:p>
    <w:p>
      <w:pPr>
        <w:spacing w:after="150"/>
      </w:pPr>
      <w:r>
        <w:rPr/>
        <w:t xml:space="preserve">四、“一带一路”机器视觉企业走出去措施</w:t>
      </w:r>
    </w:p>
    <w:p>
      <w:pPr>
        <w:spacing w:after="150"/>
      </w:pPr>
      <w:r>
        <w:rPr/>
        <w:t xml:space="preserve">第三节 “一带一路”机器视觉行业投资潜力分析</w:t>
      </w:r>
    </w:p>
    <w:p>
      <w:pPr>
        <w:spacing w:after="150"/>
      </w:pPr>
      <w:r>
        <w:rPr/>
        <w:t xml:space="preserve">一、“一带一路”机器视觉行业投资现状</w:t>
      </w:r>
    </w:p>
    <w:p>
      <w:pPr>
        <w:spacing w:after="150"/>
      </w:pPr>
      <w:r>
        <w:rPr/>
        <w:t xml:space="preserve">二、“一带一路”机器视觉行业投资规划</w:t>
      </w:r>
    </w:p>
    <w:p>
      <w:pPr>
        <w:spacing w:after="150"/>
      </w:pPr>
      <w:r>
        <w:rPr/>
        <w:t xml:space="preserve">三、“一带一路”机器视觉行业投资动向</w:t>
      </w:r>
    </w:p>
    <w:p>
      <w:pPr>
        <w:spacing w:after="150"/>
      </w:pPr>
      <w:r>
        <w:rPr/>
        <w:t xml:space="preserve">四、“一带一路”机器视觉行业投资潜力</w:t>
      </w:r>
    </w:p>
    <w:p>
      <w:pPr>
        <w:spacing w:after="150"/>
      </w:pPr>
      <w:r>
        <w:rPr>
          <w:b w:val="1"/>
          <w:bCs w:val="1"/>
        </w:rPr>
        <w:t xml:space="preserve">第四章 2019-2023年中国机器视觉行业经营效益分析</w:t>
      </w:r>
    </w:p>
    <w:p>
      <w:pPr>
        <w:spacing w:after="150"/>
      </w:pPr>
      <w:r>
        <w:rPr/>
        <w:t xml:space="preserve">第一节 2019-2023年机器视觉行业发展分析</w:t>
      </w:r>
    </w:p>
    <w:p>
      <w:pPr>
        <w:spacing w:after="150"/>
      </w:pPr>
      <w:r>
        <w:rPr/>
        <w:t xml:space="preserve">一、2019-2023年机器视觉行业发展概述</w:t>
      </w:r>
    </w:p>
    <w:p>
      <w:pPr>
        <w:spacing w:after="150"/>
      </w:pPr>
      <w:r>
        <w:rPr/>
        <w:t xml:space="preserve">二、2019-2023年机器视觉行业发展现状</w:t>
      </w:r>
    </w:p>
    <w:p>
      <w:pPr>
        <w:spacing w:after="150"/>
      </w:pPr>
      <w:r>
        <w:rPr/>
        <w:t xml:space="preserve">三、2019-2023年机器视觉行业发展分析</w:t>
      </w:r>
    </w:p>
    <w:p>
      <w:pPr>
        <w:spacing w:after="150"/>
      </w:pPr>
      <w:r>
        <w:rPr/>
        <w:t xml:space="preserve">第二节 2019-2023年机器视觉行业规模分析</w:t>
      </w:r>
    </w:p>
    <w:p>
      <w:pPr>
        <w:spacing w:after="150"/>
      </w:pPr>
      <w:r>
        <w:rPr/>
        <w:t xml:space="preserve">一、机器视觉行业企业规模分析</w:t>
      </w:r>
    </w:p>
    <w:p>
      <w:pPr>
        <w:spacing w:after="150"/>
      </w:pPr>
      <w:r>
        <w:rPr/>
        <w:t xml:space="preserve">二、机器视觉行业资产增长分析</w:t>
      </w:r>
    </w:p>
    <w:p>
      <w:pPr>
        <w:spacing w:after="150"/>
      </w:pPr>
      <w:r>
        <w:rPr/>
        <w:t xml:space="preserve">三、机器视觉行业销售收入分析</w:t>
      </w:r>
    </w:p>
    <w:p>
      <w:pPr>
        <w:spacing w:after="150"/>
      </w:pPr>
      <w:r>
        <w:rPr/>
        <w:t xml:space="preserve">四、机器视觉行业利润总额分析</w:t>
      </w:r>
    </w:p>
    <w:p>
      <w:pPr>
        <w:spacing w:after="150"/>
      </w:pPr>
      <w:r>
        <w:rPr/>
        <w:t xml:space="preserve">第三节 2019-2023年机器视觉行业经营效益</w:t>
      </w:r>
    </w:p>
    <w:p>
      <w:pPr>
        <w:spacing w:after="150"/>
      </w:pPr>
      <w:r>
        <w:rPr/>
        <w:t xml:space="preserve">一、机器视觉行业偿债能力分析</w:t>
      </w:r>
    </w:p>
    <w:p>
      <w:pPr>
        <w:spacing w:after="150"/>
      </w:pPr>
      <w:r>
        <w:rPr/>
        <w:t xml:space="preserve">二、机器视觉行业盈利能力分析</w:t>
      </w:r>
    </w:p>
    <w:p>
      <w:pPr>
        <w:spacing w:after="150"/>
      </w:pPr>
      <w:r>
        <w:rPr/>
        <w:t xml:space="preserve">三、机器视觉行业的毛利率分析</w:t>
      </w:r>
    </w:p>
    <w:p>
      <w:pPr>
        <w:spacing w:after="150"/>
      </w:pPr>
      <w:r>
        <w:rPr/>
        <w:t xml:space="preserve">四、机器视觉行业运营能力分析</w:t>
      </w:r>
    </w:p>
    <w:p>
      <w:pPr>
        <w:spacing w:after="150"/>
      </w:pPr>
      <w:r>
        <w:rPr/>
        <w:t xml:space="preserve">第四节 2019-2023年机器视觉行业成本费用</w:t>
      </w:r>
    </w:p>
    <w:p>
      <w:pPr>
        <w:spacing w:after="150"/>
      </w:pPr>
      <w:r>
        <w:rPr/>
        <w:t xml:space="preserve">一、机器视觉行业销售成本分析</w:t>
      </w:r>
    </w:p>
    <w:p>
      <w:pPr>
        <w:spacing w:after="150"/>
      </w:pPr>
      <w:r>
        <w:rPr/>
        <w:t xml:space="preserve">二、机器视觉行业销售费用分析</w:t>
      </w:r>
    </w:p>
    <w:p>
      <w:pPr>
        <w:spacing w:after="150"/>
      </w:pPr>
      <w:r>
        <w:rPr/>
        <w:t xml:space="preserve">三、机器视觉行业管理费用分析</w:t>
      </w:r>
    </w:p>
    <w:p>
      <w:pPr>
        <w:spacing w:after="150"/>
      </w:pPr>
      <w:r>
        <w:rPr/>
        <w:t xml:space="preserve">四、机器视觉行业财务费用分析</w:t>
      </w:r>
    </w:p>
    <w:p>
      <w:pPr>
        <w:spacing w:after="150"/>
      </w:pPr>
      <w:r>
        <w:rPr>
          <w:b w:val="1"/>
          <w:bCs w:val="1"/>
        </w:rPr>
        <w:t xml:space="preserve">第五章 机器视觉企业主要领域投资目标与机会</w:t>
      </w:r>
    </w:p>
    <w:p>
      <w:pPr>
        <w:spacing w:after="150"/>
      </w:pPr>
      <w:r>
        <w:rPr/>
        <w:t xml:space="preserve">第一节 机器视觉企业投资目标项目评估要素</w:t>
      </w:r>
    </w:p>
    <w:p>
      <w:pPr>
        <w:spacing w:after="150"/>
      </w:pPr>
      <w:r>
        <w:rPr/>
        <w:t xml:space="preserve">一、投资成本</w:t>
      </w:r>
    </w:p>
    <w:p>
      <w:pPr>
        <w:spacing w:after="150"/>
      </w:pPr>
      <w:r>
        <w:rPr/>
        <w:t xml:space="preserve">二、市场需求</w:t>
      </w:r>
    </w:p>
    <w:p>
      <w:pPr>
        <w:spacing w:after="150"/>
      </w:pPr>
      <w:r>
        <w:rPr/>
        <w:t xml:space="preserve">三、技术路线</w:t>
      </w:r>
    </w:p>
    <w:p>
      <w:pPr>
        <w:spacing w:after="150"/>
      </w:pPr>
      <w:r>
        <w:rPr/>
        <w:t xml:space="preserve">四、综合效益</w:t>
      </w:r>
    </w:p>
    <w:p>
      <w:pPr>
        <w:spacing w:after="150"/>
      </w:pPr>
      <w:r>
        <w:rPr/>
        <w:t xml:space="preserve">五、环境影响</w:t>
      </w:r>
    </w:p>
    <w:p>
      <w:pPr>
        <w:spacing w:after="150"/>
      </w:pPr>
      <w:r>
        <w:rPr/>
        <w:t xml:space="preserve">第二节 领域A投资机会评估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t xml:space="preserve">第三节 领域B投资机会评估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t xml:space="preserve">第四节 领域C投资机会评估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b w:val="1"/>
          <w:bCs w:val="1"/>
        </w:rPr>
        <w:t xml:space="preserve">第六章 机器视觉企业产业链投资机会分析</w:t>
      </w:r>
    </w:p>
    <w:p>
      <w:pPr>
        <w:spacing w:after="150"/>
      </w:pPr>
      <w:r>
        <w:rPr/>
        <w:t xml:space="preserve">第一节 机器视觉行业产业链分析</w:t>
      </w:r>
    </w:p>
    <w:p>
      <w:pPr>
        <w:spacing w:after="150"/>
      </w:pPr>
      <w:r>
        <w:rPr/>
        <w:t xml:space="preserve">一、机器视觉产业链概述</w:t>
      </w:r>
    </w:p>
    <w:p>
      <w:pPr>
        <w:spacing w:after="150"/>
      </w:pPr>
      <w:r>
        <w:rPr/>
        <w:t xml:space="preserve">二、机器视觉上游行业</w:t>
      </w:r>
    </w:p>
    <w:p>
      <w:pPr>
        <w:spacing w:after="150"/>
      </w:pPr>
      <w:r>
        <w:rPr/>
        <w:t xml:space="preserve">三、机器视觉下游行业</w:t>
      </w:r>
    </w:p>
    <w:p>
      <w:pPr>
        <w:spacing w:after="150"/>
      </w:pPr>
      <w:r>
        <w:rPr/>
        <w:t xml:space="preserve">第二节 产业链上游市场投资分析</w:t>
      </w:r>
    </w:p>
    <w:p>
      <w:pPr>
        <w:spacing w:after="150"/>
      </w:pPr>
      <w:r>
        <w:rPr/>
        <w:t xml:space="preserve">一、市场现状</w:t>
      </w:r>
    </w:p>
    <w:p>
      <w:pPr>
        <w:spacing w:after="150"/>
      </w:pPr>
      <w:r>
        <w:rPr/>
        <w:t xml:space="preserve">二、需求分析</w:t>
      </w:r>
    </w:p>
    <w:p>
      <w:pPr>
        <w:spacing w:after="150"/>
      </w:pPr>
      <w:r>
        <w:rPr/>
        <w:t xml:space="preserve">三、产品价格</w:t>
      </w:r>
    </w:p>
    <w:p>
      <w:pPr>
        <w:spacing w:after="150"/>
      </w:pPr>
      <w:r>
        <w:rPr/>
        <w:t xml:space="preserve">四、前景预测</w:t>
      </w:r>
    </w:p>
    <w:p>
      <w:pPr>
        <w:spacing w:after="150"/>
      </w:pPr>
      <w:r>
        <w:rPr/>
        <w:t xml:space="preserve">第三节 产业链下游市场投资潜力</w:t>
      </w:r>
    </w:p>
    <w:p>
      <w:pPr>
        <w:spacing w:after="150"/>
      </w:pPr>
      <w:r>
        <w:rPr/>
        <w:t xml:space="preserve">一、下游领域一</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二、下游领域二</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三、下游领域三</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b w:val="1"/>
          <w:bCs w:val="1"/>
        </w:rPr>
        <w:t xml:space="preserve">第七章 机器视觉企业投资目标区域机会分析</w:t>
      </w:r>
    </w:p>
    <w:p>
      <w:pPr>
        <w:spacing w:after="150"/>
      </w:pPr>
      <w:r>
        <w:rPr/>
        <w:t xml:space="preserve">第一节 机器视觉行业企业投资目标区域</w:t>
      </w:r>
    </w:p>
    <w:p>
      <w:pPr>
        <w:spacing w:after="150"/>
      </w:pPr>
      <w:r>
        <w:rPr/>
        <w:t xml:space="preserve">一、资源导向</w:t>
      </w:r>
    </w:p>
    <w:p>
      <w:pPr>
        <w:spacing w:after="150"/>
      </w:pPr>
      <w:r>
        <w:rPr/>
        <w:t xml:space="preserve">二、区位导向</w:t>
      </w:r>
    </w:p>
    <w:p>
      <w:pPr>
        <w:spacing w:after="150"/>
      </w:pPr>
      <w:r>
        <w:rPr/>
        <w:t xml:space="preserve">三、市场导向</w:t>
      </w:r>
    </w:p>
    <w:p>
      <w:pPr>
        <w:spacing w:after="150"/>
      </w:pPr>
      <w:r>
        <w:rPr/>
        <w:t xml:space="preserve">四、政策导向</w:t>
      </w:r>
    </w:p>
    <w:p>
      <w:pPr>
        <w:spacing w:after="150"/>
      </w:pPr>
      <w:r>
        <w:rPr/>
        <w:t xml:space="preserve">第二节 华北地区机器视觉项目投资机会分析</w:t>
      </w:r>
    </w:p>
    <w:p>
      <w:pPr>
        <w:spacing w:after="150"/>
      </w:pPr>
      <w:r>
        <w:rPr/>
        <w:t xml:space="preserve">一、华北投资优势分析</w:t>
      </w:r>
    </w:p>
    <w:p>
      <w:pPr>
        <w:spacing w:after="150"/>
      </w:pPr>
      <w:r>
        <w:rPr/>
        <w:t xml:space="preserve">二、华北产业政策分析</w:t>
      </w:r>
    </w:p>
    <w:p>
      <w:pPr>
        <w:spacing w:after="150"/>
      </w:pPr>
      <w:r>
        <w:rPr/>
        <w:t xml:space="preserve">三、华北市场需求规模</w:t>
      </w:r>
    </w:p>
    <w:p>
      <w:pPr>
        <w:spacing w:after="150"/>
      </w:pPr>
      <w:r>
        <w:rPr/>
        <w:t xml:space="preserve">四、华北地区投资机会</w:t>
      </w:r>
    </w:p>
    <w:p>
      <w:pPr>
        <w:spacing w:after="150"/>
      </w:pPr>
      <w:r>
        <w:rPr/>
        <w:t xml:space="preserve">第三节 东北地区机器视觉项目投资机会分析</w:t>
      </w:r>
    </w:p>
    <w:p>
      <w:pPr>
        <w:spacing w:after="150"/>
      </w:pPr>
      <w:r>
        <w:rPr/>
        <w:t xml:space="preserve">一、东北投资优势分析</w:t>
      </w:r>
    </w:p>
    <w:p>
      <w:pPr>
        <w:spacing w:after="150"/>
      </w:pPr>
      <w:r>
        <w:rPr/>
        <w:t xml:space="preserve">二、东北产业政策分析</w:t>
      </w:r>
    </w:p>
    <w:p>
      <w:pPr>
        <w:spacing w:after="150"/>
      </w:pPr>
      <w:r>
        <w:rPr/>
        <w:t xml:space="preserve">三、东北市场需求规模</w:t>
      </w:r>
    </w:p>
    <w:p>
      <w:pPr>
        <w:spacing w:after="150"/>
      </w:pPr>
      <w:r>
        <w:rPr/>
        <w:t xml:space="preserve">四、东北地区投资机会</w:t>
      </w:r>
    </w:p>
    <w:p>
      <w:pPr>
        <w:spacing w:after="150"/>
      </w:pPr>
      <w:r>
        <w:rPr/>
        <w:t xml:space="preserve">第四节 华东地区机器视觉项目投资机会分析</w:t>
      </w:r>
    </w:p>
    <w:p>
      <w:pPr>
        <w:spacing w:after="150"/>
      </w:pPr>
      <w:r>
        <w:rPr/>
        <w:t xml:space="preserve">一、华东投资优势分析</w:t>
      </w:r>
    </w:p>
    <w:p>
      <w:pPr>
        <w:spacing w:after="150"/>
      </w:pPr>
      <w:r>
        <w:rPr/>
        <w:t xml:space="preserve">二、华东产业政策分析</w:t>
      </w:r>
    </w:p>
    <w:p>
      <w:pPr>
        <w:spacing w:after="150"/>
      </w:pPr>
      <w:r>
        <w:rPr/>
        <w:t xml:space="preserve">三、华东市场需求规模</w:t>
      </w:r>
    </w:p>
    <w:p>
      <w:pPr>
        <w:spacing w:after="150"/>
      </w:pPr>
      <w:r>
        <w:rPr/>
        <w:t xml:space="preserve">四、华东地区投资机会</w:t>
      </w:r>
    </w:p>
    <w:p>
      <w:pPr>
        <w:spacing w:after="150"/>
      </w:pPr>
      <w:r>
        <w:rPr/>
        <w:t xml:space="preserve">第五节 华中地区机器视觉项目投资机会分析</w:t>
      </w:r>
    </w:p>
    <w:p>
      <w:pPr>
        <w:spacing w:after="150"/>
      </w:pPr>
      <w:r>
        <w:rPr/>
        <w:t xml:space="preserve">一、华中投资优势分析</w:t>
      </w:r>
    </w:p>
    <w:p>
      <w:pPr>
        <w:spacing w:after="150"/>
      </w:pPr>
      <w:r>
        <w:rPr/>
        <w:t xml:space="preserve">二、华中产业政策分析</w:t>
      </w:r>
    </w:p>
    <w:p>
      <w:pPr>
        <w:spacing w:after="150"/>
      </w:pPr>
      <w:r>
        <w:rPr/>
        <w:t xml:space="preserve">三、华中市场需求规模</w:t>
      </w:r>
    </w:p>
    <w:p>
      <w:pPr>
        <w:spacing w:after="150"/>
      </w:pPr>
      <w:r>
        <w:rPr/>
        <w:t xml:space="preserve">四、华中地区投资机会</w:t>
      </w:r>
    </w:p>
    <w:p>
      <w:pPr>
        <w:spacing w:after="150"/>
      </w:pPr>
      <w:r>
        <w:rPr/>
        <w:t xml:space="preserve">第六节 华南地区机器视觉项目投资机会分析</w:t>
      </w:r>
    </w:p>
    <w:p>
      <w:pPr>
        <w:spacing w:after="150"/>
      </w:pPr>
      <w:r>
        <w:rPr/>
        <w:t xml:space="preserve">一、华南投资优势分析</w:t>
      </w:r>
    </w:p>
    <w:p>
      <w:pPr>
        <w:spacing w:after="150"/>
      </w:pPr>
      <w:r>
        <w:rPr/>
        <w:t xml:space="preserve">二、华南产业政策分析</w:t>
      </w:r>
    </w:p>
    <w:p>
      <w:pPr>
        <w:spacing w:after="150"/>
      </w:pPr>
      <w:r>
        <w:rPr/>
        <w:t xml:space="preserve">三、华南市场需求规模</w:t>
      </w:r>
    </w:p>
    <w:p>
      <w:pPr>
        <w:spacing w:after="150"/>
      </w:pPr>
      <w:r>
        <w:rPr/>
        <w:t xml:space="preserve">四、华南地区投资机会</w:t>
      </w:r>
    </w:p>
    <w:p>
      <w:pPr>
        <w:spacing w:after="150"/>
      </w:pPr>
      <w:r>
        <w:rPr/>
        <w:t xml:space="preserve">第七节 西部地区机器视觉项目投资机会分析</w:t>
      </w:r>
    </w:p>
    <w:p>
      <w:pPr>
        <w:spacing w:after="150"/>
      </w:pPr>
      <w:r>
        <w:rPr/>
        <w:t xml:space="preserve">一、西部投资优势分析</w:t>
      </w:r>
    </w:p>
    <w:p>
      <w:pPr>
        <w:spacing w:after="150"/>
      </w:pPr>
      <w:r>
        <w:rPr/>
        <w:t xml:space="preserve">二、西部产业政策分析</w:t>
      </w:r>
    </w:p>
    <w:p>
      <w:pPr>
        <w:spacing w:after="150"/>
      </w:pPr>
      <w:r>
        <w:rPr/>
        <w:t xml:space="preserve">三、西部市场需求规模</w:t>
      </w:r>
    </w:p>
    <w:p>
      <w:pPr>
        <w:spacing w:after="150"/>
      </w:pPr>
      <w:r>
        <w:rPr/>
        <w:t xml:space="preserve">四、西部地区投资机会</w:t>
      </w:r>
    </w:p>
    <w:p>
      <w:pPr>
        <w:spacing w:after="150"/>
      </w:pPr>
      <w:r>
        <w:rPr>
          <w:b w:val="1"/>
          <w:bCs w:val="1"/>
        </w:rPr>
        <w:t xml:space="preserve">第八章 机器视觉行业重点企业投资竞争力分析</w:t>
      </w:r>
    </w:p>
    <w:p>
      <w:pPr>
        <w:spacing w:after="150"/>
      </w:pPr>
      <w:r>
        <w:rPr/>
        <w:t xml:space="preserve">第一节 机器视觉重点企业经济指标对比分析</w:t>
      </w:r>
    </w:p>
    <w:p>
      <w:pPr>
        <w:spacing w:after="150"/>
      </w:pPr>
      <w:r>
        <w:rPr/>
        <w:t xml:space="preserve">一、重点企业资产规模分析</w:t>
      </w:r>
    </w:p>
    <w:p>
      <w:pPr>
        <w:spacing w:after="150"/>
      </w:pPr>
      <w:r>
        <w:rPr/>
        <w:t xml:space="preserve">二、重点企业销售收入分析</w:t>
      </w:r>
    </w:p>
    <w:p>
      <w:pPr>
        <w:spacing w:after="150"/>
      </w:pPr>
      <w:r>
        <w:rPr/>
        <w:t xml:space="preserve">三、重点企业利润总额分析</w:t>
      </w:r>
    </w:p>
    <w:p>
      <w:pPr>
        <w:spacing w:after="150"/>
      </w:pPr>
      <w:r>
        <w:rPr/>
        <w:t xml:space="preserve">四、重点企业盈利能力分析</w:t>
      </w:r>
    </w:p>
    <w:p>
      <w:pPr>
        <w:spacing w:after="150"/>
      </w:pPr>
      <w:r>
        <w:rPr/>
        <w:t xml:space="preserve">五、重点企业偿债能力分析</w:t>
      </w:r>
    </w:p>
    <w:p>
      <w:pPr>
        <w:spacing w:after="150"/>
      </w:pPr>
      <w:r>
        <w:rPr/>
        <w:t xml:space="preserve">六、重点企业运营能力分析</w:t>
      </w:r>
    </w:p>
    <w:p>
      <w:pPr>
        <w:spacing w:after="150"/>
      </w:pPr>
      <w:r>
        <w:rPr/>
        <w:t xml:space="preserve">第二节 机器视觉重点企业经营竞争力分析</w:t>
      </w:r>
    </w:p>
    <w:p>
      <w:pPr>
        <w:spacing w:after="150"/>
      </w:pPr>
      <w:r>
        <w:rPr/>
        <w:t xml:space="preserve">一、北京凌云光技术有限责任公司经营情况分析</w:t>
      </w:r>
    </w:p>
    <w:p>
      <w:pPr>
        <w:spacing w:after="150"/>
      </w:pPr>
      <w:r>
        <w:rPr/>
        <w:t xml:space="preserve">(1)企业发展简况</w:t>
      </w:r>
    </w:p>
    <w:p>
      <w:pPr>
        <w:spacing w:after="150"/>
      </w:pPr>
      <w:r>
        <w:rPr/>
        <w:t xml:space="preserve">(2)企业人力资源分析</w:t>
      </w:r>
    </w:p>
    <w:p>
      <w:pPr>
        <w:spacing w:after="150"/>
      </w:pPr>
      <w:r>
        <w:rPr/>
        <w:t xml:space="preserve">(3)企业组织架构分析</w:t>
      </w:r>
    </w:p>
    <w:p>
      <w:pPr>
        <w:spacing w:after="150"/>
      </w:pPr>
      <w:r>
        <w:rPr/>
        <w:t xml:space="preserve">(4)企业主要部门介绍</w:t>
      </w:r>
    </w:p>
    <w:p>
      <w:pPr>
        <w:spacing w:after="150"/>
      </w:pPr>
      <w:r>
        <w:rPr/>
        <w:t xml:space="preserve">(5)企业产品与服务</w:t>
      </w:r>
    </w:p>
    <w:p>
      <w:pPr>
        <w:spacing w:after="150"/>
      </w:pPr>
      <w:r>
        <w:rPr/>
        <w:t xml:space="preserve">(6)企业经营优劣势分析</w:t>
      </w:r>
    </w:p>
    <w:p>
      <w:pPr>
        <w:spacing w:after="150"/>
      </w:pPr>
      <w:r>
        <w:rPr/>
        <w:t xml:space="preserve">(7)企业重大事件</w:t>
      </w:r>
    </w:p>
    <w:p>
      <w:pPr>
        <w:spacing w:after="150"/>
      </w:pPr>
      <w:r>
        <w:rPr/>
        <w:t xml:space="preserve">二、中国大恒(集团)有限公司北京图像视觉技术分公司经营情况分析</w:t>
      </w:r>
    </w:p>
    <w:p>
      <w:pPr>
        <w:spacing w:after="150"/>
      </w:pPr>
      <w:r>
        <w:rPr/>
        <w:t xml:space="preserve">(1)企业发展简况</w:t>
      </w:r>
    </w:p>
    <w:p>
      <w:pPr>
        <w:spacing w:after="150"/>
      </w:pPr>
      <w:r>
        <w:rPr/>
        <w:t xml:space="preserve">(2)企业主营产品分析</w:t>
      </w:r>
    </w:p>
    <w:p>
      <w:pPr>
        <w:spacing w:after="150"/>
      </w:pPr>
      <w:r>
        <w:rPr/>
        <w:t xml:space="preserve">(3)企业产品销售渠道</w:t>
      </w:r>
    </w:p>
    <w:p>
      <w:pPr>
        <w:spacing w:after="150"/>
      </w:pPr>
      <w:r>
        <w:rPr/>
        <w:t xml:space="preserve">(4)企业经营优劣势分析</w:t>
      </w:r>
    </w:p>
    <w:p>
      <w:pPr>
        <w:spacing w:after="150"/>
      </w:pPr>
      <w:r>
        <w:rPr/>
        <w:t xml:space="preserve">(5)企业最新发展动向分析</w:t>
      </w:r>
    </w:p>
    <w:p>
      <w:pPr>
        <w:spacing w:after="150"/>
      </w:pPr>
      <w:r>
        <w:rPr/>
        <w:t xml:space="preserve">三、广东奥普特科技股份有限公司经营情况分析</w:t>
      </w:r>
    </w:p>
    <w:p>
      <w:pPr>
        <w:spacing w:after="150"/>
      </w:pPr>
      <w:r>
        <w:rPr/>
        <w:t xml:space="preserve">(1)企业发展简况</w:t>
      </w:r>
    </w:p>
    <w:p>
      <w:pPr>
        <w:spacing w:after="150"/>
      </w:pPr>
      <w:r>
        <w:rPr/>
        <w:t xml:space="preserve">(2)企业人力资源分析</w:t>
      </w:r>
    </w:p>
    <w:p>
      <w:pPr>
        <w:spacing w:after="150"/>
      </w:pPr>
      <w:r>
        <w:rPr/>
        <w:t xml:space="preserve">(3)企业主营产品与服务</w:t>
      </w:r>
    </w:p>
    <w:p>
      <w:pPr>
        <w:spacing w:after="150"/>
      </w:pPr>
      <w:r>
        <w:rPr/>
        <w:t xml:space="preserve">(4)企业产品解决方案</w:t>
      </w:r>
    </w:p>
    <w:p>
      <w:pPr>
        <w:spacing w:after="150"/>
      </w:pPr>
      <w:r>
        <w:rPr/>
        <w:t xml:space="preserve">(5)企业产品销售渠道</w:t>
      </w:r>
    </w:p>
    <w:p>
      <w:pPr>
        <w:spacing w:after="150"/>
      </w:pPr>
      <w:r>
        <w:rPr/>
        <w:t xml:space="preserve">(6)企业经营优劣势分析</w:t>
      </w:r>
    </w:p>
    <w:p>
      <w:pPr>
        <w:spacing w:after="150"/>
      </w:pPr>
      <w:r>
        <w:rPr/>
        <w:t xml:space="preserve">四、北京三宝兴业视觉技术有限公司经营情况分析</w:t>
      </w:r>
    </w:p>
    <w:p>
      <w:pPr>
        <w:spacing w:after="150"/>
      </w:pPr>
      <w:r>
        <w:rPr/>
        <w:t xml:space="preserve">(1)企业发展简况</w:t>
      </w:r>
    </w:p>
    <w:p>
      <w:pPr>
        <w:spacing w:after="150"/>
      </w:pPr>
      <w:r>
        <w:rPr/>
        <w:t xml:space="preserve">(2)企业主营产品与服务</w:t>
      </w:r>
    </w:p>
    <w:p>
      <w:pPr>
        <w:spacing w:after="150"/>
      </w:pPr>
      <w:r>
        <w:rPr/>
        <w:t xml:space="preserve">(3)企业产品销售渠道</w:t>
      </w:r>
    </w:p>
    <w:p>
      <w:pPr>
        <w:spacing w:after="150"/>
      </w:pPr>
      <w:r>
        <w:rPr/>
        <w:t xml:space="preserve">(4)企业产品应用案例</w:t>
      </w:r>
    </w:p>
    <w:p>
      <w:pPr>
        <w:spacing w:after="150"/>
      </w:pPr>
      <w:r>
        <w:rPr/>
        <w:t xml:space="preserve">(5)企业经营优劣势分析</w:t>
      </w:r>
    </w:p>
    <w:p>
      <w:pPr>
        <w:spacing w:after="150"/>
      </w:pPr>
      <w:r>
        <w:rPr/>
        <w:t xml:space="preserve">(6)企业最新发展动向分析</w:t>
      </w:r>
    </w:p>
    <w:p>
      <w:pPr>
        <w:spacing w:after="150"/>
      </w:pPr>
      <w:r>
        <w:rPr/>
        <w:t xml:space="preserve">五、北京嘉恒中自图像技术有限公司经营情况分析</w:t>
      </w:r>
    </w:p>
    <w:p>
      <w:pPr>
        <w:spacing w:after="150"/>
      </w:pPr>
      <w:r>
        <w:rPr/>
        <w:t xml:space="preserve">(1)企业发展简况</w:t>
      </w:r>
    </w:p>
    <w:p>
      <w:pPr>
        <w:spacing w:after="150"/>
      </w:pPr>
      <w:r>
        <w:rPr/>
        <w:t xml:space="preserve">(2)企业主营产品与服务</w:t>
      </w:r>
    </w:p>
    <w:p>
      <w:pPr>
        <w:spacing w:after="150"/>
      </w:pPr>
      <w:r>
        <w:rPr/>
        <w:t xml:space="preserve">(3)企业产品解决方案</w:t>
      </w:r>
    </w:p>
    <w:p>
      <w:pPr>
        <w:spacing w:after="150"/>
      </w:pPr>
      <w:r>
        <w:rPr/>
        <w:t xml:space="preserve">(4)企业产品销售网络</w:t>
      </w:r>
    </w:p>
    <w:p>
      <w:pPr>
        <w:spacing w:after="150"/>
      </w:pPr>
      <w:r>
        <w:rPr/>
        <w:t xml:space="preserve">(5)企业经营情况分析</w:t>
      </w:r>
    </w:p>
    <w:p>
      <w:pPr>
        <w:spacing w:after="150"/>
      </w:pPr>
      <w:r>
        <w:rPr/>
        <w:t xml:space="preserve">(6)企业经营优劣势分析</w:t>
      </w:r>
    </w:p>
    <w:p>
      <w:pPr>
        <w:spacing w:after="150"/>
      </w:pPr>
      <w:r>
        <w:rPr/>
        <w:t xml:space="preserve">六、北京微视新纪元科技有限公司经营情况分析</w:t>
      </w:r>
    </w:p>
    <w:p>
      <w:pPr>
        <w:spacing w:after="150"/>
      </w:pPr>
      <w:r>
        <w:rPr/>
        <w:t xml:space="preserve">(1)企业发展简况</w:t>
      </w:r>
    </w:p>
    <w:p>
      <w:pPr>
        <w:spacing w:after="150"/>
      </w:pPr>
      <w:r>
        <w:rPr/>
        <w:t xml:space="preserve">(2)企业主营产品与服务</w:t>
      </w:r>
    </w:p>
    <w:p>
      <w:pPr>
        <w:spacing w:after="150"/>
      </w:pPr>
      <w:r>
        <w:rPr/>
        <w:t xml:space="preserve">(3)企业产品解决方案</w:t>
      </w:r>
    </w:p>
    <w:p>
      <w:pPr>
        <w:spacing w:after="150"/>
      </w:pPr>
      <w:r>
        <w:rPr/>
        <w:t xml:space="preserve">(4)企业产品销售网络</w:t>
      </w:r>
    </w:p>
    <w:p>
      <w:pPr>
        <w:spacing w:after="150"/>
      </w:pPr>
      <w:r>
        <w:rPr/>
        <w:t xml:space="preserve">(5)企业经营优劣势分析</w:t>
      </w:r>
    </w:p>
    <w:p>
      <w:pPr>
        <w:spacing w:after="150"/>
      </w:pPr>
      <w:r>
        <w:rPr/>
        <w:t xml:space="preserve">七、东冠科技(上海)有限公司经营情况分析</w:t>
      </w:r>
    </w:p>
    <w:p>
      <w:pPr>
        <w:spacing w:after="150"/>
      </w:pPr>
      <w:r>
        <w:rPr/>
        <w:t xml:space="preserve">(1)企业发展简况</w:t>
      </w:r>
    </w:p>
    <w:p>
      <w:pPr>
        <w:spacing w:after="150"/>
      </w:pPr>
      <w:r>
        <w:rPr/>
        <w:t xml:space="preserve">(2)企业主营产品与服务</w:t>
      </w:r>
    </w:p>
    <w:p>
      <w:pPr>
        <w:spacing w:after="150"/>
      </w:pPr>
      <w:r>
        <w:rPr/>
        <w:t xml:space="preserve">(3)企业产品销售渠道</w:t>
      </w:r>
    </w:p>
    <w:p>
      <w:pPr>
        <w:spacing w:after="150"/>
      </w:pPr>
      <w:r>
        <w:rPr/>
        <w:t xml:space="preserve">(4)企业产品应用案例</w:t>
      </w:r>
    </w:p>
    <w:p>
      <w:pPr>
        <w:spacing w:after="150"/>
      </w:pPr>
      <w:r>
        <w:rPr/>
        <w:t xml:space="preserve">(5)企业经营优劣势分析</w:t>
      </w:r>
    </w:p>
    <w:p>
      <w:pPr>
        <w:spacing w:after="150"/>
      </w:pPr>
      <w:r>
        <w:rPr/>
        <w:t xml:space="preserve">八、征图新视(江苏)科技有限公司经营情况分析</w:t>
      </w:r>
    </w:p>
    <w:p>
      <w:pPr>
        <w:spacing w:after="150"/>
      </w:pPr>
      <w:r>
        <w:rPr/>
        <w:t xml:space="preserve">(1)企业发展简况</w:t>
      </w:r>
    </w:p>
    <w:p>
      <w:pPr>
        <w:spacing w:after="150"/>
      </w:pPr>
      <w:r>
        <w:rPr/>
        <w:t xml:space="preserve">(2)企业主营产品与服务</w:t>
      </w:r>
    </w:p>
    <w:p>
      <w:pPr>
        <w:spacing w:after="150"/>
      </w:pPr>
      <w:r>
        <w:rPr/>
        <w:t xml:space="preserve">(3)企业产品解决方案</w:t>
      </w:r>
    </w:p>
    <w:p>
      <w:pPr>
        <w:spacing w:after="150"/>
      </w:pPr>
      <w:r>
        <w:rPr/>
        <w:t xml:space="preserve">(4)企业产品销售渠道</w:t>
      </w:r>
    </w:p>
    <w:p>
      <w:pPr>
        <w:spacing w:after="150"/>
      </w:pPr>
      <w:r>
        <w:rPr/>
        <w:t xml:space="preserve">(5)企业经营优劣势分析</w:t>
      </w:r>
    </w:p>
    <w:p>
      <w:pPr>
        <w:spacing w:after="150"/>
      </w:pPr>
      <w:r>
        <w:rPr/>
        <w:t xml:space="preserve">九、北京盈美智科技发展有限公司经营情况分析</w:t>
      </w:r>
    </w:p>
    <w:p>
      <w:pPr>
        <w:spacing w:after="150"/>
      </w:pPr>
      <w:r>
        <w:rPr/>
        <w:t xml:space="preserve">(1)企业发展简况</w:t>
      </w:r>
    </w:p>
    <w:p>
      <w:pPr>
        <w:spacing w:after="150"/>
      </w:pPr>
      <w:r>
        <w:rPr/>
        <w:t xml:space="preserve">(2)企业主营产品与服务</w:t>
      </w:r>
    </w:p>
    <w:p>
      <w:pPr>
        <w:spacing w:after="150"/>
      </w:pPr>
      <w:r>
        <w:rPr/>
        <w:t xml:space="preserve">(3)企业产品解决方案</w:t>
      </w:r>
    </w:p>
    <w:p>
      <w:pPr>
        <w:spacing w:after="150"/>
      </w:pPr>
      <w:r>
        <w:rPr/>
        <w:t xml:space="preserve">(4)企业经营优劣势分析</w:t>
      </w:r>
    </w:p>
    <w:p>
      <w:pPr>
        <w:spacing w:after="150"/>
      </w:pPr>
      <w:r>
        <w:rPr/>
        <w:t xml:space="preserve">十、西安艾菲特光电技术有限公司经营情况分析</w:t>
      </w:r>
    </w:p>
    <w:p>
      <w:pPr>
        <w:spacing w:after="150"/>
      </w:pPr>
      <w:r>
        <w:rPr/>
        <w:t xml:space="preserve">(1)企业发展简况</w:t>
      </w:r>
    </w:p>
    <w:p>
      <w:pPr>
        <w:spacing w:after="150"/>
      </w:pPr>
      <w:r>
        <w:rPr/>
        <w:t xml:space="preserve">(2)企业主营产品与服务</w:t>
      </w:r>
    </w:p>
    <w:p>
      <w:pPr>
        <w:spacing w:after="150"/>
      </w:pPr>
      <w:r>
        <w:rPr/>
        <w:t xml:space="preserve">(3)企业产品解决方案</w:t>
      </w:r>
    </w:p>
    <w:p>
      <w:pPr>
        <w:spacing w:after="150"/>
      </w:pPr>
      <w:r>
        <w:rPr/>
        <w:t xml:space="preserve">(4)企业产品应用案例</w:t>
      </w:r>
    </w:p>
    <w:p>
      <w:pPr>
        <w:spacing w:after="150"/>
      </w:pPr>
      <w:r>
        <w:rPr/>
        <w:t xml:space="preserve">(5)企业经营优劣势分析</w:t>
      </w:r>
    </w:p>
    <w:p>
      <w:pPr>
        <w:spacing w:after="150"/>
      </w:pPr>
      <w:r>
        <w:rPr>
          <w:b w:val="1"/>
          <w:bCs w:val="1"/>
        </w:rPr>
        <w:t xml:space="preserve">第九章 机器视觉行业企业投资成本及效益分析</w:t>
      </w:r>
    </w:p>
    <w:p>
      <w:pPr>
        <w:spacing w:after="150"/>
      </w:pPr>
      <w:r>
        <w:rPr/>
        <w:t xml:space="preserve">第一节 机器视觉项目投资成本构成</w:t>
      </w:r>
    </w:p>
    <w:p>
      <w:pPr>
        <w:spacing w:after="150"/>
      </w:pPr>
      <w:r>
        <w:rPr/>
        <w:t xml:space="preserve">一、成本构成</w:t>
      </w:r>
    </w:p>
    <w:p>
      <w:pPr>
        <w:spacing w:after="150"/>
      </w:pPr>
      <w:r>
        <w:rPr/>
        <w:t xml:space="preserve">二、土地成本</w:t>
      </w:r>
    </w:p>
    <w:p>
      <w:pPr>
        <w:spacing w:after="150"/>
      </w:pPr>
      <w:r>
        <w:rPr/>
        <w:t xml:space="preserve">三、人力成本</w:t>
      </w:r>
    </w:p>
    <w:p>
      <w:pPr>
        <w:spacing w:after="150"/>
      </w:pPr>
      <w:r>
        <w:rPr/>
        <w:t xml:space="preserve">四、原料成本</w:t>
      </w:r>
    </w:p>
    <w:p>
      <w:pPr>
        <w:spacing w:after="150"/>
      </w:pPr>
      <w:r>
        <w:rPr/>
        <w:t xml:space="preserve">五、动力成本</w:t>
      </w:r>
    </w:p>
    <w:p>
      <w:pPr>
        <w:spacing w:after="150"/>
      </w:pPr>
      <w:r>
        <w:rPr/>
        <w:t xml:space="preserve">第二节 机器视觉项目综合效益分析</w:t>
      </w:r>
    </w:p>
    <w:p>
      <w:pPr>
        <w:spacing w:after="150"/>
      </w:pPr>
      <w:r>
        <w:rPr/>
        <w:t xml:space="preserve">一、经济效益</w:t>
      </w:r>
    </w:p>
    <w:p>
      <w:pPr>
        <w:spacing w:after="150"/>
      </w:pPr>
      <w:r>
        <w:rPr/>
        <w:t xml:space="preserve">二、社会效益</w:t>
      </w:r>
    </w:p>
    <w:p>
      <w:pPr>
        <w:spacing w:after="150"/>
      </w:pPr>
      <w:r>
        <w:rPr/>
        <w:t xml:space="preserve">三、环境效益</w:t>
      </w:r>
    </w:p>
    <w:p>
      <w:pPr>
        <w:spacing w:after="150"/>
      </w:pPr>
      <w:r>
        <w:rPr/>
        <w:t xml:space="preserve">第三节 机器视觉项目投资经济性分析</w:t>
      </w:r>
    </w:p>
    <w:p>
      <w:pPr>
        <w:spacing w:after="150"/>
      </w:pPr>
      <w:r>
        <w:rPr>
          <w:b w:val="1"/>
          <w:bCs w:val="1"/>
        </w:rPr>
        <w:t xml:space="preserve">第十章 机器视觉行业企业投资风险及策略</w:t>
      </w:r>
    </w:p>
    <w:p>
      <w:pPr>
        <w:spacing w:after="150"/>
      </w:pPr>
      <w:r>
        <w:rPr/>
        <w:t xml:space="preserve">第一节 机器视觉行业投资进入壁垒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第二节 机器视觉行业投资外部风险预警</w:t>
      </w:r>
    </w:p>
    <w:p>
      <w:pPr>
        <w:spacing w:after="150"/>
      </w:pPr>
      <w:r>
        <w:rPr/>
        <w:t xml:space="preserve">一、宏观经济风险</w:t>
      </w:r>
    </w:p>
    <w:p>
      <w:pPr>
        <w:spacing w:after="150"/>
      </w:pPr>
      <w:r>
        <w:rPr/>
        <w:t xml:space="preserve">二、产业政策风险</w:t>
      </w:r>
    </w:p>
    <w:p>
      <w:pPr>
        <w:spacing w:after="150"/>
      </w:pPr>
      <w:r>
        <w:rPr/>
        <w:t xml:space="preserve">三、环保相关风险</w:t>
      </w:r>
    </w:p>
    <w:p>
      <w:pPr>
        <w:spacing w:after="150"/>
      </w:pPr>
      <w:r>
        <w:rPr/>
        <w:t xml:space="preserve">四、技术方面风险</w:t>
      </w:r>
    </w:p>
    <w:p>
      <w:pPr>
        <w:spacing w:after="150"/>
      </w:pPr>
      <w:r>
        <w:rPr/>
        <w:t xml:space="preserve">第三节 机器视觉企业投资内部风险预警</w:t>
      </w:r>
    </w:p>
    <w:p>
      <w:pPr>
        <w:spacing w:after="150"/>
      </w:pPr>
      <w:r>
        <w:rPr/>
        <w:t xml:space="preserve">一、企业融资风险</w:t>
      </w:r>
    </w:p>
    <w:p>
      <w:pPr>
        <w:spacing w:after="150"/>
      </w:pPr>
      <w:r>
        <w:rPr/>
        <w:t xml:space="preserve">二、市场价格风险</w:t>
      </w:r>
    </w:p>
    <w:p>
      <w:pPr>
        <w:spacing w:after="150"/>
      </w:pPr>
      <w:r>
        <w:rPr/>
        <w:t xml:space="preserve">三、市场竞争风险</w:t>
      </w:r>
    </w:p>
    <w:p>
      <w:pPr>
        <w:spacing w:after="150"/>
      </w:pPr>
      <w:r>
        <w:rPr/>
        <w:t xml:space="preserve">四、产品盈利风险</w:t>
      </w:r>
    </w:p>
    <w:p>
      <w:pPr>
        <w:spacing w:after="150"/>
      </w:pPr>
      <w:r>
        <w:rPr/>
        <w:t xml:space="preserve">五、人才方面风险</w:t>
      </w:r>
    </w:p>
    <w:p>
      <w:pPr>
        <w:spacing w:after="150"/>
      </w:pPr>
      <w:r>
        <w:rPr>
          <w:b w:val="1"/>
          <w:bCs w:val="1"/>
        </w:rPr>
        <w:t xml:space="preserve">第十一章 2024-2029年机器视觉行业企业投资策略建议</w:t>
      </w:r>
    </w:p>
    <w:p>
      <w:pPr>
        <w:spacing w:after="150"/>
      </w:pPr>
      <w:r>
        <w:rPr/>
        <w:t xml:space="preserve">第一节 机器视觉行业企业投资建议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企业项目融资和政策融资模式</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t xml:space="preserve">六、产业政策融资</w:t>
      </w:r>
    </w:p>
    <w:p>
      <w:pPr>
        <w:spacing w:after="150"/>
      </w:pPr>
      <w:r>
        <w:rPr/>
        <w:t xml:space="preserve">第三节 机器视觉行业企业招商引资策略建议</w:t>
      </w:r>
    </w:p>
    <w:p>
      <w:pPr>
        <w:spacing w:after="150"/>
      </w:pPr>
      <w:r>
        <w:rPr/>
        <w:t xml:space="preserve">一、广泛搜集各方资料</w:t>
      </w:r>
    </w:p>
    <w:p>
      <w:pPr>
        <w:spacing w:after="150"/>
      </w:pPr>
      <w:r>
        <w:rPr/>
        <w:t xml:space="preserve">二、制订各类招商方案</w:t>
      </w:r>
    </w:p>
    <w:p>
      <w:pPr>
        <w:spacing w:after="150"/>
      </w:pPr>
      <w:r>
        <w:rPr/>
        <w:t xml:space="preserve">三、比较选择招商方案</w:t>
      </w:r>
    </w:p>
    <w:p>
      <w:pPr>
        <w:spacing w:after="150"/>
      </w:pPr>
      <w:r>
        <w:rPr/>
        <w:t xml:space="preserve">四、招商方案具体实施</w:t>
      </w:r>
    </w:p>
    <w:p>
      <w:pPr>
        <w:spacing w:after="150"/>
      </w:pPr>
      <w:r>
        <w:rPr/>
        <w:t xml:space="preserve">五、方案的跟踪和反馈</w:t>
      </w:r>
    </w:p>
    <w:p>
      <w:pPr>
        <w:spacing w:after="150"/>
      </w:pPr>
      <w:r>
        <w:rPr/>
        <w:t xml:space="preserve">第四节 机器视觉项目运营策略分析</w:t>
      </w:r>
    </w:p>
    <w:p>
      <w:pPr>
        <w:spacing w:after="150"/>
      </w:pPr>
      <w:r>
        <w:rPr/>
        <w:t xml:space="preserve">一、争取政策支持</w:t>
      </w:r>
    </w:p>
    <w:p>
      <w:pPr>
        <w:spacing w:after="150"/>
      </w:pPr>
      <w:r>
        <w:rPr/>
        <w:t xml:space="preserve">二、深化战略合作</w:t>
      </w:r>
    </w:p>
    <w:p>
      <w:pPr>
        <w:spacing w:after="150"/>
      </w:pPr>
      <w:r>
        <w:rPr/>
        <w:t xml:space="preserve">三、优化工艺设计</w:t>
      </w:r>
    </w:p>
    <w:p>
      <w:pPr>
        <w:spacing w:after="150"/>
      </w:pPr>
      <w:r>
        <w:rPr/>
        <w:t xml:space="preserve">四、调整资本结构</w:t>
      </w:r>
    </w:p>
    <w:p>
      <w:pPr>
        <w:spacing w:after="150"/>
      </w:pPr>
      <w:r>
        <w:rPr/>
        <w:t xml:space="preserve">五、资源综合利用</w:t>
      </w:r>
    </w:p>
    <w:p>
      <w:pPr>
        <w:spacing w:after="150"/>
      </w:pPr>
      <w:r>
        <w:rPr>
          <w:b w:val="1"/>
          <w:bCs w:val="1"/>
        </w:rPr>
        <w:t xml:space="preserve">第十二章 机器视觉企业IPO运作策略及建议</w:t>
      </w:r>
    </w:p>
    <w:p>
      <w:pPr>
        <w:spacing w:after="150"/>
      </w:pPr>
      <w:r>
        <w:rPr/>
        <w:t xml:space="preserve">第一节 国内企业境内IPO上市目的及条件</w:t>
      </w:r>
    </w:p>
    <w:p>
      <w:pPr>
        <w:spacing w:after="150"/>
      </w:pPr>
      <w:r>
        <w:rPr/>
        <w:t xml:space="preserve">一、国内企业境内上市主要目的</w:t>
      </w:r>
    </w:p>
    <w:p>
      <w:pPr>
        <w:spacing w:after="150"/>
      </w:pPr>
      <w:r>
        <w:rPr/>
        <w:t xml:space="preserve">二、国内企业上市需满足的条件</w:t>
      </w:r>
    </w:p>
    <w:p>
      <w:pPr>
        <w:spacing w:after="150"/>
      </w:pPr>
      <w:r>
        <w:rPr/>
        <w:t xml:space="preserve">1、企业境内主板 IPO 主要条件</w:t>
      </w:r>
    </w:p>
    <w:p>
      <w:pPr>
        <w:spacing w:after="150"/>
      </w:pPr>
      <w:r>
        <w:rPr/>
        <w:t xml:space="preserve">2、企业境内中小板IPO主要条件</w:t>
      </w:r>
    </w:p>
    <w:p>
      <w:pPr>
        <w:spacing w:after="150"/>
      </w:pPr>
      <w:r>
        <w:rPr/>
        <w:t xml:space="preserve">3、企业境内创业板IPO主要条件</w:t>
      </w:r>
    </w:p>
    <w:p>
      <w:pPr>
        <w:spacing w:after="150"/>
      </w:pPr>
      <w:r>
        <w:rPr/>
        <w:t xml:space="preserve">三、企业改制上市中的关键问题</w:t>
      </w:r>
    </w:p>
    <w:p>
      <w:pPr>
        <w:spacing w:after="150"/>
      </w:pPr>
      <w:r>
        <w:rPr/>
        <w:t xml:space="preserve">第二节 国内企业IPO上市的相关准备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1、企业上市前综合评估</w:t>
      </w:r>
    </w:p>
    <w:p>
      <w:pPr>
        <w:spacing w:after="150"/>
      </w:pPr>
      <w:r>
        <w:rPr/>
        <w:t xml:space="preserve">2、企业的内部规范重组</w:t>
      </w:r>
    </w:p>
    <w:p>
      <w:pPr>
        <w:spacing w:after="150"/>
      </w:pPr>
      <w:r>
        <w:rPr/>
        <w:t xml:space="preserve">3、选择并配合中介机构</w:t>
      </w:r>
    </w:p>
    <w:p>
      <w:pPr>
        <w:spacing w:after="150"/>
      </w:pPr>
      <w:r>
        <w:rPr/>
        <w:t xml:space="preserve">4、应如何选择中介机构</w:t>
      </w:r>
    </w:p>
    <w:p>
      <w:pPr>
        <w:spacing w:after="150"/>
      </w:pPr>
      <w:r>
        <w:rPr>
          <w:b w:val="1"/>
          <w:bCs w:val="1"/>
        </w:rPr>
        <w:t xml:space="preserve">图表目录</w:t>
      </w:r>
    </w:p>
    <w:p>
      <w:pPr>
        <w:spacing w:after="150"/>
      </w:pPr>
      <w:r>
        <w:rPr/>
        <w:t xml:space="preserve">图表：机器视觉基本组成</w:t>
      </w:r>
    </w:p>
    <w:p>
      <w:pPr>
        <w:spacing w:after="150"/>
      </w:pPr>
      <w:r>
        <w:rPr/>
        <w:t xml:space="preserve">图表：机器视觉行业链示意图</w:t>
      </w:r>
    </w:p>
    <w:p>
      <w:pPr>
        <w:spacing w:after="150"/>
      </w:pPr>
      <w:r>
        <w:rPr/>
        <w:t xml:space="preserve">图表：机器视觉上游市场/产品分析</w:t>
      </w:r>
    </w:p>
    <w:p>
      <w:pPr>
        <w:spacing w:after="150"/>
      </w:pPr>
      <w:r>
        <w:rPr/>
        <w:t xml:space="preserve">图表：2019-2023年计算机、通信和其他电子设备制造业产成品及其增长趋势(单位：亿元，%)</w:t>
      </w:r>
    </w:p>
    <w:p>
      <w:pPr>
        <w:spacing w:after="150"/>
      </w:pPr>
      <w:r>
        <w:rPr/>
        <w:t xml:space="preserve">图表：2019-2023年计算机、通信和其他电子设备制造业销售收入及增长趋势(单位：亿元，%)</w:t>
      </w:r>
    </w:p>
    <w:p>
      <w:pPr>
        <w:spacing w:after="150"/>
      </w:pPr>
      <w:r>
        <w:rPr/>
        <w:t xml:space="preserve">图表：2019-2023年中国汽车产量走势图(单位：万辆，%)</w:t>
      </w:r>
    </w:p>
    <w:p>
      <w:pPr>
        <w:spacing w:after="150"/>
      </w:pPr>
      <w:r>
        <w:rPr/>
        <w:t xml:space="preserve">图表：2019-2023年中国汽车销量趋势图(单位：万辆，%)</w:t>
      </w:r>
    </w:p>
    <w:p>
      <w:pPr>
        <w:spacing w:after="150"/>
      </w:pPr>
      <w:r>
        <w:rPr/>
        <w:t xml:space="preserve">图表：2019-2023年中国汽车保有量及增速(单位：亿辆，%)</w:t>
      </w:r>
    </w:p>
    <w:p>
      <w:pPr>
        <w:spacing w:after="150"/>
      </w:pPr>
      <w:r>
        <w:rPr/>
        <w:t xml:space="preserve">图表：机器视觉行业政策汇总</w:t>
      </w:r>
    </w:p>
    <w:p>
      <w:pPr>
        <w:spacing w:after="150"/>
      </w:pPr>
      <w:r>
        <w:rPr/>
        <w:t xml:space="preserve">图表：《“十四五”国家战略性新兴产业发展规划》重点内容</w:t>
      </w:r>
    </w:p>
    <w:p>
      <w:pPr>
        <w:spacing w:after="150"/>
      </w:pPr>
      <w:r>
        <w:rPr/>
        <w:t xml:space="preserve">图表：其他行业发展相关规划汇总</w:t>
      </w:r>
    </w:p>
    <w:p>
      <w:pPr>
        <w:spacing w:after="150"/>
      </w:pPr>
      <w:r>
        <w:rPr/>
        <w:t xml:space="preserve">图表：国际机器视觉行业发展历程</w:t>
      </w:r>
    </w:p>
    <w:p>
      <w:pPr>
        <w:spacing w:after="150"/>
      </w:pPr>
      <w:r>
        <w:rPr/>
        <w:t xml:space="preserve">图表：国际机器视觉行业发展标志点</w:t>
      </w:r>
    </w:p>
    <w:p>
      <w:pPr>
        <w:spacing w:after="150"/>
      </w:pPr>
      <w:r>
        <w:rPr/>
        <w:t xml:space="preserve">图表：国外机器视觉行业主要应用</w:t>
      </w:r>
    </w:p>
    <w:p>
      <w:pPr>
        <w:spacing w:after="150"/>
      </w:pPr>
      <w:r>
        <w:rPr/>
        <w:t xml:space="preserve">图表：2002-2025年全球机器视觉市场规模及预测(单位：亿美元)</w:t>
      </w:r>
    </w:p>
    <w:p>
      <w:pPr>
        <w:spacing w:after="150"/>
      </w:pPr>
      <w:r>
        <w:rPr/>
        <w:t xml:space="preserve">图表：全球机器视觉行业区域格局(单位：%)</w:t>
      </w:r>
    </w:p>
    <w:p>
      <w:pPr>
        <w:spacing w:after="150"/>
      </w:pPr>
      <w:r>
        <w:rPr/>
        <w:t xml:space="preserve">图表：2019-2023年北美机器视觉行业市场规模(单位：亿美元)</w:t>
      </w:r>
    </w:p>
    <w:p>
      <w:pPr>
        <w:spacing w:after="150"/>
      </w:pPr>
      <w:r>
        <w:rPr/>
        <w:t xml:space="preserve">图表：德国机器视觉行业客户分布格局(单位：%)</w:t>
      </w:r>
    </w:p>
    <w:p>
      <w:pPr>
        <w:spacing w:after="150"/>
      </w:pPr>
      <w:r>
        <w:rPr/>
        <w:t xml:space="preserve">图表：2019-2023年德国机器视觉行业市场规模(单位：亿欧元)</w:t>
      </w:r>
    </w:p>
    <w:p>
      <w:pPr>
        <w:spacing w:after="150"/>
      </w:pPr>
      <w:r>
        <w:rPr/>
        <w:t xml:space="preserve">图表：2019-2023年世界工业机器人年销量(单位：万台)</w:t>
      </w:r>
    </w:p>
    <w:p>
      <w:pPr>
        <w:spacing w:after="150"/>
      </w:pPr>
      <w:r>
        <w:rPr/>
        <w:t xml:space="preserve">图表：2019-2023年全球专业服务机器人销量(单位：台)</w:t>
      </w:r>
    </w:p>
    <w:p>
      <w:pPr>
        <w:spacing w:after="150"/>
      </w:pPr>
      <w:r>
        <w:rPr/>
        <w:t xml:space="preserve">图表：Cognex公司产品</w:t>
      </w:r>
    </w:p>
    <w:p>
      <w:pPr>
        <w:spacing w:after="150"/>
      </w:pPr>
      <w:r>
        <w:rPr/>
        <w:t xml:space="preserve">图表：2019-2023年Cognex公司主要经济指标(单位：万美元)</w:t>
      </w:r>
    </w:p>
    <w:p>
      <w:pPr>
        <w:spacing w:after="150"/>
      </w:pPr>
      <w:r>
        <w:rPr/>
        <w:t xml:space="preserve">图表：2019-2023年Cognex公司最新发展动向</w:t>
      </w:r>
    </w:p>
    <w:p>
      <w:pPr>
        <w:spacing w:after="150"/>
      </w:pPr>
      <w:r>
        <w:rPr/>
        <w:t xml:space="preserve">图表：2019-2023年CCS INC.经营业绩图(单位：百万日元)</w:t>
      </w:r>
    </w:p>
    <w:p>
      <w:pPr>
        <w:spacing w:after="150"/>
      </w:pPr>
      <w:r>
        <w:rPr/>
        <w:t xml:space="preserve">图表：Keyence公司产品</w:t>
      </w:r>
    </w:p>
    <w:p>
      <w:pPr>
        <w:spacing w:after="150"/>
      </w:pPr>
      <w:r>
        <w:rPr/>
        <w:t xml:space="preserve">图表：2019-2023年Keyence Corporation经营业绩图(单位：百万日元，%)</w:t>
      </w:r>
    </w:p>
    <w:p>
      <w:pPr>
        <w:spacing w:after="150"/>
      </w:pPr>
      <w:r>
        <w:rPr/>
        <w:t xml:space="preserve">图表：2019-2023年Basler AG经营业绩图(单位：百万欧元，%)</w:t>
      </w:r>
    </w:p>
    <w:p>
      <w:pPr>
        <w:spacing w:after="150"/>
      </w:pPr>
      <w:r>
        <w:rPr/>
        <w:t xml:space="preserve">图表：Omron公司简介</w:t>
      </w:r>
    </w:p>
    <w:p>
      <w:pPr>
        <w:spacing w:after="150"/>
      </w:pPr>
      <w:r>
        <w:rPr/>
        <w:t xml:space="preserve">图表：Omron产品</w:t>
      </w:r>
    </w:p>
    <w:p>
      <w:pPr>
        <w:spacing w:after="150"/>
      </w:pPr>
      <w:r>
        <w:rPr/>
        <w:t xml:space="preserve">图表：2019-2023年日本Omron Corporation经营业绩图(单位：百万日元，%)</w:t>
      </w:r>
    </w:p>
    <w:p>
      <w:pPr>
        <w:spacing w:after="150"/>
      </w:pPr>
      <w:r>
        <w:rPr/>
        <w:t xml:space="preserve">图表：日本Omron Corporation市场分布(单位：%)</w:t>
      </w:r>
    </w:p>
    <w:p>
      <w:pPr>
        <w:spacing w:after="150"/>
      </w:pPr>
      <w:r>
        <w:rPr/>
        <w:t xml:space="preserve">图表：PPT VISION公司产品</w:t>
      </w:r>
    </w:p>
    <w:p>
      <w:pPr>
        <w:spacing w:after="150"/>
      </w:pPr>
      <w:r>
        <w:rPr/>
        <w:t xml:space="preserve">图表：佳能公司产品</w:t>
      </w:r>
    </w:p>
    <w:p>
      <w:pPr>
        <w:spacing w:after="150"/>
      </w:pPr>
      <w:r>
        <w:rPr/>
        <w:t xml:space="preserve">图表：伊斯拉视像系统公司产品</w:t>
      </w:r>
    </w:p>
    <w:p>
      <w:pPr>
        <w:spacing w:after="150"/>
      </w:pPr>
      <w:r>
        <w:rPr/>
        <w:t xml:space="preserve">图表：2019-2023年我国机器视觉行业市场规模情况(单位：亿元)</w:t>
      </w:r>
    </w:p>
    <w:p>
      <w:pPr>
        <w:spacing w:after="150"/>
      </w:pPr>
      <w:r>
        <w:rPr/>
        <w:t xml:space="preserve">图表：中国机器视觉行业主要应用</w:t>
      </w:r>
    </w:p>
    <w:p>
      <w:pPr>
        <w:spacing w:after="150"/>
      </w:pPr>
      <w:r>
        <w:rPr/>
        <w:t xml:space="preserve">图表：机器视觉主要系统集成商</w:t>
      </w:r>
    </w:p>
    <w:p>
      <w:pPr>
        <w:spacing w:after="150"/>
      </w:pPr>
      <w:r>
        <w:rPr/>
        <w:t xml:space="preserve">图表：中国机器视觉市场企业分布</w:t>
      </w:r>
    </w:p>
    <w:p>
      <w:pPr>
        <w:spacing w:after="150"/>
      </w:pPr>
      <w:r>
        <w:rPr/>
        <w:t xml:space="preserve">图表：用户选择机器视觉产品时的衡量标准</w:t>
      </w:r>
    </w:p>
    <w:p>
      <w:pPr>
        <w:spacing w:after="150"/>
      </w:pPr>
      <w:r>
        <w:rPr/>
        <w:t xml:space="preserve">图表：购买机器视觉的被调查者使用情况(单位：%)</w:t>
      </w:r>
    </w:p>
    <w:p>
      <w:pPr>
        <w:spacing w:after="150"/>
      </w:pPr>
      <w:r>
        <w:rPr/>
        <w:t xml:space="preserve">图表：机器视觉行业发展趋势</w:t>
      </w:r>
    </w:p>
    <w:p>
      <w:pPr>
        <w:spacing w:after="150"/>
      </w:pPr>
      <w:r>
        <w:rPr/>
        <w:t xml:space="preserve">图表：计算机视觉中的两种方法</w:t>
      </w:r>
    </w:p>
    <w:p>
      <w:pPr>
        <w:spacing w:after="150"/>
      </w:pPr>
      <w:r>
        <w:rPr/>
        <w:t xml:space="preserve">图表：2019-2023年机器视觉相关专利申请数量变化图(单位：个)</w:t>
      </w:r>
    </w:p>
    <w:p>
      <w:pPr>
        <w:spacing w:after="150"/>
      </w:pPr>
      <w:r>
        <w:rPr/>
        <w:t xml:space="preserve">图表：2019-2023年机器视觉相关专利公开数量变化图(单位：个)</w:t>
      </w:r>
    </w:p>
    <w:p>
      <w:pPr>
        <w:spacing w:after="150"/>
      </w:pPr>
      <w:r>
        <w:rPr/>
        <w:t xml:space="preserve">图表：截至2019-2023年我国机器视觉相关专利申请人前十名情况(单位：个)</w:t>
      </w:r>
    </w:p>
    <w:p>
      <w:pPr>
        <w:spacing w:after="150"/>
      </w:pPr>
      <w:r>
        <w:rPr/>
        <w:t xml:space="preserve">图表：截至2019-2023年中国机器视觉专利构成分析(单位：%)</w:t>
      </w:r>
    </w:p>
    <w:p>
      <w:pPr>
        <w:spacing w:after="150"/>
      </w:pPr>
      <w:r>
        <w:rPr/>
        <w:t xml:space="preserve">图表：各种视觉光源的特性(单位：小时)</w:t>
      </w:r>
    </w:p>
    <w:p>
      <w:pPr>
        <w:spacing w:after="150"/>
      </w:pPr>
      <w:r>
        <w:rPr/>
        <w:t xml:space="preserve">图表：工业镜头根据应用场合分类</w:t>
      </w:r>
    </w:p>
    <w:p>
      <w:pPr>
        <w:spacing w:after="150"/>
      </w:pPr>
      <w:r>
        <w:rPr/>
        <w:t xml:space="preserve">图表：Navita工业镜头产品</w:t>
      </w:r>
    </w:p>
    <w:p>
      <w:pPr>
        <w:spacing w:after="150"/>
      </w:pPr>
      <w:r>
        <w:rPr/>
        <w:t xml:space="preserve">图表：2019-2023年全球工业相机出货量(单位：万台)</w:t>
      </w:r>
    </w:p>
    <w:p>
      <w:pPr>
        <w:spacing w:after="150"/>
      </w:pPr>
      <w:r>
        <w:rPr/>
        <w:t xml:space="preserve">图表：工业相机分类</w:t>
      </w:r>
    </w:p>
    <w:p>
      <w:pPr>
        <w:spacing w:after="150"/>
      </w:pPr>
      <w:r>
        <w:rPr/>
        <w:t xml:space="preserve">图表：工业相机产品动态</w:t>
      </w:r>
    </w:p>
    <w:p>
      <w:pPr>
        <w:spacing w:after="150"/>
      </w:pPr>
      <w:r>
        <w:rPr/>
        <w:t xml:space="preserve">图表：图像采集卡工作流程</w:t>
      </w:r>
    </w:p>
    <w:p>
      <w:pPr>
        <w:spacing w:after="150"/>
      </w:pPr>
      <w:r>
        <w:rPr/>
        <w:t xml:space="preserve">图表：北京嘉恒中自图像技术有限公司主要产品特点</w:t>
      </w:r>
    </w:p>
    <w:p>
      <w:pPr>
        <w:spacing w:after="150"/>
      </w:pPr>
      <w:r>
        <w:rPr/>
        <w:t xml:space="preserve">图表：机器视觉软件概括</w:t>
      </w:r>
    </w:p>
    <w:p>
      <w:pPr>
        <w:spacing w:after="150"/>
      </w:pPr>
      <w:r>
        <w:rPr/>
        <w:t xml:space="preserve">图表：嵌入式视觉系统与PC式视觉系统的优劣对比</w:t>
      </w:r>
    </w:p>
    <w:p>
      <w:pPr>
        <w:spacing w:after="150"/>
      </w:pPr>
      <w:r>
        <w:rPr/>
        <w:t xml:space="preserve">图表：智能相机各部分功能</w:t>
      </w:r>
    </w:p>
    <w:p>
      <w:pPr>
        <w:spacing w:after="150"/>
      </w:pPr>
      <w:r>
        <w:rPr/>
        <w:t xml:space="preserve">图表：智能相机主要供应商及产品特点</w:t>
      </w:r>
    </w:p>
    <w:p>
      <w:pPr>
        <w:spacing w:after="150"/>
      </w:pPr>
      <w:r>
        <w:rPr/>
        <w:t xml:space="preserve">图表：智能相机产品动态</w:t>
      </w:r>
    </w:p>
    <w:p>
      <w:pPr>
        <w:spacing w:after="150"/>
      </w:pPr>
      <w:r>
        <w:rPr/>
        <w:t xml:space="preserve">图表：开发一套PC-Based视觉应用软件系统的步骤</w:t>
      </w:r>
    </w:p>
    <w:p>
      <w:pPr>
        <w:spacing w:after="150"/>
      </w:pPr>
      <w:r>
        <w:rPr/>
        <w:t xml:space="preserve">图表：2019-2023年北京全社会固定资产投资(单位：亿元，%)</w:t>
      </w:r>
    </w:p>
    <w:p>
      <w:pPr>
        <w:spacing w:after="150"/>
      </w:pPr>
      <w:r>
        <w:rPr/>
        <w:t xml:space="preserve">图表：北京地区主要机器视觉生产企业</w:t>
      </w:r>
    </w:p>
    <w:p>
      <w:pPr>
        <w:spacing w:after="150"/>
      </w:pPr>
      <w:r>
        <w:rPr/>
        <w:t xml:space="preserve">图表：2019-2023年长三角地区工业增加值情况(单位：亿元，%)</w:t>
      </w:r>
    </w:p>
    <w:p>
      <w:pPr>
        <w:spacing w:after="150"/>
      </w:pPr>
      <w:r>
        <w:rPr/>
        <w:t xml:space="preserve">图表：2019-2023年长三角地区固定资产投资情况(单位：亿元，%)</w:t>
      </w:r>
    </w:p>
    <w:p>
      <w:pPr>
        <w:spacing w:after="150"/>
      </w:pPr>
      <w:r>
        <w:rPr/>
        <w:t xml:space="preserve">图表：上海市主要机器视觉主要企业</w:t>
      </w:r>
    </w:p>
    <w:p>
      <w:pPr>
        <w:spacing w:after="150"/>
      </w:pPr>
      <w:r>
        <w:rPr/>
        <w:t xml:space="preserve">图表：2019-2023年珠三角地区工业增加值情况(单位：亿元，%)</w:t>
      </w:r>
    </w:p>
    <w:p>
      <w:pPr>
        <w:spacing w:after="150"/>
      </w:pPr>
      <w:r>
        <w:rPr/>
        <w:t xml:space="preserve">图表：2019-2023年珠三角地区固定资产投资情况统计(单位：亿元，%)</w:t>
      </w:r>
    </w:p>
    <w:p>
      <w:pPr>
        <w:spacing w:after="150"/>
      </w:pPr>
      <w:r>
        <w:rPr/>
        <w:t xml:space="preserve">图表：深圳市主要机器视觉主要企业</w:t>
      </w:r>
    </w:p>
    <w:p>
      <w:pPr>
        <w:spacing w:after="150"/>
      </w:pPr>
      <w:r>
        <w:rPr/>
        <w:t xml:space="preserve">图表：机器视觉应用领域分布</w:t>
      </w:r>
    </w:p>
    <w:p>
      <w:pPr>
        <w:spacing w:after="150"/>
      </w:pPr>
      <w:r>
        <w:rPr/>
        <w:t xml:space="preserve">图表：机器视觉的检测应用</w:t>
      </w:r>
    </w:p>
    <w:p>
      <w:pPr>
        <w:spacing w:after="150"/>
      </w:pPr>
      <w:r>
        <w:rPr/>
        <w:t xml:space="preserve">图表：机器视觉的机器人视觉应用</w:t>
      </w:r>
    </w:p>
    <w:p>
      <w:pPr>
        <w:spacing w:after="150"/>
      </w:pPr>
      <w:r>
        <w:rPr/>
        <w:t xml:space="preserve">图表：2019-2023年中国半导体产业销售额及增长率变化趋势图(单位：亿元，%)</w:t>
      </w:r>
    </w:p>
    <w:p>
      <w:pPr>
        <w:spacing w:after="150"/>
      </w:pPr>
      <w:r>
        <w:rPr/>
        <w:t xml:space="preserve">图表：2019-2023年中国半导体产业销售额占世界半导体市场的份额(单位：%)</w:t>
      </w:r>
    </w:p>
    <w:p>
      <w:pPr>
        <w:spacing w:after="150"/>
      </w:pPr>
      <w:r>
        <w:rPr/>
        <w:t xml:space="preserve">图表：2019-2023年中国半导体市场需求增长状况(单位：亿元)</w:t>
      </w:r>
    </w:p>
    <w:p>
      <w:pPr>
        <w:spacing w:after="150"/>
      </w:pPr>
      <w:r>
        <w:rPr/>
        <w:t xml:space="preserve">图表：2019-2023年中国半导体市场需求额占世界半导体市场的份额(单位：%)</w:t>
      </w:r>
    </w:p>
    <w:p>
      <w:pPr>
        <w:spacing w:after="150"/>
      </w:pPr>
      <w:r>
        <w:rPr/>
        <w:t xml:space="preserve">图表：2019-2023年中国半导体进口额及增长率变化趋势图(单位：亿美元，%)</w:t>
      </w:r>
    </w:p>
    <w:p>
      <w:pPr>
        <w:spacing w:after="150"/>
      </w:pPr>
      <w:r>
        <w:rPr/>
        <w:t xml:space="preserve">图表：2019-2023年中国半导体出口额及增长率变化趋势图(单位：亿美元，%)</w:t>
      </w:r>
    </w:p>
    <w:p>
      <w:pPr>
        <w:spacing w:after="150"/>
      </w:pPr>
      <w:r>
        <w:rPr/>
        <w:t xml:space="preserve">图表：机器视觉产品在半导体产品中的几个应用</w:t>
      </w:r>
    </w:p>
    <w:p>
      <w:pPr>
        <w:spacing w:after="150"/>
      </w:pPr>
      <w:r>
        <w:rPr/>
        <w:t xml:space="preserve">图表：2019-2023年我国工业与电子信息制造业增加值当月增速对比(单位：%)</w:t>
      </w:r>
    </w:p>
    <w:p>
      <w:pPr>
        <w:spacing w:after="150"/>
      </w:pPr>
      <w:r>
        <w:rPr/>
        <w:t xml:space="preserve">图表：2019-2023年电子信息制造业固定资产投资情况(单位：亿元)</w:t>
      </w:r>
    </w:p>
    <w:p>
      <w:pPr>
        <w:spacing w:after="150"/>
      </w:pPr>
      <w:r>
        <w:rPr/>
        <w:t xml:space="preserve">图表：2019-2023年我国电子信息产业出口月度增长情况(单位：%)</w:t>
      </w:r>
    </w:p>
    <w:p>
      <w:pPr>
        <w:spacing w:after="150"/>
      </w:pPr>
      <w:r>
        <w:rPr/>
        <w:t xml:space="preserve">图表：2019-2023年我国电子信息产业进口月度增长情况(单位：%)</w:t>
      </w:r>
    </w:p>
    <w:p>
      <w:pPr>
        <w:spacing w:after="150"/>
      </w:pPr>
      <w:r>
        <w:rPr/>
        <w:t xml:space="preserve">图表：2019-2023年中国汽车制造行业经营效益分析(单位：家，亿元，%)</w:t>
      </w:r>
    </w:p>
    <w:p>
      <w:pPr>
        <w:spacing w:after="150"/>
      </w:pPr>
      <w:r>
        <w:rPr/>
        <w:t xml:space="preserve">图表：2019-2023年中国汽车制造行业产成品及增长率趋势图(单位：亿元，%)</w:t>
      </w:r>
    </w:p>
    <w:p>
      <w:pPr>
        <w:spacing w:after="150"/>
      </w:pPr>
      <w:r>
        <w:rPr/>
        <w:t xml:space="preserve">图表：2019-2023年中国汽车制造行业销售收入及增长率变化趋势图(单位：亿元，%)</w:t>
      </w:r>
    </w:p>
    <w:p>
      <w:pPr>
        <w:spacing w:after="150"/>
      </w:pPr>
      <w:r>
        <w:rPr/>
        <w:t xml:space="preserve">图表：2024-2029年中国汽车保有量规模预测情况(单位：亿辆)</w:t>
      </w:r>
    </w:p>
    <w:p>
      <w:pPr>
        <w:spacing w:after="150"/>
      </w:pPr>
      <w:r>
        <w:rPr/>
        <w:t xml:space="preserve">图表：2019-2023年烟草制品行业经营效益分析(单位：家，万元，%)</w:t>
      </w:r>
    </w:p>
    <w:p>
      <w:pPr>
        <w:spacing w:after="150"/>
      </w:pPr>
      <w:r>
        <w:rPr/>
        <w:t xml:space="preserve">图表：2019-2023年烟草制品行业产成品及增长率走势图(单位：亿元，%)</w:t>
      </w:r>
    </w:p>
    <w:p>
      <w:pPr>
        <w:spacing w:after="150"/>
      </w:pPr>
      <w:r>
        <w:rPr/>
        <w:t xml:space="preserve">图表：2019-2023年烟草制品行业销售收入及增长率变化趋势图(单位：亿元，%)</w:t>
      </w:r>
    </w:p>
    <w:p>
      <w:pPr>
        <w:spacing w:after="150"/>
      </w:pPr>
      <w:r>
        <w:rPr/>
        <w:t xml:space="preserve">图表：2024-2029年中国烟草制品行业规模预测(单位：亿元)</w:t>
      </w:r>
    </w:p>
    <w:p>
      <w:pPr>
        <w:spacing w:after="150"/>
      </w:pPr>
      <w:r>
        <w:rPr/>
        <w:t xml:space="preserve">图表：机器视觉在烟草小包外观检测上的应用</w:t>
      </w:r>
    </w:p>
    <w:p>
      <w:pPr>
        <w:spacing w:after="150"/>
      </w:pPr>
      <w:r>
        <w:rPr/>
        <w:t xml:space="preserve">图表：机器视觉在烟草条包外观检测上的应用</w:t>
      </w:r>
    </w:p>
    <w:p>
      <w:pPr>
        <w:spacing w:after="150"/>
      </w:pPr>
      <w:r>
        <w:rPr/>
        <w:t xml:space="preserve">图表：机器视觉在异物剔除过程中的应用</w:t>
      </w:r>
    </w:p>
    <w:p>
      <w:pPr>
        <w:spacing w:after="150"/>
      </w:pPr>
      <w:r>
        <w:rPr/>
        <w:t xml:space="preserve">图表：2019-2023年我国粮食产量情况(单位：万吨)</w:t>
      </w:r>
    </w:p>
    <w:p>
      <w:pPr>
        <w:spacing w:after="150"/>
      </w:pPr>
      <w:r>
        <w:rPr/>
        <w:t xml:space="preserve">图表：2019-2023年医药行业经营效益分析(单位：家，万元，%)</w:t>
      </w:r>
    </w:p>
    <w:p>
      <w:pPr>
        <w:spacing w:after="150"/>
      </w:pPr>
      <w:r>
        <w:rPr/>
        <w:t xml:space="preserve">图表：2019-2023年医药行业产成品及增长率走势(单位：亿元，%)</w:t>
      </w:r>
    </w:p>
    <w:p>
      <w:pPr>
        <w:spacing w:after="150"/>
      </w:pPr>
      <w:r>
        <w:rPr/>
        <w:t xml:space="preserve">图表：2019-2023年医药行业销售收入及增长率变化情况(单位：亿元，%)</w:t>
      </w:r>
    </w:p>
    <w:p>
      <w:pPr>
        <w:spacing w:after="150"/>
      </w:pPr>
      <w:r>
        <w:rPr/>
        <w:t xml:space="preserve">图表：基于机器视觉技术的药片包装缺损检测系统总体结构</w:t>
      </w:r>
    </w:p>
    <w:p>
      <w:pPr>
        <w:spacing w:after="150"/>
      </w:pPr>
      <w:r>
        <w:rPr/>
        <w:t xml:space="preserve">图表：《医药工业“十四五”规划》目标</w:t>
      </w:r>
    </w:p>
    <w:p>
      <w:pPr>
        <w:spacing w:after="150"/>
      </w:pPr>
      <w:r>
        <w:rPr/>
        <w:t xml:space="preserve">图表：2019-2023年全国公路总里程及公路密度(单位：万公里，公里/百平方公里)</w:t>
      </w:r>
    </w:p>
    <w:p>
      <w:pPr>
        <w:spacing w:after="150"/>
      </w:pPr>
      <w:r>
        <w:rPr/>
        <w:t xml:space="preserve">图表：2019-2023年全国高速公路里程(单位：万公里)</w:t>
      </w:r>
    </w:p>
    <w:p>
      <w:pPr>
        <w:spacing w:after="150"/>
      </w:pPr>
      <w:r>
        <w:rPr/>
        <w:t xml:space="preserve">图表：2019-2023年中国公路建设投资额及增长速度(单位：亿元，%)</w:t>
      </w:r>
    </w:p>
    <w:p>
      <w:pPr>
        <w:spacing w:after="150"/>
      </w:pPr>
      <w:r>
        <w:rPr/>
        <w:t xml:space="preserve">图表：2019-2023年全国内河航道通航里程构成(单位：%)</w:t>
      </w:r>
    </w:p>
    <w:p>
      <w:pPr>
        <w:spacing w:after="150"/>
      </w:pPr>
      <w:r>
        <w:rPr/>
        <w:t xml:space="preserve">图表：2019-2023年全国港口万吨级及以上泊位(单位：个)</w:t>
      </w:r>
    </w:p>
    <w:p>
      <w:pPr>
        <w:spacing w:after="150"/>
      </w:pPr>
      <w:r>
        <w:rPr/>
        <w:t xml:space="preserve">图表：2019-2023年全国万吨级及以上泊位构成(按主要用途分，单位：个)</w:t>
      </w:r>
    </w:p>
    <w:p>
      <w:pPr>
        <w:spacing w:after="150"/>
      </w:pPr>
      <w:r>
        <w:rPr/>
        <w:t xml:space="preserve">图表：2019-2023年全国水运建设投资额(单位：亿元)</w:t>
      </w:r>
    </w:p>
    <w:p>
      <w:pPr>
        <w:spacing w:after="150"/>
      </w:pPr>
      <w:r>
        <w:rPr/>
        <w:t xml:space="preserve">图表：2019-2023年中国铁路营业里程(单位：万公里)</w:t>
      </w:r>
    </w:p>
    <w:p>
      <w:pPr>
        <w:spacing w:after="150"/>
      </w:pPr>
      <w:r>
        <w:rPr/>
        <w:t xml:space="preserve">图表：2019-2023年主要城市城轨交通运营里程对比表(单位：公里，条)</w:t>
      </w:r>
    </w:p>
    <w:p>
      <w:pPr>
        <w:spacing w:after="150"/>
      </w:pPr>
      <w:r>
        <w:rPr/>
        <w:t xml:space="preserve">图表：2024-2029年城市轨道交通建设市场规模预测图(单位：公里)</w:t>
      </w:r>
    </w:p>
    <w:p>
      <w:pPr>
        <w:spacing w:after="150"/>
      </w:pPr>
      <w:r>
        <w:rPr/>
        <w:t xml:space="preserve">图表：2019-2023年各地区运输机场数量(单位：个，%)</w:t>
      </w:r>
    </w:p>
    <w:p>
      <w:pPr>
        <w:spacing w:after="150"/>
      </w:pPr>
      <w:r>
        <w:rPr/>
        <w:t xml:space="preserve">图表：2019-2023年我国民航基本建设和技术改造投资额(单位：亿元，%)</w:t>
      </w:r>
    </w:p>
    <w:p>
      <w:pPr>
        <w:spacing w:after="150"/>
      </w:pPr>
      <w:r>
        <w:rPr/>
        <w:t xml:space="preserve">图表：图像处理流程图</w:t>
      </w:r>
    </w:p>
    <w:p>
      <w:pPr>
        <w:spacing w:after="150"/>
      </w:pPr>
      <w:r>
        <w:rPr/>
        <w:t xml:space="preserve">图表：“十四五”综合交通运输发展主要指标</w:t>
      </w:r>
    </w:p>
    <w:p>
      <w:pPr>
        <w:spacing w:after="150"/>
      </w:pPr>
      <w:r>
        <w:rPr/>
        <w:t xml:space="preserve">图表：机器视觉行业发展驱动因素</w:t>
      </w:r>
    </w:p>
    <w:p>
      <w:pPr>
        <w:spacing w:after="150"/>
      </w:pPr>
      <w:r>
        <w:rPr/>
        <w:t xml:space="preserve">图表：机器视觉产品在中国市场推广的主要障碍</w:t>
      </w:r>
    </w:p>
    <w:p>
      <w:pPr>
        <w:spacing w:after="150"/>
      </w:pPr>
      <w:r>
        <w:rPr/>
        <w:t xml:space="preserve">图表：2024-2029年我国机器视觉行业市场规模预测(单位：亿元)</w:t>
      </w:r>
    </w:p>
    <w:p>
      <w:pPr>
        <w:spacing w:after="150"/>
      </w:pPr>
      <w:r>
        <w:rPr/>
        <w:t xml:space="preserve">图表：北京凌云光技术有限责任公司基本信息表</w:t>
      </w:r>
    </w:p>
    <w:p>
      <w:pPr>
        <w:spacing w:after="150"/>
      </w:pPr>
      <w:r>
        <w:rPr/>
        <w:t xml:space="preserve">图表：北京凌云光技术有限责任公司组织架构图</w:t>
      </w:r>
    </w:p>
    <w:p>
      <w:pPr>
        <w:spacing w:after="150"/>
      </w:pPr>
      <w:r>
        <w:rPr/>
        <w:t xml:space="preserve">图表：北京凌云光技术有限责任公司各部门介绍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2024-2029年中国机器视觉行业企业投资指引及机会战略咨询报告</dc:title>
  <dc:description>2024-2029年中国机器视觉行业企业投资指引及机会战略咨询报告</dc:description>
  <dc:subject>2024-2029年中国机器视觉行业企业投资指引及机会战略咨询报告</dc:subject>
  <cp:keywords>研究报告</cp:keywords>
  <cp:category>研究报告</cp:category>
  <cp:lastModifiedBy>北京中道泰和信息咨询有限公司</cp:lastModifiedBy>
  <dcterms:created xsi:type="dcterms:W3CDTF">2024-01-23T02:58:53+08:00</dcterms:created>
  <dcterms:modified xsi:type="dcterms:W3CDTF">2024-01-23T02:58:53+08:00</dcterms:modified>
</cp:coreProperties>
</file>

<file path=docProps/custom.xml><?xml version="1.0" encoding="utf-8"?>
<Properties xmlns="http://schemas.openxmlformats.org/officeDocument/2006/custom-properties" xmlns:vt="http://schemas.openxmlformats.org/officeDocument/2006/docPropsVTypes"/>
</file>