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2024-2029年卷尺行业市场深度分析与“互联网+”投资策略分析报告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卷尺企业依托互联网的平台优势，卷尺企业大大扩宽了销售渠道，而且有助于卷尺企业权威品牌的构建，提升企业未来竞争力和壮大企业规模。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卷尺行业分析基础</w:t>
      </w:r>
    </w:p>
    <w:p>
      <w:pPr>
        <w:spacing w:after="150"/>
      </w:pPr>
      <w:r>
        <w:rPr>
          <w:b w:val="1"/>
          <w:bCs w:val="1"/>
        </w:rPr>
        <w:t xml:space="preserve">第一章 卷尺行业概述</w:t>
      </w:r>
    </w:p>
    <w:p>
      <w:pPr>
        <w:spacing w:after="150"/>
      </w:pPr>
      <w:r>
        <w:rPr/>
        <w:t xml:space="preserve">第一节 卷尺行业定义及分类</w:t>
      </w:r>
    </w:p>
    <w:p>
      <w:pPr>
        <w:spacing w:after="150"/>
      </w:pPr>
      <w:r>
        <w:rPr/>
        <w:t xml:space="preserve">一、行业定义</w:t>
      </w:r>
    </w:p>
    <w:p>
      <w:pPr>
        <w:spacing w:after="150"/>
      </w:pPr>
      <w:r>
        <w:rPr/>
        <w:t xml:space="preserve">二、行业分类</w:t>
      </w:r>
    </w:p>
    <w:p>
      <w:pPr>
        <w:spacing w:after="150"/>
      </w:pPr>
      <w:r>
        <w:rPr/>
        <w:t xml:space="preserve">1、钢卷尺</w:t>
      </w:r>
    </w:p>
    <w:p>
      <w:pPr>
        <w:spacing w:after="150"/>
      </w:pPr>
      <w:r>
        <w:rPr/>
        <w:t xml:space="preserve">2、纤维卷尺</w:t>
      </w:r>
    </w:p>
    <w:p>
      <w:pPr>
        <w:spacing w:after="150"/>
      </w:pPr>
      <w:r>
        <w:rPr/>
        <w:t xml:space="preserve">第二节 卷尺行业特点及地位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卷尺行业统计标准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卷尺行业宏观环境分析（PEST）</w:t>
      </w:r>
    </w:p>
    <w:p>
      <w:pPr>
        <w:spacing w:after="150"/>
      </w:pPr>
      <w:r>
        <w:rPr/>
        <w:t xml:space="preserve">第一节 卷尺行业政治法律环境分析</w:t>
      </w:r>
    </w:p>
    <w:p>
      <w:pPr>
        <w:spacing w:after="150"/>
      </w:pPr>
      <w:r>
        <w:rPr/>
        <w:t xml:space="preserve">一、福建省政府《关于促进全省工业经济稳定增长的若干措施》</w:t>
      </w:r>
    </w:p>
    <w:p>
      <w:pPr>
        <w:spacing w:after="150"/>
      </w:pPr>
      <w:r>
        <w:rPr/>
        <w:t xml:space="preserve">二、浙江省房屋建筑面积测算实施细则</w:t>
      </w:r>
    </w:p>
    <w:p>
      <w:pPr>
        <w:spacing w:after="150"/>
      </w:pPr>
      <w:r>
        <w:rPr/>
        <w:t xml:space="preserve">三、其他政策</w:t>
      </w:r>
    </w:p>
    <w:p>
      <w:pPr>
        <w:spacing w:after="150"/>
      </w:pPr>
      <w:r>
        <w:rPr/>
        <w:t xml:space="preserve">第二节 卷尺行业经济环境分析(E)</w:t>
      </w:r>
    </w:p>
    <w:p>
      <w:pPr>
        <w:spacing w:after="150"/>
      </w:pPr>
      <w:r>
        <w:rPr/>
        <w:t xml:space="preserve">一、2019-2023年工业发展分析</w:t>
      </w:r>
    </w:p>
    <w:p>
      <w:pPr>
        <w:spacing w:after="150"/>
      </w:pPr>
      <w:r>
        <w:rPr/>
        <w:t xml:space="preserve">二、2019-2023年建筑行业发展</w:t>
      </w:r>
    </w:p>
    <w:p>
      <w:pPr>
        <w:spacing w:after="150"/>
      </w:pPr>
      <w:r>
        <w:rPr/>
        <w:t xml:space="preserve">三、行业经济环境对行业的影响</w:t>
      </w:r>
    </w:p>
    <w:p>
      <w:pPr>
        <w:spacing w:after="150"/>
      </w:pPr>
      <w:r>
        <w:rPr/>
        <w:t xml:space="preserve">第三节 卷尺行业社会环境分析(S)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卷尺行业技术环境分析(T)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我国卷尺行业发展形势分析</w:t>
      </w:r>
    </w:p>
    <w:p>
      <w:pPr>
        <w:spacing w:after="150"/>
      </w:pPr>
      <w:r>
        <w:rPr/>
        <w:t xml:space="preserve">第一节 2019-2023年卷尺行业发展概况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2019-2023年卷尺行业市场情况分析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2019-2023年卷尺产销状况分析</w:t>
      </w:r>
    </w:p>
    <w:p>
      <w:pPr>
        <w:spacing w:after="150"/>
      </w:pPr>
      <w:r>
        <w:rPr/>
        <w:t xml:space="preserve">一、2019-2023年产品零售量情况</w:t>
      </w:r>
    </w:p>
    <w:p>
      <w:pPr>
        <w:spacing w:after="150"/>
      </w:pPr>
      <w:r>
        <w:rPr/>
        <w:t xml:space="preserve">二、2019-2023年产品产量情况</w:t>
      </w:r>
    </w:p>
    <w:p>
      <w:pPr>
        <w:spacing w:after="150"/>
      </w:pPr>
      <w:r>
        <w:rPr/>
        <w:t xml:space="preserve">第四节 2019-2023年卷尺价格分析</w:t>
      </w:r>
    </w:p>
    <w:p>
      <w:pPr>
        <w:spacing w:after="150"/>
      </w:pPr>
      <w:r>
        <w:rPr/>
        <w:t xml:space="preserve">一、产品价格影响因素</w:t>
      </w:r>
    </w:p>
    <w:p>
      <w:pPr>
        <w:spacing w:after="150"/>
      </w:pPr>
      <w:r>
        <w:rPr/>
        <w:t xml:space="preserve">三、2019-2023年价格分析</w:t>
      </w:r>
    </w:p>
    <w:p>
      <w:pPr>
        <w:spacing w:after="150"/>
      </w:pPr>
      <w:r>
        <w:rPr>
          <w:b w:val="1"/>
          <w:bCs w:val="1"/>
        </w:rPr>
        <w:t xml:space="preserve">第四章 2019-2023年我国卷尺行业进出口市场分析</w:t>
      </w:r>
    </w:p>
    <w:p>
      <w:pPr>
        <w:spacing w:after="150"/>
      </w:pPr>
      <w:r>
        <w:rPr/>
        <w:t xml:space="preserve">第一节 卷尺进出口市场分析</w:t>
      </w:r>
    </w:p>
    <w:p>
      <w:pPr>
        <w:spacing w:after="150"/>
      </w:pPr>
      <w:r>
        <w:rPr/>
        <w:t xml:space="preserve">一、进出口产品构成特点</w:t>
      </w:r>
    </w:p>
    <w:p>
      <w:pPr>
        <w:spacing w:after="150"/>
      </w:pPr>
      <w:r>
        <w:rPr/>
        <w:t xml:space="preserve">二、2019-2023年卷尺进出口市场发展分析</w:t>
      </w:r>
    </w:p>
    <w:p>
      <w:pPr>
        <w:spacing w:after="150"/>
      </w:pPr>
      <w:r>
        <w:rPr/>
        <w:t xml:space="preserve">第二节 卷尺进出口数据统计</w:t>
      </w:r>
    </w:p>
    <w:p>
      <w:pPr>
        <w:spacing w:after="150"/>
      </w:pPr>
      <w:r>
        <w:rPr/>
        <w:t xml:space="preserve">一、2019-2023年卷尺进口量统计</w:t>
      </w:r>
    </w:p>
    <w:p>
      <w:pPr>
        <w:spacing w:after="150"/>
      </w:pPr>
      <w:r>
        <w:rPr/>
        <w:t xml:space="preserve">二、2019-2023年卷尺出口量统计</w:t>
      </w:r>
    </w:p>
    <w:p>
      <w:pPr>
        <w:spacing w:after="150"/>
      </w:pPr>
      <w:r>
        <w:rPr/>
        <w:t xml:space="preserve">第三节 卷尺进出口区域格局分析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2024-2029年卷尺进出口预测</w:t>
      </w:r>
    </w:p>
    <w:p>
      <w:pPr>
        <w:spacing w:after="150"/>
      </w:pPr>
      <w:r>
        <w:rPr/>
        <w:t xml:space="preserve">一、2024-2029年卷尺进口预测</w:t>
      </w:r>
    </w:p>
    <w:p>
      <w:pPr>
        <w:spacing w:after="150"/>
      </w:pPr>
      <w:r>
        <w:rPr/>
        <w:t xml:space="preserve">二、2024-2029年卷尺出口预测</w:t>
      </w:r>
    </w:p>
    <w:p>
      <w:pPr>
        <w:spacing w:after="150"/>
      </w:pPr>
      <w:r>
        <w:rPr>
          <w:b w:val="1"/>
          <w:bCs w:val="1"/>
        </w:rPr>
        <w:t xml:space="preserve">第五章 2019-2023年我国卷尺行业产业链分析</w:t>
      </w:r>
    </w:p>
    <w:p>
      <w:pPr>
        <w:spacing w:after="150"/>
      </w:pPr>
      <w:r>
        <w:rPr/>
        <w:t xml:space="preserve">第一节 卷尺行业产业链分析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三、2024-2029年卷尺上游行业发展趋势</w:t>
      </w:r>
    </w:p>
    <w:p>
      <w:pPr>
        <w:spacing w:after="150"/>
      </w:pPr>
      <w:r>
        <w:rPr/>
        <w:t xml:space="preserve">四、上游供给对行业的影响</w:t>
      </w:r>
    </w:p>
    <w:p>
      <w:pPr>
        <w:spacing w:after="150"/>
      </w:pPr>
      <w:r>
        <w:rPr/>
        <w:t xml:space="preserve">第三节 卷尺下游行业分析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三、2024-2029年卷尺下游行业发展趋势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中国卷尺互联网消费市场分析</w:t>
      </w:r>
    </w:p>
    <w:p>
      <w:pPr>
        <w:spacing w:after="150"/>
      </w:pPr>
      <w:r>
        <w:rPr/>
        <w:t xml:space="preserve">第一节 卷尺互联网供求分析</w:t>
      </w:r>
    </w:p>
    <w:p>
      <w:pPr>
        <w:spacing w:after="150"/>
      </w:pPr>
      <w:r>
        <w:rPr/>
        <w:t xml:space="preserve">一、近一年卷尺互联网供求情况</w:t>
      </w:r>
    </w:p>
    <w:p>
      <w:pPr>
        <w:spacing w:after="150"/>
      </w:pPr>
      <w:r>
        <w:rPr/>
        <w:t xml:space="preserve">二、近一年卷尺互联网供求分析</w:t>
      </w:r>
    </w:p>
    <w:p>
      <w:pPr>
        <w:spacing w:after="150"/>
      </w:pPr>
      <w:r>
        <w:rPr/>
        <w:t xml:space="preserve">三、2019-2023年卷尺十大品牌分析</w:t>
      </w:r>
    </w:p>
    <w:p>
      <w:pPr>
        <w:spacing w:after="150"/>
      </w:pPr>
      <w:r>
        <w:rPr/>
        <w:t xml:space="preserve">第二节 卷尺互联网交易属性分析</w:t>
      </w:r>
    </w:p>
    <w:p>
      <w:pPr>
        <w:spacing w:after="150"/>
      </w:pPr>
      <w:r>
        <w:rPr/>
        <w:t xml:space="preserve">一、卷尺互联网交易按类型分类</w:t>
      </w:r>
    </w:p>
    <w:p>
      <w:pPr>
        <w:spacing w:after="150"/>
      </w:pPr>
      <w:r>
        <w:rPr/>
        <w:t xml:space="preserve">二、卷尺互联网交易按材质分类</w:t>
      </w:r>
    </w:p>
    <w:p>
      <w:pPr>
        <w:spacing w:after="150"/>
      </w:pPr>
      <w:r>
        <w:rPr/>
        <w:t xml:space="preserve">三、卷尺互联网交易按规格分类</w:t>
      </w:r>
    </w:p>
    <w:p>
      <w:pPr>
        <w:spacing w:after="150"/>
      </w:pPr>
      <w:r>
        <w:rPr/>
        <w:t xml:space="preserve">四、卷尺互联网交易属性分析</w:t>
      </w:r>
    </w:p>
    <w:p>
      <w:pPr>
        <w:spacing w:after="150"/>
      </w:pPr>
      <w:r>
        <w:rPr/>
        <w:t xml:space="preserve">第三节 卷尺互联网营销属性分析</w:t>
      </w:r>
    </w:p>
    <w:p>
      <w:pPr>
        <w:spacing w:after="150"/>
      </w:pPr>
      <w:r>
        <w:rPr/>
        <w:t xml:space="preserve">一、卷尺互联网营销属性情况</w:t>
      </w:r>
    </w:p>
    <w:p>
      <w:pPr>
        <w:spacing w:after="150"/>
      </w:pPr>
      <w:r>
        <w:rPr/>
        <w:t xml:space="preserve">二、卷尺互联网营销属性分析</w:t>
      </w:r>
    </w:p>
    <w:p>
      <w:pPr>
        <w:spacing w:after="150"/>
      </w:pPr>
      <w:r>
        <w:rPr/>
        <w:t xml:space="preserve">第四节 卷尺价格带分析</w:t>
      </w:r>
    </w:p>
    <w:p>
      <w:pPr>
        <w:spacing w:after="150"/>
      </w:pPr>
      <w:r>
        <w:rPr/>
        <w:t xml:space="preserve">一、卷尺价格带情况</w:t>
      </w:r>
    </w:p>
    <w:p>
      <w:pPr>
        <w:spacing w:after="150"/>
      </w:pPr>
      <w:r>
        <w:rPr/>
        <w:t xml:space="preserve">二、卷尺价格带分析</w:t>
      </w:r>
    </w:p>
    <w:p>
      <w:pPr>
        <w:spacing w:after="150"/>
      </w:pPr>
      <w:r>
        <w:rPr/>
        <w:t xml:space="preserve">第五节 卷尺互联网交易排行分析</w:t>
      </w:r>
    </w:p>
    <w:p>
      <w:pPr>
        <w:spacing w:after="150"/>
      </w:pPr>
      <w:r>
        <w:rPr/>
        <w:t xml:space="preserve">一、卷尺互联网搜索排行榜</w:t>
      </w:r>
    </w:p>
    <w:p>
      <w:pPr>
        <w:spacing w:after="150"/>
      </w:pPr>
      <w:r>
        <w:rPr/>
        <w:t xml:space="preserve">1、前十名卷尺热搜榜和上升榜(最近30天)</w:t>
      </w:r>
    </w:p>
    <w:p>
      <w:pPr>
        <w:spacing w:after="150"/>
      </w:pPr>
      <w:r>
        <w:rPr/>
        <w:t xml:space="preserve">2、卷尺互联网搜索排行榜分析</w:t>
      </w:r>
    </w:p>
    <w:p>
      <w:pPr>
        <w:spacing w:after="150"/>
      </w:pPr>
      <w:r>
        <w:rPr/>
        <w:t xml:space="preserve">二、卷尺互联网交易产品排行榜</w:t>
      </w:r>
    </w:p>
    <w:p>
      <w:pPr>
        <w:spacing w:after="150"/>
      </w:pPr>
      <w:r>
        <w:rPr/>
        <w:t xml:space="preserve">1、前十名卷尺热搜榜和上升榜(最近30天)</w:t>
      </w:r>
    </w:p>
    <w:p>
      <w:pPr>
        <w:spacing w:after="150"/>
      </w:pPr>
      <w:r>
        <w:rPr/>
        <w:t xml:space="preserve">2、卷尺互联网交易产品排行榜分析</w:t>
      </w:r>
    </w:p>
    <w:p>
      <w:pPr>
        <w:spacing w:after="150"/>
      </w:pPr>
      <w:r>
        <w:rPr/>
        <w:t xml:space="preserve">三、卷尺互联网交易公司排行榜</w:t>
      </w:r>
    </w:p>
    <w:p>
      <w:pPr>
        <w:spacing w:after="150"/>
      </w:pPr>
      <w:r>
        <w:rPr/>
        <w:t xml:space="preserve">1、前十名卷尺热搜榜和上升榜(最近30天)</w:t>
      </w:r>
    </w:p>
    <w:p>
      <w:pPr>
        <w:spacing w:after="150"/>
      </w:pPr>
      <w:r>
        <w:rPr/>
        <w:t xml:space="preserve">2、卷尺互联网交易公司排行榜分析</w:t>
      </w:r>
    </w:p>
    <w:p>
      <w:pPr>
        <w:spacing w:after="150"/>
      </w:pPr>
      <w:r>
        <w:rPr/>
        <w:t xml:space="preserve">四、卷尺互联网交易公司排行榜</w:t>
      </w:r>
    </w:p>
    <w:p>
      <w:pPr>
        <w:spacing w:after="150"/>
      </w:pPr>
      <w:r>
        <w:rPr/>
        <w:t xml:space="preserve">1、前十名卷尺热搜榜和上升榜(最近30天)</w:t>
      </w:r>
    </w:p>
    <w:p>
      <w:pPr>
        <w:spacing w:after="150"/>
      </w:pPr>
      <w:r>
        <w:rPr/>
        <w:t xml:space="preserve">2、卷尺互联网交易公司排行榜分析</w:t>
      </w:r>
    </w:p>
    <w:p>
      <w:pPr>
        <w:spacing w:after="150"/>
      </w:pPr>
      <w:r>
        <w:rPr>
          <w:b w:val="1"/>
          <w:bCs w:val="1"/>
        </w:rPr>
        <w:t xml:space="preserve">第七章 卷尺行业渠道分析</w:t>
      </w:r>
    </w:p>
    <w:p>
      <w:pPr>
        <w:spacing w:after="150"/>
      </w:pPr>
      <w:r>
        <w:rPr/>
        <w:t xml:space="preserve">第一节 卷尺产品主流渠道形式</w:t>
      </w:r>
    </w:p>
    <w:p>
      <w:pPr>
        <w:spacing w:after="150"/>
      </w:pPr>
      <w:r>
        <w:rPr/>
        <w:t xml:space="preserve">第二节 卷尺各类渠道要素对比</w:t>
      </w:r>
    </w:p>
    <w:p>
      <w:pPr>
        <w:spacing w:after="150"/>
      </w:pPr>
      <w:r>
        <w:rPr/>
        <w:t xml:space="preserve">第三节 卷尺行业销售渠道变化趋势</w:t>
      </w:r>
    </w:p>
    <w:p>
      <w:pPr>
        <w:spacing w:after="150"/>
      </w:pPr>
      <w:r>
        <w:rPr>
          <w:b w:val="1"/>
          <w:bCs w:val="1"/>
        </w:rPr>
        <w:t xml:space="preserve">第八章 我国卷尺行业区域生产分析</w:t>
      </w:r>
    </w:p>
    <w:p>
      <w:pPr>
        <w:spacing w:after="150"/>
      </w:pPr>
      <w:r>
        <w:rPr/>
        <w:t xml:space="preserve">第一节 卷尺区域生产分析</w:t>
      </w:r>
    </w:p>
    <w:p>
      <w:pPr>
        <w:spacing w:after="150"/>
      </w:pPr>
      <w:r>
        <w:rPr/>
        <w:t xml:space="preserve">一、产品生产区域集中度分析</w:t>
      </w:r>
    </w:p>
    <w:p>
      <w:pPr>
        <w:spacing w:after="150"/>
      </w:pPr>
      <w:r>
        <w:rPr/>
        <w:t xml:space="preserve">二、产品生产区域分布特点分析</w:t>
      </w:r>
    </w:p>
    <w:p>
      <w:pPr>
        <w:spacing w:after="150"/>
      </w:pPr>
      <w:r>
        <w:rPr/>
        <w:t xml:space="preserve">三、产品生产区域分布变化分析</w:t>
      </w:r>
    </w:p>
    <w:p>
      <w:pPr>
        <w:spacing w:after="150"/>
      </w:pPr>
      <w:r>
        <w:rPr/>
        <w:t xml:space="preserve">第二节 2019-2023年我国卷尺重点区域生产分析</w:t>
      </w:r>
    </w:p>
    <w:p>
      <w:pPr>
        <w:spacing w:after="150"/>
      </w:pPr>
      <w:r>
        <w:rPr/>
        <w:t xml:space="preserve">一、河南虞城</w:t>
      </w:r>
    </w:p>
    <w:p>
      <w:pPr>
        <w:spacing w:after="150"/>
      </w:pPr>
      <w:r>
        <w:rPr/>
        <w:t xml:space="preserve">二、其他地区</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“互联网+卷尺”现状</w:t>
      </w:r>
    </w:p>
    <w:p>
      <w:pPr>
        <w:spacing w:after="150"/>
      </w:pPr>
      <w:r>
        <w:rPr/>
        <w:t xml:space="preserve">第一节 卷尺行业互联网模式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一、行业七大品牌</w:t>
      </w:r>
    </w:p>
    <w:p>
      <w:pPr>
        <w:spacing w:after="150"/>
      </w:pPr>
      <w:r>
        <w:rPr/>
        <w:t xml:space="preserve">1、赛拓卷尺 (十大卷尺品牌，SANTO/赛拓)</w:t>
      </w:r>
    </w:p>
    <w:p>
      <w:pPr>
        <w:spacing w:after="150"/>
      </w:pPr>
      <w:r>
        <w:rPr/>
        <w:t xml:space="preserve">2、宝工卷尺 (十大卷尺品牌，宝工)</w:t>
      </w:r>
    </w:p>
    <w:p>
      <w:pPr>
        <w:spacing w:after="150"/>
      </w:pPr>
      <w:r>
        <w:rPr/>
        <w:t xml:space="preserve">3、史丹利卷尺 (十大卷尺品牌，STANLEY/史丹利)</w:t>
      </w:r>
    </w:p>
    <w:p>
      <w:pPr>
        <w:spacing w:after="150"/>
      </w:pPr>
      <w:r>
        <w:rPr/>
        <w:t xml:space="preserve">4、艾威博尔卷尺 (十大卷尺品牌，EVERPOWER/艾威博尔)</w:t>
      </w:r>
    </w:p>
    <w:p>
      <w:pPr>
        <w:spacing w:after="150"/>
      </w:pPr>
      <w:r>
        <w:rPr/>
        <w:t xml:space="preserve">5、福吉斯特卷尺 (十大卷尺品牌，FORGESTAR/福吉斯特)</w:t>
      </w:r>
    </w:p>
    <w:p>
      <w:pPr>
        <w:spacing w:after="150"/>
      </w:pPr>
      <w:r>
        <w:rPr/>
        <w:t xml:space="preserve">6、力易得卷尺 (十大卷尺品牌，ENDURA/力易得)</w:t>
      </w:r>
    </w:p>
    <w:p>
      <w:pPr>
        <w:spacing w:after="150"/>
      </w:pPr>
      <w:r>
        <w:rPr/>
        <w:t xml:space="preserve">7、昆杰卷尺 (十大卷尺品牌，KUNJEK/昆杰)</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二、卷尺人气产品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卷尺行业最新动态</w:t>
      </w:r>
    </w:p>
    <w:p>
      <w:pPr>
        <w:spacing w:after="150"/>
      </w:pPr>
      <w:r>
        <w:rPr>
          <w:b w:val="1"/>
          <w:bCs w:val="1"/>
        </w:rPr>
        <w:t xml:space="preserve">第六部分 投资策略分析</w:t>
      </w:r>
    </w:p>
    <w:p>
      <w:pPr>
        <w:spacing w:after="150"/>
      </w:pPr>
      <w:r>
        <w:rPr>
          <w:b w:val="1"/>
          <w:bCs w:val="1"/>
        </w:rPr>
        <w:t xml:space="preserve">第十一章 2024-2029年我国卷尺行业前景及趋势预测</w:t>
      </w:r>
    </w:p>
    <w:p>
      <w:pPr>
        <w:spacing w:after="150"/>
      </w:pPr>
      <w:r>
        <w:rPr/>
        <w:t xml:space="preserve">第一节 2024-2029年卷尺市场发展前景</w:t>
      </w:r>
    </w:p>
    <w:p>
      <w:pPr>
        <w:spacing w:after="150"/>
      </w:pPr>
      <w:r>
        <w:rPr/>
        <w:t xml:space="preserve">一、2024-2029年卷尺市场发展潜力</w:t>
      </w:r>
    </w:p>
    <w:p>
      <w:pPr>
        <w:spacing w:after="150"/>
      </w:pPr>
      <w:r>
        <w:rPr/>
        <w:t xml:space="preserve">二、2024-2029年卷尺市场发展前景展望</w:t>
      </w:r>
    </w:p>
    <w:p>
      <w:pPr>
        <w:spacing w:after="150"/>
      </w:pPr>
      <w:r>
        <w:rPr/>
        <w:t xml:space="preserve">三、2024-2029年卷尺细分行业发展前景分析</w:t>
      </w:r>
    </w:p>
    <w:p>
      <w:pPr>
        <w:spacing w:after="150"/>
      </w:pPr>
      <w:r>
        <w:rPr/>
        <w:t xml:space="preserve">第二节 2024-2029年卷尺市场发展趋势预测</w:t>
      </w:r>
    </w:p>
    <w:p>
      <w:pPr>
        <w:spacing w:after="150"/>
      </w:pPr>
      <w:r>
        <w:rPr/>
        <w:t xml:space="preserve">一、2024-2029年卷尺行业发展趋势</w:t>
      </w:r>
    </w:p>
    <w:p>
      <w:pPr>
        <w:spacing w:after="150"/>
      </w:pPr>
      <w:r>
        <w:rPr/>
        <w:t xml:space="preserve">二、2024-2029年卷尺市场规模预测</w:t>
      </w:r>
    </w:p>
    <w:p>
      <w:pPr>
        <w:spacing w:after="150"/>
      </w:pPr>
      <w:r>
        <w:rPr/>
        <w:t xml:space="preserve">三、2024-2029年卷尺细分市场发展趋势预测</w:t>
      </w:r>
    </w:p>
    <w:p>
      <w:pPr>
        <w:spacing w:after="150"/>
      </w:pPr>
      <w:r>
        <w:rPr/>
        <w:t xml:space="preserve">第三节 2024-2029年卷尺行业产销预测</w:t>
      </w:r>
    </w:p>
    <w:p>
      <w:pPr>
        <w:spacing w:after="150"/>
      </w:pPr>
      <w:r>
        <w:rPr/>
        <w:t xml:space="preserve">一、2024-2029年卷尺行业产量预测</w:t>
      </w:r>
    </w:p>
    <w:p>
      <w:pPr>
        <w:spacing w:after="150"/>
      </w:pPr>
      <w:r>
        <w:rPr/>
        <w:t xml:space="preserve">二、2024-2029年卷尺行业销量预测</w:t>
      </w:r>
    </w:p>
    <w:p>
      <w:pPr>
        <w:spacing w:after="150"/>
      </w:pPr>
      <w:r>
        <w:rPr/>
        <w:t xml:space="preserve">三、2024-2029年卷尺行业产销平衡预测</w:t>
      </w:r>
    </w:p>
    <w:p>
      <w:pPr>
        <w:spacing w:after="150"/>
      </w:pPr>
      <w:r>
        <w:rPr/>
        <w:t xml:space="preserve">第四节 影响卷尺企业生产与经营的关键趋势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2024-2029年卷尺行业投资策略研究</w:t>
      </w:r>
    </w:p>
    <w:p>
      <w:pPr>
        <w:spacing w:after="150"/>
      </w:pPr>
      <w:r>
        <w:rPr/>
        <w:t xml:space="preserve">第一节 卷尺行业投资特性分析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2024-2029年卷尺行业发展的影响因素</w:t>
      </w:r>
    </w:p>
    <w:p>
      <w:pPr>
        <w:spacing w:after="150"/>
      </w:pPr>
      <w:r>
        <w:rPr/>
        <w:t xml:space="preserve">一、有利因素</w:t>
      </w:r>
    </w:p>
    <w:p>
      <w:pPr>
        <w:spacing w:after="150"/>
      </w:pPr>
      <w:r>
        <w:rPr/>
        <w:t xml:space="preserve">二、不利因素</w:t>
      </w:r>
    </w:p>
    <w:p>
      <w:pPr>
        <w:spacing w:after="150"/>
      </w:pPr>
      <w:r>
        <w:rPr/>
        <w:t xml:space="preserve">第三节 卷尺行业投融资情况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2024-2029年卷尺行业投资机会分析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2024-2029年卷尺行业投资风险及防范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2024-2029年卷尺行业发展建议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卷尺行业研究结论及建议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卷尺子行业研究结论及建议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卷尺行业投资建议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图表：卷尺产业链分析</w:t>
      </w:r>
    </w:p>
    <w:p>
      <w:pPr>
        <w:spacing w:after="150"/>
      </w:pPr>
      <w:r>
        <w:rPr/>
        <w:t xml:space="preserve">图表：卷尺行业盈利影响因素</w:t>
      </w:r>
    </w:p>
    <w:p>
      <w:pPr>
        <w:spacing w:after="150"/>
      </w:pPr>
      <w:r>
        <w:rPr/>
        <w:t xml:space="preserve">图表：卷尺发展相关规划</w:t>
      </w:r>
    </w:p>
    <w:p>
      <w:pPr>
        <w:spacing w:after="150"/>
      </w:pPr>
      <w:r>
        <w:rPr/>
        <w:t xml:space="preserve">图表：卷尺行业竞争格局</w:t>
      </w:r>
    </w:p>
    <w:p>
      <w:pPr>
        <w:spacing w:after="150"/>
      </w:pPr>
      <w:r>
        <w:rPr/>
        <w:t xml:space="preserve">图表：国际卷尺市场规模</w:t>
      </w:r>
    </w:p>
    <w:p>
      <w:pPr>
        <w:spacing w:after="150"/>
      </w:pPr>
      <w:r>
        <w:rPr/>
        <w:t xml:space="preserve">图表：国际卷尺生命周期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图表：2019-2023年中国卷尺市场规模</w:t>
      </w:r>
    </w:p>
    <w:p>
      <w:pPr>
        <w:spacing w:after="150"/>
      </w:pPr>
      <w:r>
        <w:rPr/>
        <w:t xml:space="preserve">图表：2019-2023年我国卷尺需求情况</w:t>
      </w:r>
    </w:p>
    <w:p>
      <w:pPr>
        <w:spacing w:after="150"/>
      </w:pPr>
      <w:r>
        <w:rPr/>
        <w:t xml:space="preserve">图表：2019-2023年我国卷尺主要细分市场结构图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图表：“十四五”期间中国卷尺行业发展规模预测</w:t>
      </w:r>
    </w:p>
    <w:p>
      <w:pPr>
        <w:spacing w:after="150"/>
      </w:pPr>
      <w:r>
        <w:rPr/>
        <w:t xml:space="preserve">图表：“十四五”期间中国卷尺行业发展趋势预测</w:t>
      </w:r>
    </w:p>
    <w:p>
      <w:pPr>
        <w:spacing w:after="150"/>
      </w:pPr>
      <w:r>
        <w:rPr/>
        <w:t xml:space="preserve">图表：2024-2029年中国互联网经济整体规模</w:t>
      </w:r>
    </w:p>
    <w:p>
      <w:pPr>
        <w:spacing w:after="150"/>
      </w:pPr>
      <w:r>
        <w:rPr/>
        <w:t xml:space="preserve">图表：2024-2029年我国卷尺主要细分市场结构趋势</w:t>
      </w:r>
    </w:p>
    <w:p>
      <w:pPr>
        <w:spacing w:after="150"/>
      </w:pPr>
      <w:r>
        <w:rPr/>
        <w:t xml:space="preserve">图表：2024-2029年中国卷尺市场规模预测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2024-2029年卷尺行业市场深度分析与“互联网+”投资策略分析报告</dc:title>
  <dc:description>2024-2029年卷尺行业市场深度分析与“互联网+”投资策略分析报告</dc:description>
  <dc:subject>2024-2029年卷尺行业市场深度分析与“互联网+”投资策略分析报告</dc:subject>
  <cp:keywords>研究报告</cp:keywords>
  <cp:category>研究报告</cp:category>
  <cp:lastModifiedBy>北京中道泰和信息咨询有限公司</cp:lastModifiedBy>
  <dcterms:created xsi:type="dcterms:W3CDTF">2024-01-23T02:26:56+08:00</dcterms:created>
  <dcterms:modified xsi:type="dcterms:W3CDTF">2024-01-23T02:26:56+08:00</dcterms:modified>
</cp:coreProperties>
</file>

<file path=docProps/custom.xml><?xml version="1.0" encoding="utf-8"?>
<Properties xmlns="http://schemas.openxmlformats.org/officeDocument/2006/custom-properties" xmlns:vt="http://schemas.openxmlformats.org/officeDocument/2006/docPropsVTypes"/>
</file>