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2024-2029年全球虚拟现实(VR)和增强现实(AR)行业调研及前景预测报告</w:t>
      </w:r>
    </w:p>
    <w:p>
      <w:pPr>
        <w:spacing w:after="150"/>
      </w:pPr>
      <w:r>
        <w:rPr>
          <w:b w:val="1"/>
          <w:bCs w:val="1"/>
        </w:rPr>
        <w:t xml:space="preserve">报告简介</w:t>
      </w:r>
    </w:p>
    <w:p>
      <w:pPr>
        <w:spacing w:after="150"/>
      </w:pPr>
      <w:r>
        <w:rPr/>
        <w:t xml:space="preserve">VR提供的是沉浸式闭环体验，由于其头戴设备大小及重量的限制，只能在有限的范围内使用，所以在AR技术及硬件价格未达到消费级水平前，VR依然是市场主力;</w:t>
      </w:r>
    </w:p>
    <w:p>
      <w:pPr>
        <w:spacing w:after="150"/>
      </w:pPr>
      <w:r>
        <w:rPr/>
        <w:t xml:space="preserve">VR产品可以分为桌面式、沉浸式、分布式三类，可以应用于游戏、事件直播、社交体验、VR商务、医疗保健、健身、社论式广告和赞助内容、娱乐和电影、通信、培训与教学模拟、旅游等各大领域。</w:t>
      </w:r>
    </w:p>
    <w:p>
      <w:pPr>
        <w:spacing w:after="150"/>
      </w:pPr>
      <w:r>
        <w:rPr/>
        <w:t xml:space="preserve">AR的硬件表现形式有三种，从离眼睛距离由近到远可分为头戴式、手持式、空间展示，目前常见的是头戴式。AR技术目前主要应用于工业制造、维修领域、医疗、军事、电视转播、游戏娱乐、教育、古迹复原、旅游展览、市政建设规划等领域，重点为商业用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VR、AR行业及各子行业的发展状况、上下游行业发展状况、市场供需形势、新产品与技术等进行了分析，并重点分析了我国VR、AR行业发展状况和特点，以及中国VR、AR行业将面临的挑战、企业的发展策略等。报告还对全球VR、AR行业发展态势作了详细分析，并对VR、AR行业进行了趋向研判，是VR、AR生产、经营企业，科研、投资机构等单位准确了解目前VR、AR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VR、AR行业发展概述</w:t>
      </w:r>
    </w:p>
    <w:p>
      <w:pPr>
        <w:spacing w:after="150"/>
      </w:pPr>
      <w:r>
        <w:rPr/>
        <w:t xml:space="preserve">第一节 VR、AR行业定义及分类</w:t>
      </w:r>
    </w:p>
    <w:p>
      <w:pPr>
        <w:spacing w:after="150"/>
      </w:pPr>
      <w:r>
        <w:rPr/>
        <w:t xml:space="preserve">一、行业定义</w:t>
      </w:r>
    </w:p>
    <w:p>
      <w:pPr>
        <w:spacing w:after="150"/>
      </w:pPr>
      <w:r>
        <w:rPr/>
        <w:t xml:space="preserve">二、行业主要产品分类</w:t>
      </w:r>
    </w:p>
    <w:p>
      <w:pPr>
        <w:spacing w:after="150"/>
      </w:pPr>
      <w:r>
        <w:rPr/>
        <w:t xml:space="preserve">第二节 VR、AR组成</w:t>
      </w:r>
    </w:p>
    <w:p>
      <w:pPr>
        <w:spacing w:after="150"/>
      </w:pPr>
      <w:r>
        <w:rPr/>
        <w:t xml:space="preserve">一、VR系统构成</w:t>
      </w:r>
    </w:p>
    <w:p>
      <w:pPr>
        <w:spacing w:after="150"/>
      </w:pPr>
      <w:r>
        <w:rPr/>
        <w:t xml:space="preserve">二、AR系统构成</w:t>
      </w:r>
    </w:p>
    <w:p>
      <w:pPr>
        <w:spacing w:after="150"/>
      </w:pPr>
      <w:r>
        <w:rPr/>
        <w:t xml:space="preserve">第三节 VR、AR工作原理</w:t>
      </w:r>
    </w:p>
    <w:p>
      <w:pPr>
        <w:spacing w:after="150"/>
      </w:pPr>
      <w:r>
        <w:rPr/>
        <w:t xml:space="preserve">一、VR工作原理</w:t>
      </w:r>
    </w:p>
    <w:p>
      <w:pPr>
        <w:spacing w:after="150"/>
      </w:pPr>
      <w:r>
        <w:rPr/>
        <w:t xml:space="preserve">二、AR 工作原理</w:t>
      </w:r>
    </w:p>
    <w:p>
      <w:pPr>
        <w:spacing w:after="150"/>
      </w:pPr>
      <w:r>
        <w:rPr/>
        <w:t xml:space="preserve">第四节 VR/AR的应用</w:t>
      </w:r>
    </w:p>
    <w:p>
      <w:pPr>
        <w:spacing w:after="150"/>
      </w:pPr>
      <w:r>
        <w:rPr/>
        <w:t xml:space="preserve">三、行业主要商业模式</w:t>
      </w:r>
    </w:p>
    <w:p>
      <w:pPr>
        <w:spacing w:after="150"/>
      </w:pPr>
      <w:r>
        <w:rPr/>
        <w:t xml:space="preserve">第五节 VR、AR行业特征分析</w:t>
      </w:r>
    </w:p>
    <w:p>
      <w:pPr>
        <w:spacing w:after="150"/>
      </w:pPr>
      <w:r>
        <w:rPr/>
        <w:t xml:space="preserve">一、产业链分析</w:t>
      </w:r>
    </w:p>
    <w:p>
      <w:pPr>
        <w:spacing w:after="150"/>
      </w:pPr>
      <w:r>
        <w:rPr/>
        <w:t xml:space="preserve">二、VR、AR行业在国民经济中的地位</w:t>
      </w:r>
    </w:p>
    <w:p>
      <w:pPr>
        <w:spacing w:after="150"/>
      </w:pPr>
      <w:r>
        <w:rPr>
          <w:b w:val="1"/>
          <w:bCs w:val="1"/>
        </w:rPr>
        <w:t xml:space="preserve">第二章 VR、AR行业市场环境及影响分析（PEST）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一、VR、AR生产工艺分析</w:t>
      </w:r>
    </w:p>
    <w:p>
      <w:pPr>
        <w:spacing w:after="150"/>
      </w:pPr>
      <w:r>
        <w:rPr/>
        <w:t xml:space="preserve">二、VR、AR应用技术发展分析</w:t>
      </w:r>
    </w:p>
    <w:p>
      <w:pPr>
        <w:spacing w:after="150"/>
      </w:pPr>
      <w:r>
        <w:rPr/>
        <w:t xml:space="preserve">三、技术环境对行业的影响</w:t>
      </w:r>
    </w:p>
    <w:p>
      <w:pPr>
        <w:spacing w:after="150"/>
      </w:pPr>
      <w:r>
        <w:rPr>
          <w:b w:val="1"/>
          <w:bCs w:val="1"/>
        </w:rPr>
        <w:t xml:space="preserve">第三章 全球VR、AR行业发展分析</w:t>
      </w:r>
    </w:p>
    <w:p>
      <w:pPr>
        <w:spacing w:after="150"/>
      </w:pPr>
      <w:r>
        <w:rPr/>
        <w:t xml:space="preserve">第三章 全球VR/AR市场情况</w:t>
      </w:r>
    </w:p>
    <w:p>
      <w:pPr>
        <w:spacing w:after="150"/>
      </w:pPr>
      <w:r>
        <w:rPr/>
        <w:t xml:space="preserve">第一节 发展现状</w:t>
      </w:r>
    </w:p>
    <w:p>
      <w:pPr>
        <w:spacing w:after="150"/>
      </w:pPr>
      <w:r>
        <w:rPr/>
        <w:t xml:space="preserve">第二节 市场规模</w:t>
      </w:r>
    </w:p>
    <w:p>
      <w:pPr>
        <w:spacing w:after="150"/>
      </w:pPr>
      <w:r>
        <w:rPr/>
        <w:t xml:space="preserve">第三节 出货量</w:t>
      </w:r>
    </w:p>
    <w:p>
      <w:pPr>
        <w:spacing w:after="150"/>
      </w:pPr>
      <w:r>
        <w:rPr/>
        <w:t xml:space="preserve">第四节 技术专利情况</w:t>
      </w:r>
    </w:p>
    <w:p>
      <w:pPr>
        <w:spacing w:after="150"/>
      </w:pPr>
      <w:r>
        <w:rPr/>
        <w:t xml:space="preserve">第五节 发展瓶颈</w:t>
      </w:r>
    </w:p>
    <w:p>
      <w:pPr>
        <w:spacing w:after="150"/>
      </w:pPr>
      <w:r>
        <w:rPr/>
        <w:t xml:space="preserve">第六节 发展趋势</w:t>
      </w:r>
    </w:p>
    <w:p>
      <w:pPr>
        <w:spacing w:after="150"/>
      </w:pPr>
      <w:r>
        <w:rPr>
          <w:b w:val="1"/>
          <w:bCs w:val="1"/>
        </w:rPr>
        <w:t xml:space="preserve">第四章 全球主要VR/AR企业分析</w:t>
      </w:r>
    </w:p>
    <w:p>
      <w:pPr>
        <w:spacing w:after="150"/>
      </w:pPr>
      <w:r>
        <w:rPr/>
        <w:t xml:space="preserve">第一节 Oculus</w:t>
      </w:r>
    </w:p>
    <w:p>
      <w:pPr>
        <w:spacing w:after="150"/>
      </w:pPr>
      <w:r>
        <w:rPr/>
        <w:t xml:space="preserve">一、公司简介</w:t>
      </w:r>
    </w:p>
    <w:p>
      <w:pPr>
        <w:spacing w:after="150"/>
      </w:pPr>
      <w:r>
        <w:rPr/>
        <w:t xml:space="preserve">二、VR/AR产品介绍</w:t>
      </w:r>
    </w:p>
    <w:p>
      <w:pPr>
        <w:spacing w:after="150"/>
      </w:pPr>
      <w:r>
        <w:rPr/>
        <w:t xml:space="preserve">三、市场份额</w:t>
      </w:r>
    </w:p>
    <w:p>
      <w:pPr>
        <w:spacing w:after="150"/>
      </w:pPr>
      <w:r>
        <w:rPr/>
        <w:t xml:space="preserve">四、用户痛点</w:t>
      </w:r>
    </w:p>
    <w:p>
      <w:pPr>
        <w:spacing w:after="150"/>
      </w:pPr>
      <w:r>
        <w:rPr/>
        <w:t xml:space="preserve">第二节 Google</w:t>
      </w:r>
    </w:p>
    <w:p>
      <w:pPr>
        <w:spacing w:after="150"/>
      </w:pPr>
      <w:r>
        <w:rPr/>
        <w:t xml:space="preserve">一、公司简介</w:t>
      </w:r>
    </w:p>
    <w:p>
      <w:pPr>
        <w:spacing w:after="150"/>
      </w:pPr>
      <w:r>
        <w:rPr/>
        <w:t xml:space="preserve">二、VR/AR产品介绍</w:t>
      </w:r>
    </w:p>
    <w:p>
      <w:pPr>
        <w:spacing w:after="150"/>
      </w:pPr>
      <w:r>
        <w:rPr/>
        <w:t xml:space="preserve">第三节 HTC</w:t>
      </w:r>
    </w:p>
    <w:p>
      <w:pPr>
        <w:spacing w:after="150"/>
      </w:pPr>
      <w:r>
        <w:rPr/>
        <w:t xml:space="preserve">一、公司简介</w:t>
      </w:r>
    </w:p>
    <w:p>
      <w:pPr>
        <w:spacing w:after="150"/>
      </w:pPr>
      <w:r>
        <w:rPr/>
        <w:t xml:space="preserve">二、VR/AR产品介绍</w:t>
      </w:r>
    </w:p>
    <w:p>
      <w:pPr>
        <w:spacing w:after="150"/>
      </w:pPr>
      <w:r>
        <w:rPr/>
        <w:t xml:space="preserve">三、经营情况</w:t>
      </w:r>
    </w:p>
    <w:p>
      <w:pPr>
        <w:spacing w:after="150"/>
      </w:pPr>
      <w:r>
        <w:rPr/>
        <w:t xml:space="preserve">四、出货量</w:t>
      </w:r>
    </w:p>
    <w:p>
      <w:pPr>
        <w:spacing w:after="150"/>
      </w:pPr>
      <w:r>
        <w:rPr/>
        <w:t xml:space="preserve">第四节 SONY</w:t>
      </w:r>
    </w:p>
    <w:p>
      <w:pPr>
        <w:spacing w:after="150"/>
      </w:pPr>
      <w:r>
        <w:rPr/>
        <w:t xml:space="preserve">一、公司简介</w:t>
      </w:r>
    </w:p>
    <w:p>
      <w:pPr>
        <w:spacing w:after="150"/>
      </w:pPr>
      <w:r>
        <w:rPr/>
        <w:t xml:space="preserve">二、VR/AR产品介绍</w:t>
      </w:r>
    </w:p>
    <w:p>
      <w:pPr>
        <w:spacing w:after="150"/>
      </w:pPr>
      <w:r>
        <w:rPr/>
        <w:t xml:space="preserve">三、经营情况</w:t>
      </w:r>
    </w:p>
    <w:p>
      <w:pPr>
        <w:spacing w:after="150"/>
      </w:pPr>
      <w:r>
        <w:rPr/>
        <w:t xml:space="preserve">第五节 Meta124</w:t>
      </w:r>
    </w:p>
    <w:p>
      <w:pPr>
        <w:spacing w:after="150"/>
      </w:pPr>
      <w:r>
        <w:rPr/>
        <w:t xml:space="preserve">一、公司简介</w:t>
      </w:r>
    </w:p>
    <w:p>
      <w:pPr>
        <w:spacing w:after="150"/>
      </w:pPr>
      <w:r>
        <w:rPr/>
        <w:t xml:space="preserve">二、VR/AR产品介绍</w:t>
      </w:r>
    </w:p>
    <w:p>
      <w:pPr>
        <w:spacing w:after="150"/>
      </w:pPr>
      <w:r>
        <w:rPr>
          <w:b w:val="1"/>
          <w:bCs w:val="1"/>
        </w:rPr>
        <w:t xml:space="preserve">第五章 中国VR/AR市场情况</w:t>
      </w:r>
    </w:p>
    <w:p>
      <w:pPr>
        <w:spacing w:after="150"/>
      </w:pPr>
      <w:r>
        <w:rPr/>
        <w:t xml:space="preserve">第一节 发展现状</w:t>
      </w:r>
    </w:p>
    <w:p>
      <w:pPr>
        <w:spacing w:after="150"/>
      </w:pPr>
      <w:r>
        <w:rPr/>
        <w:t xml:space="preserve">第二节 竞争格局</w:t>
      </w:r>
    </w:p>
    <w:p>
      <w:pPr>
        <w:spacing w:after="150"/>
      </w:pPr>
      <w:r>
        <w:rPr/>
        <w:t xml:space="preserve">第三节 市场规模</w:t>
      </w:r>
    </w:p>
    <w:p>
      <w:pPr>
        <w:spacing w:after="150"/>
      </w:pPr>
      <w:r>
        <w:rPr/>
        <w:t xml:space="preserve">第四节 出货量</w:t>
      </w:r>
    </w:p>
    <w:p>
      <w:pPr>
        <w:spacing w:after="150"/>
      </w:pPr>
      <w:r>
        <w:rPr/>
        <w:t xml:space="preserve">第五节 消费者环境</w:t>
      </w:r>
    </w:p>
    <w:p>
      <w:pPr>
        <w:spacing w:after="150"/>
      </w:pPr>
      <w:r>
        <w:rPr/>
        <w:t xml:space="preserve">第六节 发展趋势</w:t>
      </w:r>
    </w:p>
    <w:p>
      <w:pPr>
        <w:spacing w:after="150"/>
      </w:pPr>
      <w:r>
        <w:rPr>
          <w:b w:val="1"/>
          <w:bCs w:val="1"/>
        </w:rPr>
        <w:t xml:space="preserve">第六章 中国主要VR/AR企业分析</w:t>
      </w:r>
    </w:p>
    <w:p>
      <w:pPr>
        <w:spacing w:after="150"/>
      </w:pPr>
      <w:r>
        <w:rPr/>
        <w:t xml:space="preserve">第一节 北京暴风魔镜科技有限公司</w:t>
      </w:r>
    </w:p>
    <w:p>
      <w:pPr>
        <w:spacing w:after="150"/>
      </w:pPr>
      <w:r>
        <w:rPr/>
        <w:t xml:space="preserve">一、公司介绍</w:t>
      </w:r>
    </w:p>
    <w:p>
      <w:pPr>
        <w:spacing w:after="150"/>
      </w:pPr>
      <w:r>
        <w:rPr/>
        <w:t xml:space="preserve">二、VR/AR产品介绍</w:t>
      </w:r>
    </w:p>
    <w:p>
      <w:pPr>
        <w:spacing w:after="150"/>
      </w:pPr>
      <w:r>
        <w:rPr/>
        <w:t xml:space="preserve">第二节 乐视</w:t>
      </w:r>
    </w:p>
    <w:p>
      <w:pPr>
        <w:spacing w:after="150"/>
      </w:pPr>
      <w:r>
        <w:rPr/>
        <w:t xml:space="preserve">一、公司介绍</w:t>
      </w:r>
    </w:p>
    <w:p>
      <w:pPr>
        <w:spacing w:after="150"/>
      </w:pPr>
      <w:r>
        <w:rPr/>
        <w:t xml:space="preserve">二、VR/AR产品介绍</w:t>
      </w:r>
    </w:p>
    <w:p>
      <w:pPr>
        <w:spacing w:after="150"/>
      </w:pPr>
      <w:r>
        <w:rPr/>
        <w:t xml:space="preserve">三、经营情况</w:t>
      </w:r>
    </w:p>
    <w:p>
      <w:pPr>
        <w:spacing w:after="150"/>
      </w:pPr>
      <w:r>
        <w:rPr/>
        <w:t xml:space="preserve">四、VR业务</w:t>
      </w:r>
    </w:p>
    <w:p>
      <w:pPr>
        <w:spacing w:after="150"/>
      </w:pPr>
      <w:r>
        <w:rPr/>
        <w:t xml:space="preserve">第三节 深圳市经伟度科技有限公司</w:t>
      </w:r>
    </w:p>
    <w:p>
      <w:pPr>
        <w:spacing w:after="150"/>
      </w:pPr>
      <w:r>
        <w:rPr/>
        <w:t xml:space="preserve">一、公司介绍</w:t>
      </w:r>
    </w:p>
    <w:p>
      <w:pPr>
        <w:spacing w:after="150"/>
      </w:pPr>
      <w:r>
        <w:rPr/>
        <w:t xml:space="preserve">二、VR/AR产品介绍</w:t>
      </w:r>
    </w:p>
    <w:p>
      <w:pPr>
        <w:spacing w:after="150"/>
      </w:pPr>
      <w:r>
        <w:rPr/>
        <w:t xml:space="preserve">第四节 联想集团</w:t>
      </w:r>
    </w:p>
    <w:p>
      <w:pPr>
        <w:spacing w:after="150"/>
      </w:pPr>
      <w:r>
        <w:rPr/>
        <w:t xml:space="preserve">一、公司介绍</w:t>
      </w:r>
    </w:p>
    <w:p>
      <w:pPr>
        <w:spacing w:after="150"/>
      </w:pPr>
      <w:r>
        <w:rPr/>
        <w:t xml:space="preserve">二、AR产品</w:t>
      </w:r>
    </w:p>
    <w:p>
      <w:pPr>
        <w:spacing w:after="150"/>
      </w:pPr>
      <w:r>
        <w:rPr/>
        <w:t xml:space="preserve">三、VR/AR业务</w:t>
      </w:r>
    </w:p>
    <w:p>
      <w:pPr>
        <w:spacing w:after="150"/>
      </w:pPr>
      <w:r>
        <w:rPr/>
        <w:t xml:space="preserve">第五节 亮风台(上海)信息科技有限公司</w:t>
      </w:r>
    </w:p>
    <w:p>
      <w:pPr>
        <w:spacing w:after="150"/>
      </w:pPr>
      <w:r>
        <w:rPr/>
        <w:t xml:space="preserve">一、公司介绍</w:t>
      </w:r>
    </w:p>
    <w:p>
      <w:pPr>
        <w:spacing w:after="150"/>
      </w:pPr>
      <w:r>
        <w:rPr/>
        <w:t xml:space="preserve">二、AR产品</w:t>
      </w:r>
    </w:p>
    <w:p>
      <w:pPr>
        <w:spacing w:after="150"/>
      </w:pPr>
      <w:r>
        <w:rPr/>
        <w:t xml:space="preserve">第六节 北京维阿时代科技有限公司</w:t>
      </w:r>
    </w:p>
    <w:p>
      <w:pPr>
        <w:spacing w:after="150"/>
      </w:pPr>
      <w:r>
        <w:rPr/>
        <w:t xml:space="preserve">一、公司介绍</w:t>
      </w:r>
    </w:p>
    <w:p>
      <w:pPr>
        <w:spacing w:after="150"/>
      </w:pPr>
      <w:r>
        <w:rPr/>
        <w:t xml:space="preserve">二、VR/AR产品介绍</w:t>
      </w:r>
    </w:p>
    <w:p>
      <w:pPr>
        <w:spacing w:after="150"/>
      </w:pPr>
      <w:r>
        <w:rPr>
          <w:b w:val="1"/>
          <w:bCs w:val="1"/>
        </w:rPr>
        <w:t xml:space="preserve">第七章 VR、AR行业上下游产业分析</w:t>
      </w:r>
    </w:p>
    <w:p>
      <w:pPr>
        <w:spacing w:after="150"/>
      </w:pPr>
      <w:r>
        <w:rPr/>
        <w:t xml:space="preserve">第一节 输出入硬件设备</w:t>
      </w:r>
    </w:p>
    <w:p>
      <w:pPr>
        <w:spacing w:after="150"/>
      </w:pPr>
      <w:r>
        <w:rPr/>
        <w:t xml:space="preserve">一、VR输出设备</w:t>
      </w:r>
    </w:p>
    <w:p>
      <w:pPr>
        <w:spacing w:after="150"/>
      </w:pPr>
      <w:r>
        <w:rPr/>
        <w:t xml:space="preserve">二、VR输入设备</w:t>
      </w:r>
    </w:p>
    <w:p>
      <w:pPr>
        <w:spacing w:after="150"/>
      </w:pPr>
      <w:r>
        <w:rPr/>
        <w:t xml:space="preserve">第二节 元器件</w:t>
      </w:r>
    </w:p>
    <w:p>
      <w:pPr>
        <w:spacing w:after="150"/>
      </w:pPr>
      <w:r>
        <w:rPr/>
        <w:t xml:space="preserve">一、视频处理芯片</w:t>
      </w:r>
    </w:p>
    <w:p>
      <w:pPr>
        <w:spacing w:after="150"/>
      </w:pPr>
      <w:r>
        <w:rPr/>
        <w:t xml:space="preserve">二、芯片厂商</w:t>
      </w:r>
    </w:p>
    <w:p>
      <w:pPr>
        <w:spacing w:after="150"/>
      </w:pPr>
      <w:r>
        <w:rPr/>
        <w:t xml:space="preserve">三、显示屏</w:t>
      </w:r>
    </w:p>
    <w:p>
      <w:pPr>
        <w:spacing w:after="150"/>
      </w:pPr>
      <w:r>
        <w:rPr/>
        <w:t xml:space="preserve">四、传感器</w:t>
      </w:r>
    </w:p>
    <w:p>
      <w:pPr>
        <w:spacing w:after="150"/>
      </w:pPr>
      <w:r>
        <w:rPr/>
        <w:t xml:space="preserve">五、微投器件</w:t>
      </w:r>
    </w:p>
    <w:p>
      <w:pPr>
        <w:spacing w:after="150"/>
      </w:pPr>
      <w:r>
        <w:rPr/>
        <w:t xml:space="preserve">第三节 操作系统及软件算法</w:t>
      </w:r>
    </w:p>
    <w:p>
      <w:pPr>
        <w:spacing w:after="150"/>
      </w:pPr>
      <w:r>
        <w:rPr/>
        <w:t xml:space="preserve">第四节 内容</w:t>
      </w:r>
    </w:p>
    <w:p>
      <w:pPr>
        <w:spacing w:after="150"/>
      </w:pPr>
      <w:r>
        <w:rPr>
          <w:b w:val="1"/>
          <w:bCs w:val="1"/>
        </w:rPr>
        <w:t xml:space="preserve">第三部分 行业前景分析</w:t>
      </w:r>
    </w:p>
    <w:p>
      <w:pPr>
        <w:spacing w:after="150"/>
      </w:pPr>
      <w:r>
        <w:rPr>
          <w:b w:val="1"/>
          <w:bCs w:val="1"/>
        </w:rPr>
        <w:t xml:space="preserve">第八章 VR、AR行业发展趋势分析</w:t>
      </w:r>
    </w:p>
    <w:p>
      <w:pPr>
        <w:spacing w:after="150"/>
      </w:pPr>
      <w:r>
        <w:rPr/>
        <w:t xml:space="preserve">第一节 2019-2023年产业发展环境展望</w:t>
      </w:r>
    </w:p>
    <w:p>
      <w:pPr>
        <w:spacing w:after="150"/>
      </w:pPr>
      <w:r>
        <w:rPr/>
        <w:t xml:space="preserve">第二节 2024-2029年我国VR、AR行业趋势分析</w:t>
      </w:r>
    </w:p>
    <w:p>
      <w:pPr>
        <w:spacing w:after="150"/>
      </w:pPr>
      <w:r>
        <w:rPr/>
        <w:t xml:space="preserve">一、2024-2029年我国VR、AR行业发展趋势分析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二、2024-2029年我国VR、AR行业市场发展空间</w:t>
      </w:r>
    </w:p>
    <w:p>
      <w:pPr>
        <w:spacing w:after="150"/>
      </w:pPr>
      <w:r>
        <w:rPr/>
        <w:t xml:space="preserve">三、2024-2029年我国VR、AR行业政策趋向</w:t>
      </w:r>
    </w:p>
    <w:p>
      <w:pPr>
        <w:spacing w:after="150"/>
      </w:pPr>
      <w:r>
        <w:rPr/>
        <w:t xml:space="preserve">四、2024-2029年我国VR、AR行业价格走势分析</w:t>
      </w:r>
    </w:p>
    <w:p>
      <w:pPr>
        <w:spacing w:after="150"/>
      </w:pPr>
      <w:r>
        <w:rPr/>
        <w:t xml:space="preserve">五、2019-2023年行业竞争格局展望</w:t>
      </w:r>
    </w:p>
    <w:p>
      <w:pPr>
        <w:spacing w:after="150"/>
      </w:pPr>
      <w:r>
        <w:rPr/>
        <w:t xml:space="preserve">六、2024-2029年VR、AR市场规模预测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我国VR、AR行业营销趋势及策略分析</w:t>
      </w:r>
    </w:p>
    <w:p>
      <w:pPr>
        <w:spacing w:after="150"/>
      </w:pPr>
      <w:r>
        <w:rPr/>
        <w:t xml:space="preserve">第一节 VR、AR行业销售渠道分析</w:t>
      </w:r>
    </w:p>
    <w:p>
      <w:pPr>
        <w:spacing w:after="150"/>
      </w:pPr>
      <w:r>
        <w:rPr/>
        <w:t xml:space="preserve">一、营销分析与营销模式推荐</w:t>
      </w:r>
    </w:p>
    <w:p>
      <w:pPr>
        <w:spacing w:after="150"/>
      </w:pPr>
      <w:r>
        <w:rPr/>
        <w:t xml:space="preserve">二、VR、AR营销环境分析与评价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VR、AR行业营销策略分析</w:t>
      </w:r>
    </w:p>
    <w:p>
      <w:pPr>
        <w:spacing w:after="150"/>
      </w:pPr>
      <w:r>
        <w:rPr/>
        <w:t xml:space="preserve">一、中国VR、AR营销概况</w:t>
      </w:r>
    </w:p>
    <w:p>
      <w:pPr>
        <w:spacing w:after="150"/>
      </w:pPr>
      <w:r>
        <w:rPr/>
        <w:t xml:space="preserve">二、VR、AR营销策略探讨</w:t>
      </w:r>
    </w:p>
    <w:p>
      <w:pPr>
        <w:spacing w:after="150"/>
      </w:pPr>
      <w:r>
        <w:rPr/>
        <w:t xml:space="preserve">1、中国VR、AR产品营销策略浅析</w:t>
      </w:r>
    </w:p>
    <w:p>
      <w:pPr>
        <w:spacing w:after="150"/>
      </w:pPr>
      <w:r>
        <w:rPr/>
        <w:t xml:space="preserve">2、VR、AR新产品的市场推广策略</w:t>
      </w:r>
    </w:p>
    <w:p>
      <w:pPr>
        <w:spacing w:after="150"/>
      </w:pPr>
      <w:r>
        <w:rPr/>
        <w:t xml:space="preserve">3、VR、AR细分产品营销策略分析</w:t>
      </w:r>
    </w:p>
    <w:p>
      <w:pPr>
        <w:spacing w:after="150"/>
      </w:pPr>
      <w:r>
        <w:rPr/>
        <w:t xml:space="preserve">第三节 VR、AR营销的发展趋势</w:t>
      </w:r>
    </w:p>
    <w:p>
      <w:pPr>
        <w:spacing w:after="150"/>
      </w:pPr>
      <w:r>
        <w:rPr/>
        <w:t xml:space="preserve">一、未来VR、AR市场营销的出路</w:t>
      </w:r>
    </w:p>
    <w:p>
      <w:pPr>
        <w:spacing w:after="150"/>
      </w:pPr>
      <w:r>
        <w:rPr/>
        <w:t xml:space="preserve">二、中国VR、AR营销的趋势预测</w:t>
      </w:r>
    </w:p>
    <w:p>
      <w:pPr>
        <w:spacing w:after="150"/>
      </w:pPr>
      <w:r>
        <w:rPr>
          <w:b w:val="1"/>
          <w:bCs w:val="1"/>
        </w:rPr>
        <w:t xml:space="preserve">第十章 研究结论及发展建议</w:t>
      </w:r>
    </w:p>
    <w:p>
      <w:pPr>
        <w:spacing w:after="150"/>
      </w:pPr>
      <w:r>
        <w:rPr/>
        <w:t xml:space="preserve">第一节 VR、AR行业研究结论及建议</w:t>
      </w:r>
    </w:p>
    <w:p>
      <w:pPr>
        <w:spacing w:after="150"/>
      </w:pPr>
      <w:r>
        <w:rPr/>
        <w:t xml:space="preserve">第二节 中道泰和VR、AR行业发展建议</w:t>
      </w:r>
    </w:p>
    <w:p>
      <w:pPr>
        <w:spacing w:after="150"/>
      </w:pPr>
      <w:r>
        <w:rPr>
          <w:b w:val="1"/>
          <w:bCs w:val="1"/>
        </w:rPr>
        <w:t xml:space="preserve">图表目录</w:t>
      </w:r>
    </w:p>
    <w:p>
      <w:pPr>
        <w:spacing w:after="150"/>
      </w:pPr>
      <w:r>
        <w:rPr/>
        <w:t xml:space="preserve">图表：VR、AR行业生命周期</w:t>
      </w:r>
    </w:p>
    <w:p>
      <w:pPr>
        <w:spacing w:after="150"/>
      </w:pPr>
      <w:r>
        <w:rPr/>
        <w:t xml:space="preserve">图表：VR、AR行业产业链结构</w:t>
      </w:r>
    </w:p>
    <w:p>
      <w:pPr>
        <w:spacing w:after="150"/>
      </w:pPr>
      <w:r>
        <w:rPr/>
        <w:t xml:space="preserve">图表：虚拟现实体验</w:t>
      </w:r>
    </w:p>
    <w:p>
      <w:pPr>
        <w:spacing w:after="150"/>
      </w:pPr>
      <w:r>
        <w:rPr/>
        <w:t xml:space="preserve">图表：VR的发展历程</w:t>
      </w:r>
    </w:p>
    <w:p>
      <w:pPr>
        <w:spacing w:after="150"/>
      </w:pPr>
      <w:r>
        <w:rPr/>
        <w:t xml:space="preserve">图表：VR设备市场AMC模型</w:t>
      </w:r>
    </w:p>
    <w:p>
      <w:pPr>
        <w:spacing w:after="150"/>
      </w:pPr>
      <w:r>
        <w:rPr/>
        <w:t xml:space="preserve">图表：AR的主要特征</w:t>
      </w:r>
    </w:p>
    <w:p>
      <w:pPr>
        <w:spacing w:after="150"/>
      </w:pPr>
      <w:r>
        <w:rPr/>
        <w:t xml:space="preserve">图表：增强现实在生活中的应用</w:t>
      </w:r>
    </w:p>
    <w:p>
      <w:pPr>
        <w:spacing w:after="150"/>
      </w:pPr>
      <w:r>
        <w:rPr/>
        <w:t xml:space="preserve">图表：AR的发展历程</w:t>
      </w:r>
    </w:p>
    <w:p>
      <w:pPr>
        <w:spacing w:after="150"/>
      </w:pPr>
      <w:r>
        <w:rPr/>
        <w:t xml:space="preserve">图表：AR行业AMC模型</w:t>
      </w:r>
    </w:p>
    <w:p>
      <w:pPr>
        <w:spacing w:after="150"/>
      </w:pPr>
      <w:r>
        <w:rPr/>
        <w:t xml:space="preserve">图表：桌面VR体系结构</w:t>
      </w:r>
    </w:p>
    <w:p>
      <w:pPr>
        <w:spacing w:after="150"/>
      </w:pPr>
      <w:r>
        <w:rPr/>
        <w:t xml:space="preserve">图表：沉浸式VR体系结构</w:t>
      </w:r>
    </w:p>
    <w:p>
      <w:pPr>
        <w:spacing w:after="150"/>
      </w:pPr>
      <w:r>
        <w:rPr/>
        <w:t xml:space="preserve">图表：分布式VR发展进程</w:t>
      </w:r>
    </w:p>
    <w:p>
      <w:pPr>
        <w:spacing w:after="150"/>
      </w:pPr>
      <w:r>
        <w:rPr/>
        <w:t xml:space="preserve">图表：AR的三种呈现方式(头戴式、手持式、空间展示)</w:t>
      </w:r>
    </w:p>
    <w:p>
      <w:pPr>
        <w:spacing w:after="150"/>
      </w:pPr>
      <w:r>
        <w:rPr/>
        <w:t xml:space="preserve">图表：Retinal Displays原理图</w:t>
      </w:r>
    </w:p>
    <w:p>
      <w:pPr>
        <w:spacing w:after="150"/>
      </w:pPr>
      <w:r>
        <w:rPr/>
        <w:t xml:space="preserve">图表：视频式头戴显示技术</w:t>
      </w:r>
    </w:p>
    <w:p>
      <w:pPr>
        <w:spacing w:after="150"/>
      </w:pPr>
      <w:r>
        <w:rPr/>
        <w:t xml:space="preserve">图表：光学式头戴显示技术</w:t>
      </w:r>
    </w:p>
    <w:p>
      <w:pPr>
        <w:spacing w:after="150"/>
      </w:pPr>
      <w:r>
        <w:rPr/>
        <w:t xml:space="preserve">图表：2019-2023年VR、AR行业需求分析</w:t>
      </w:r>
    </w:p>
    <w:p>
      <w:pPr>
        <w:spacing w:after="150"/>
      </w:pPr>
      <w:r>
        <w:rPr/>
        <w:t xml:space="preserve">图表：2024-2029年我国VR、AR行业供给预测</w:t>
      </w:r>
    </w:p>
    <w:p>
      <w:pPr>
        <w:spacing w:after="150"/>
      </w:pPr>
      <w:r>
        <w:rPr/>
        <w:t xml:space="preserve">图表：2024-2029年我国VR、AR行业产量预测</w:t>
      </w:r>
    </w:p>
    <w:p>
      <w:pPr>
        <w:spacing w:after="150"/>
      </w:pPr>
      <w:r>
        <w:rPr/>
        <w:t xml:space="preserve">图表：2024-2029年我国VR、AR行业需求预测</w:t>
      </w:r>
    </w:p>
    <w:p>
      <w:pPr>
        <w:spacing w:after="150"/>
      </w:pPr>
      <w:r>
        <w:rPr/>
        <w:t xml:space="preserve">图表：2024-2029年我国VR、AR行业供需平衡预测</w:t>
      </w:r>
    </w:p>
    <w:p>
      <w:pPr>
        <w:spacing w:after="150"/>
      </w:pPr>
      <w:r>
        <w:rPr/>
        <w:t xml:space="preserve">图表：2024-2029年我国VR、AR行业产品价格预测</w:t>
      </w:r>
    </w:p>
    <w:p>
      <w:pPr>
        <w:spacing w:after="150"/>
      </w:pPr>
      <w:r>
        <w:rPr/>
        <w:t xml:space="preserve">图表：2024-2029年我国VR、AR行业产品消费预测</w:t>
      </w:r>
    </w:p>
    <w:p>
      <w:pPr>
        <w:spacing w:after="150"/>
      </w:pPr>
      <w:r>
        <w:rPr/>
        <w:t xml:space="preserve">图表：2024-2029年我国VR、AR行业市场规模预测</w:t>
      </w:r>
    </w:p>
    <w:p>
      <w:pPr>
        <w:spacing w:after="150"/>
      </w:pPr>
      <w:r>
        <w:rPr/>
        <w:t xml:space="preserve">图表：2024-2029年我国VR、AR行业总产值预测</w:t>
      </w:r>
    </w:p>
    <w:p>
      <w:pPr>
        <w:spacing w:after="150"/>
      </w:pPr>
      <w:r>
        <w:rPr/>
        <w:t xml:space="preserve">图表：2024-2029年我国VR、AR行业销售收入预测</w:t>
      </w:r>
    </w:p>
    <w:p>
      <w:pPr>
        <w:spacing w:after="150"/>
      </w:pPr>
      <w:r>
        <w:rPr/>
        <w:t xml:space="preserve">图表：2024-2029年我国VR、AR行业总资产预测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2024-2029年全球虚拟现实(VR)和增强现实(AR)行业调研及前景预测报告</dc:title>
  <dc:description>2024-2029年全球虚拟现实(VR)和增强现实(AR)行业调研及前景预测报告</dc:description>
  <dc:subject>2024-2029年全球虚拟现实(VR)和增强现实(AR)行业调研及前景预测报告</dc:subject>
  <cp:keywords>研究报告</cp:keywords>
  <cp:category>研究报告</cp:category>
  <cp:lastModifiedBy>北京中道泰和信息咨询有限公司</cp:lastModifiedBy>
  <dcterms:created xsi:type="dcterms:W3CDTF">2024-01-23T02:21:14+08:00</dcterms:created>
  <dcterms:modified xsi:type="dcterms:W3CDTF">2024-01-23T02:21:14+08:00</dcterms:modified>
</cp:coreProperties>
</file>

<file path=docProps/custom.xml><?xml version="1.0" encoding="utf-8"?>
<Properties xmlns="http://schemas.openxmlformats.org/officeDocument/2006/custom-properties" xmlns:vt="http://schemas.openxmlformats.org/officeDocument/2006/docPropsVTypes"/>
</file>