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2024-2029年中国物联网与RFID行业发展前景预测与投资战略规划分析报告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物联网与RFID研究报告对物联网与RFID行业研究的内容和方法进行全面的阐述和论证，对研究过程中所获取的物联网与RFID资料进行全面系统的整理和分析，通过图表、统计结果及文献资料，或以纵向的发展过程，或横向类别分析提出论点、分析论据，进行论证。物联网与RFID报告绝对如实地反映客观情况，叙述、说明、推断、引用均恰如其分。文字、用词应力求准确。研究报告的文字也简单、明了、通顺、流畅，既明白如话，又把研究的效果准确地、科学地表达出来。物联网与RFID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物联网与RFID行业的发展状况进行了深入透彻地分析，对我国行业市场情况、技术现状、供需形势作了详尽研究，重点分析了国内外重点企业、行业发展趋势以及行业投资情况，报告还对物联网与RFID下游行业的发展进行了探讨，是物联网与RFID及相关企业、投资部门、研究机构准确了解目前中国市场发展动态，把握物联网与RFID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物联网与RFID概述</w:t>
      </w:r>
    </w:p>
    <w:p>
      <w:pPr>
        <w:spacing w:after="150"/>
      </w:pPr>
      <w:r>
        <w:rPr/>
        <w:t xml:space="preserve">第一节 物联网的概念与内涵</w:t>
      </w:r>
    </w:p>
    <w:p>
      <w:pPr>
        <w:spacing w:after="150"/>
      </w:pPr>
      <w:r>
        <w:rPr/>
        <w:t xml:space="preserve">一、物联网的定义</w:t>
      </w:r>
    </w:p>
    <w:p>
      <w:pPr>
        <w:spacing w:after="150"/>
      </w:pPr>
      <w:r>
        <w:rPr/>
        <w:t xml:space="preserve">二、物联网的发展简介</w:t>
      </w:r>
    </w:p>
    <w:p>
      <w:pPr>
        <w:spacing w:after="150"/>
      </w:pPr>
      <w:r>
        <w:rPr/>
        <w:t xml:space="preserve">第二节 物联网核心技术简介</w:t>
      </w:r>
    </w:p>
    <w:p>
      <w:pPr>
        <w:spacing w:after="150"/>
      </w:pPr>
      <w:r>
        <w:rPr/>
        <w:t xml:space="preserve">一、RFID技术</w:t>
      </w:r>
    </w:p>
    <w:p>
      <w:pPr>
        <w:spacing w:after="150"/>
      </w:pPr>
      <w:r>
        <w:rPr/>
        <w:t xml:space="preserve">二、WSN技术</w:t>
      </w:r>
    </w:p>
    <w:p>
      <w:pPr>
        <w:spacing w:after="150"/>
      </w:pPr>
      <w:r>
        <w:rPr/>
        <w:t xml:space="preserve">三、4G技术</w:t>
      </w:r>
    </w:p>
    <w:p>
      <w:pPr>
        <w:spacing w:after="150"/>
      </w:pPr>
      <w:r>
        <w:rPr/>
        <w:t xml:space="preserve">四、ZigBee技术</w:t>
      </w:r>
    </w:p>
    <w:p>
      <w:pPr>
        <w:spacing w:after="150"/>
      </w:pPr>
      <w:r>
        <w:rPr/>
        <w:t xml:space="preserve">五、UWB技术</w:t>
      </w:r>
    </w:p>
    <w:p>
      <w:pPr>
        <w:spacing w:after="150"/>
      </w:pPr>
      <w:r>
        <w:rPr/>
        <w:t xml:space="preserve">六、云计算</w:t>
      </w:r>
    </w:p>
    <w:p>
      <w:pPr>
        <w:spacing w:after="150"/>
      </w:pPr>
      <w:r>
        <w:rPr/>
        <w:t xml:space="preserve">第三节 RFID的概念与构成</w:t>
      </w:r>
    </w:p>
    <w:p>
      <w:pPr>
        <w:spacing w:after="150"/>
      </w:pPr>
      <w:r>
        <w:rPr/>
        <w:t xml:space="preserve">一、RFID的概念</w:t>
      </w:r>
    </w:p>
    <w:p>
      <w:pPr>
        <w:spacing w:after="150"/>
      </w:pPr>
      <w:r>
        <w:rPr/>
        <w:t xml:space="preserve">二、RFID系统的构成</w:t>
      </w:r>
    </w:p>
    <w:p>
      <w:pPr>
        <w:spacing w:after="150"/>
      </w:pPr>
      <w:r>
        <w:rPr/>
        <w:t xml:space="preserve">第四节 RFID技术简介</w:t>
      </w:r>
    </w:p>
    <w:p>
      <w:pPr>
        <w:spacing w:after="150"/>
      </w:pPr>
      <w:r>
        <w:rPr/>
        <w:t xml:space="preserve">一、关键技术</w:t>
      </w:r>
    </w:p>
    <w:p>
      <w:pPr>
        <w:spacing w:after="150"/>
      </w:pPr>
      <w:r>
        <w:rPr/>
        <w:t xml:space="preserve">二、RFID测试技术</w:t>
      </w:r>
    </w:p>
    <w:p>
      <w:pPr>
        <w:spacing w:after="150"/>
      </w:pPr>
      <w:r>
        <w:rPr/>
        <w:t xml:space="preserve">第五节 RFID的标准</w:t>
      </w:r>
    </w:p>
    <w:p>
      <w:pPr>
        <w:spacing w:after="150"/>
      </w:pPr>
      <w:r>
        <w:rPr/>
        <w:t xml:space="preserve">一、电子产品编码标准</w:t>
      </w:r>
    </w:p>
    <w:p>
      <w:pPr>
        <w:spacing w:after="150"/>
      </w:pPr>
      <w:r>
        <w:rPr/>
        <w:t xml:space="preserve">二、通信标准</w:t>
      </w:r>
    </w:p>
    <w:p>
      <w:pPr>
        <w:spacing w:after="150"/>
      </w:pPr>
      <w:r>
        <w:rPr/>
        <w:t xml:space="preserve">三、频率标准</w:t>
      </w:r>
    </w:p>
    <w:p>
      <w:pPr>
        <w:spacing w:after="150"/>
      </w:pPr>
      <w:r>
        <w:rPr/>
        <w:t xml:space="preserve">四、RFID标准战略</w:t>
      </w:r>
    </w:p>
    <w:p>
      <w:pPr>
        <w:spacing w:after="150"/>
      </w:pPr>
      <w:r>
        <w:rPr/>
        <w:t xml:space="preserve">五、RFID标准制定进展</w:t>
      </w:r>
    </w:p>
    <w:p>
      <w:pPr>
        <w:spacing w:after="150"/>
      </w:pPr>
      <w:r>
        <w:rPr>
          <w:b w:val="1"/>
          <w:bCs w:val="1"/>
        </w:rPr>
        <w:t xml:space="preserve">第二章 2019-2023年中国物联网运行态势分析</w:t>
      </w:r>
    </w:p>
    <w:p>
      <w:pPr>
        <w:spacing w:after="150"/>
      </w:pPr>
      <w:r>
        <w:rPr/>
        <w:t xml:space="preserve">第一节 2019-2023年中国物联网产业动态聚焦</w:t>
      </w:r>
    </w:p>
    <w:p>
      <w:pPr>
        <w:spacing w:after="150"/>
      </w:pPr>
      <w:r>
        <w:rPr/>
        <w:t xml:space="preserve">一、中国物联网与智慧城市建设高峰论坛召开</w:t>
      </w:r>
    </w:p>
    <w:p>
      <w:pPr>
        <w:spacing w:after="150"/>
      </w:pPr>
      <w:r>
        <w:rPr/>
        <w:t xml:space="preserve">二、物联网已被列入了"十四五"发展规划</w:t>
      </w:r>
    </w:p>
    <w:p>
      <w:pPr>
        <w:spacing w:after="150"/>
      </w:pPr>
      <w:r>
        <w:rPr/>
        <w:t xml:space="preserve">第二节 2019-2023年中国物联网行业运行总况</w:t>
      </w:r>
    </w:p>
    <w:p>
      <w:pPr>
        <w:spacing w:after="150"/>
      </w:pPr>
      <w:r>
        <w:rPr/>
        <w:t xml:space="preserve">一、"感知中国"的提出促物联网在中国迅速升温</w:t>
      </w:r>
    </w:p>
    <w:p>
      <w:pPr>
        <w:spacing w:after="150"/>
      </w:pPr>
      <w:r>
        <w:rPr/>
        <w:t xml:space="preserve">二、我国推动物联网由概念向产业转化</w:t>
      </w:r>
    </w:p>
    <w:p>
      <w:pPr>
        <w:spacing w:after="150"/>
      </w:pPr>
      <w:r>
        <w:rPr/>
        <w:t xml:space="preserve">三、中国物联网标准体系建设情况</w:t>
      </w:r>
    </w:p>
    <w:p>
      <w:pPr>
        <w:spacing w:after="150"/>
      </w:pPr>
      <w:r>
        <w:rPr/>
        <w:t xml:space="preserve">四、物联网行业景气及企业家信心指数调查</w:t>
      </w:r>
    </w:p>
    <w:p>
      <w:pPr>
        <w:spacing w:after="150"/>
      </w:pPr>
      <w:r>
        <w:rPr/>
        <w:t xml:space="preserve">五、中国加速进入物联网时代</w:t>
      </w:r>
    </w:p>
    <w:p>
      <w:pPr>
        <w:spacing w:after="150"/>
      </w:pPr>
      <w:r>
        <w:rPr/>
        <w:t xml:space="preserve">六、物联网孕育新经济增长点</w:t>
      </w:r>
    </w:p>
    <w:p>
      <w:pPr>
        <w:spacing w:after="150"/>
      </w:pPr>
      <w:r>
        <w:rPr/>
        <w:t xml:space="preserve">七、推广物联网的条件已更成熟</w:t>
      </w:r>
    </w:p>
    <w:p>
      <w:pPr>
        <w:spacing w:after="150"/>
      </w:pPr>
      <w:r>
        <w:rPr/>
        <w:t xml:space="preserve">第三节 2019-2023年中国物联网市场运行综述</w:t>
      </w:r>
    </w:p>
    <w:p>
      <w:pPr>
        <w:spacing w:after="150"/>
      </w:pPr>
      <w:r>
        <w:rPr/>
        <w:t xml:space="preserve">一、2019-2023年物联网热门</w:t>
      </w:r>
    </w:p>
    <w:p>
      <w:pPr>
        <w:spacing w:after="150"/>
      </w:pPr>
      <w:r>
        <w:rPr/>
        <w:t xml:space="preserve">二、物联网发展上游产业是关键</w:t>
      </w:r>
    </w:p>
    <w:p>
      <w:pPr>
        <w:spacing w:after="150"/>
      </w:pPr>
      <w:r>
        <w:rPr/>
        <w:t xml:space="preserve">三、物联网将掀起信息产业革命</w:t>
      </w:r>
    </w:p>
    <w:p>
      <w:pPr>
        <w:spacing w:after="150"/>
      </w:pPr>
      <w:r>
        <w:rPr/>
        <w:t xml:space="preserve">四、物联网的发展态势分析</w:t>
      </w:r>
    </w:p>
    <w:p>
      <w:pPr>
        <w:spacing w:after="150"/>
      </w:pPr>
      <w:r>
        <w:rPr/>
        <w:t xml:space="preserve">第四节 中国物联网市场发展模式及标准分析</w:t>
      </w:r>
    </w:p>
    <w:p>
      <w:pPr>
        <w:spacing w:after="150"/>
      </w:pPr>
      <w:r>
        <w:rPr/>
        <w:t xml:space="preserve">一、物联网将带来四种商业模式变革</w:t>
      </w:r>
    </w:p>
    <w:p>
      <w:pPr>
        <w:spacing w:after="150"/>
      </w:pPr>
      <w:r>
        <w:rPr/>
        <w:t xml:space="preserve">二、物联网面临标准博弈</w:t>
      </w:r>
    </w:p>
    <w:p>
      <w:pPr>
        <w:spacing w:after="150"/>
      </w:pPr>
      <w:r>
        <w:rPr/>
        <w:t xml:space="preserve">第五节 2019-2023年中国物联网产业热点问题探讨</w:t>
      </w:r>
    </w:p>
    <w:p>
      <w:pPr>
        <w:spacing w:after="150"/>
      </w:pPr>
      <w:r>
        <w:rPr/>
        <w:t xml:space="preserve">一、需求碎片化将成物联网发展长期瓶颈</w:t>
      </w:r>
    </w:p>
    <w:p>
      <w:pPr>
        <w:spacing w:after="150"/>
      </w:pPr>
      <w:r>
        <w:rPr/>
        <w:t xml:space="preserve">二、物联网发展缺乏统一规划</w:t>
      </w:r>
    </w:p>
    <w:p>
      <w:pPr>
        <w:spacing w:after="150"/>
      </w:pPr>
      <w:r>
        <w:rPr/>
        <w:t xml:space="preserve">三、物联网行业"五力"竞争模型分析</w:t>
      </w:r>
    </w:p>
    <w:p>
      <w:pPr>
        <w:spacing w:after="150"/>
      </w:pPr>
      <w:r>
        <w:rPr/>
        <w:t xml:space="preserve">第六节 2019-2023年中国物联网地区发展状况</w:t>
      </w:r>
    </w:p>
    <w:p>
      <w:pPr>
        <w:spacing w:after="150"/>
      </w:pPr>
      <w:r>
        <w:rPr/>
        <w:t xml:space="preserve">一、无锡市打造国家级传感信息中心</w:t>
      </w:r>
    </w:p>
    <w:p>
      <w:pPr>
        <w:spacing w:after="150"/>
      </w:pPr>
      <w:r>
        <w:rPr/>
        <w:t xml:space="preserve">二、北京市启动物联网五年规划</w:t>
      </w:r>
    </w:p>
    <w:p>
      <w:pPr>
        <w:spacing w:after="150"/>
      </w:pPr>
      <w:r>
        <w:rPr/>
        <w:t xml:space="preserve">三、杭州市将加快推进物联网产业</w:t>
      </w:r>
    </w:p>
    <w:p>
      <w:pPr>
        <w:spacing w:after="150"/>
      </w:pPr>
      <w:r>
        <w:rPr/>
        <w:t xml:space="preserve">四、嘉兴市推动物联网产业发展</w:t>
      </w:r>
    </w:p>
    <w:p>
      <w:pPr>
        <w:spacing w:after="150"/>
      </w:pPr>
      <w:r>
        <w:rPr/>
        <w:t xml:space="preserve">五、苏州市加快物联网传感设备产业基地建设</w:t>
      </w:r>
    </w:p>
    <w:p>
      <w:pPr>
        <w:spacing w:after="150"/>
      </w:pPr>
      <w:r>
        <w:rPr>
          <w:b w:val="1"/>
          <w:bCs w:val="1"/>
        </w:rPr>
        <w:t xml:space="preserve">第三章 2019-2023年物联网的主要行业应用领域</w:t>
      </w:r>
    </w:p>
    <w:p>
      <w:pPr>
        <w:spacing w:after="150"/>
      </w:pPr>
      <w:r>
        <w:rPr/>
        <w:t xml:space="preserve">第一节 电力电网</w:t>
      </w:r>
    </w:p>
    <w:p>
      <w:pPr>
        <w:spacing w:after="150"/>
      </w:pPr>
      <w:r>
        <w:rPr/>
        <w:t xml:space="preserve">第二节 医疗系统</w:t>
      </w:r>
    </w:p>
    <w:p>
      <w:pPr>
        <w:spacing w:after="150"/>
      </w:pPr>
      <w:r>
        <w:rPr/>
        <w:t xml:space="preserve">第三节 城市设施</w:t>
      </w:r>
    </w:p>
    <w:p>
      <w:pPr>
        <w:spacing w:after="150"/>
      </w:pPr>
      <w:r>
        <w:rPr/>
        <w:t xml:space="preserve">第四节 交通管理</w:t>
      </w:r>
    </w:p>
    <w:p>
      <w:pPr>
        <w:spacing w:after="150"/>
      </w:pPr>
      <w:r>
        <w:rPr/>
        <w:t xml:space="preserve">第五节 物流供应链</w:t>
      </w:r>
    </w:p>
    <w:p>
      <w:pPr>
        <w:spacing w:after="150"/>
      </w:pPr>
      <w:r>
        <w:rPr/>
        <w:t xml:space="preserve">第六节 通信行业</w:t>
      </w:r>
    </w:p>
    <w:p>
      <w:pPr>
        <w:spacing w:after="150"/>
      </w:pPr>
      <w:r>
        <w:rPr>
          <w:b w:val="1"/>
          <w:bCs w:val="1"/>
        </w:rPr>
        <w:t xml:space="preserve">第四章 2019-2023年中国电子标签产业运行形势综述</w:t>
      </w:r>
    </w:p>
    <w:p>
      <w:pPr>
        <w:spacing w:after="150"/>
      </w:pPr>
      <w:r>
        <w:rPr/>
        <w:t xml:space="preserve">第一节 2019-2023年中国电子标签产业发展分析</w:t>
      </w:r>
    </w:p>
    <w:p>
      <w:pPr>
        <w:spacing w:after="150"/>
      </w:pPr>
      <w:r>
        <w:rPr/>
        <w:t xml:space="preserve">一、中国RFID产业方兴未艾</w:t>
      </w:r>
    </w:p>
    <w:p>
      <w:pPr>
        <w:spacing w:after="150"/>
      </w:pPr>
      <w:r>
        <w:rPr/>
        <w:t xml:space="preserve">二、中国的RFID产业发展水平分析</w:t>
      </w:r>
    </w:p>
    <w:p>
      <w:pPr>
        <w:spacing w:after="150"/>
      </w:pPr>
      <w:r>
        <w:rPr/>
        <w:t xml:space="preserve">三、中国电子标签产业处于发展初期</w:t>
      </w:r>
    </w:p>
    <w:p>
      <w:pPr>
        <w:spacing w:after="150"/>
      </w:pPr>
      <w:r>
        <w:rPr/>
        <w:t xml:space="preserve">四、国内外RFID应用的差别</w:t>
      </w:r>
    </w:p>
    <w:p>
      <w:pPr>
        <w:spacing w:after="150"/>
      </w:pPr>
      <w:r>
        <w:rPr/>
        <w:t xml:space="preserve">五、影响RFID市场发展的有利及不利因素</w:t>
      </w:r>
    </w:p>
    <w:p>
      <w:pPr>
        <w:spacing w:after="150"/>
      </w:pPr>
      <w:r>
        <w:rPr/>
        <w:t xml:space="preserve">六、运用RFID技术的金卡工程发展状况</w:t>
      </w:r>
    </w:p>
    <w:p>
      <w:pPr>
        <w:spacing w:after="150"/>
      </w:pPr>
      <w:r>
        <w:rPr/>
        <w:t xml:space="preserve">第二节 2019-2023年中国电子标签行业发展的问题及建议</w:t>
      </w:r>
    </w:p>
    <w:p>
      <w:pPr>
        <w:spacing w:after="150"/>
      </w:pPr>
      <w:r>
        <w:rPr/>
        <w:t xml:space="preserve">一、电子标签市场发展中存在的主要问题</w:t>
      </w:r>
    </w:p>
    <w:p>
      <w:pPr>
        <w:spacing w:after="150"/>
      </w:pPr>
      <w:r>
        <w:rPr/>
        <w:t xml:space="preserve">二、阻碍RFID产业化的隐患</w:t>
      </w:r>
    </w:p>
    <w:p>
      <w:pPr>
        <w:spacing w:after="150"/>
      </w:pPr>
      <w:r>
        <w:rPr/>
        <w:t xml:space="preserve">三、中国RFID产业链关键环节 待完善</w:t>
      </w:r>
    </w:p>
    <w:p>
      <w:pPr>
        <w:spacing w:after="150"/>
      </w:pPr>
      <w:r>
        <w:rPr/>
        <w:t xml:space="preserve">四、RFID面临的安全问题及解决对策</w:t>
      </w:r>
    </w:p>
    <w:p>
      <w:pPr>
        <w:spacing w:after="150"/>
      </w:pPr>
      <w:r>
        <w:rPr/>
        <w:t xml:space="preserve">五、RFID产业稳定快速发展的策略</w:t>
      </w:r>
    </w:p>
    <w:p>
      <w:pPr>
        <w:spacing w:after="150"/>
      </w:pPr>
      <w:r>
        <w:rPr/>
        <w:t xml:space="preserve">六、关于电子标签市场发展的建议</w:t>
      </w:r>
    </w:p>
    <w:p>
      <w:pPr>
        <w:spacing w:after="150"/>
      </w:pPr>
      <w:r>
        <w:rPr/>
        <w:t xml:space="preserve">第三节 2019-2023年中国推进RFID产业化战略</w:t>
      </w:r>
    </w:p>
    <w:p>
      <w:pPr>
        <w:spacing w:after="150"/>
      </w:pPr>
      <w:r>
        <w:rPr/>
        <w:t xml:space="preserve">一、发展RFID产业的指导思想</w:t>
      </w:r>
    </w:p>
    <w:p>
      <w:pPr>
        <w:spacing w:after="150"/>
      </w:pPr>
      <w:r>
        <w:rPr/>
        <w:t xml:space="preserve">二、RFID具体实施进程安排</w:t>
      </w:r>
    </w:p>
    <w:p>
      <w:pPr>
        <w:spacing w:after="150"/>
      </w:pPr>
      <w:r>
        <w:rPr/>
        <w:t xml:space="preserve">三、为发展RFID技术营造良好的宏观环境</w:t>
      </w:r>
    </w:p>
    <w:p>
      <w:pPr>
        <w:spacing w:after="150"/>
      </w:pPr>
      <w:r>
        <w:rPr/>
        <w:t xml:space="preserve">四、RFID产业发展策略</w:t>
      </w:r>
    </w:p>
    <w:p>
      <w:pPr>
        <w:spacing w:after="150"/>
      </w:pPr>
      <w:r>
        <w:rPr>
          <w:b w:val="1"/>
          <w:bCs w:val="1"/>
        </w:rPr>
        <w:t xml:space="preserve">第五章 2019-2023年中国RFID市场规模与结构</w:t>
      </w:r>
    </w:p>
    <w:p>
      <w:pPr>
        <w:spacing w:after="150"/>
      </w:pPr>
      <w:r>
        <w:rPr/>
        <w:t xml:space="preserve">第一节 中国RFID的整体市场规模</w:t>
      </w:r>
    </w:p>
    <w:p>
      <w:pPr>
        <w:spacing w:after="150"/>
      </w:pPr>
      <w:r>
        <w:rPr/>
        <w:t xml:space="preserve">一、中国RFID的市场规模</w:t>
      </w:r>
    </w:p>
    <w:p>
      <w:pPr>
        <w:spacing w:after="150"/>
      </w:pPr>
      <w:r>
        <w:rPr/>
        <w:t xml:space="preserve">二、中国RFID的市场结构</w:t>
      </w:r>
    </w:p>
    <w:p>
      <w:pPr>
        <w:spacing w:after="150"/>
      </w:pPr>
      <w:r>
        <w:rPr/>
        <w:t xml:space="preserve">第二节 中国RFID的主要细分市场规模</w:t>
      </w:r>
    </w:p>
    <w:p>
      <w:pPr>
        <w:spacing w:after="150"/>
      </w:pPr>
      <w:r>
        <w:rPr/>
        <w:t xml:space="preserve">一、中国RFID标签及封装的市场规模</w:t>
      </w:r>
    </w:p>
    <w:p>
      <w:pPr>
        <w:spacing w:after="150"/>
      </w:pPr>
      <w:r>
        <w:rPr/>
        <w:t xml:space="preserve">二、中国RFID读写机具的市场规模</w:t>
      </w:r>
    </w:p>
    <w:p>
      <w:pPr>
        <w:spacing w:after="150"/>
      </w:pPr>
      <w:r>
        <w:rPr/>
        <w:t xml:space="preserve">三、中国RFID软件的市场规模</w:t>
      </w:r>
    </w:p>
    <w:p>
      <w:pPr>
        <w:spacing w:after="150"/>
      </w:pPr>
      <w:r>
        <w:rPr/>
        <w:t xml:space="preserve">四、中国RFID系统集成服务的市场规模</w:t>
      </w:r>
    </w:p>
    <w:p>
      <w:pPr>
        <w:spacing w:after="150"/>
      </w:pPr>
      <w:r>
        <w:rPr/>
        <w:t xml:space="preserve">第三节 中国RFID的频段结构</w:t>
      </w:r>
    </w:p>
    <w:p>
      <w:pPr>
        <w:spacing w:after="150"/>
      </w:pPr>
      <w:r>
        <w:rPr/>
        <w:t xml:space="preserve">第四节 中国RFID的区域结构</w:t>
      </w:r>
    </w:p>
    <w:p>
      <w:pPr>
        <w:spacing w:after="150"/>
      </w:pPr>
      <w:r>
        <w:rPr>
          <w:b w:val="1"/>
          <w:bCs w:val="1"/>
        </w:rPr>
        <w:t xml:space="preserve">第六章 2019-2023年中国RFID在主要行业领域的应用</w:t>
      </w:r>
    </w:p>
    <w:p>
      <w:pPr>
        <w:spacing w:after="150"/>
      </w:pPr>
      <w:r>
        <w:rPr/>
        <w:t xml:space="preserve">第一节 中国RFID在主要行业领域的市场份额</w:t>
      </w:r>
    </w:p>
    <w:p>
      <w:pPr>
        <w:spacing w:after="150"/>
      </w:pPr>
      <w:r>
        <w:rPr/>
        <w:t xml:space="preserve">第二节 中国RFID在主要行业领域的应用</w:t>
      </w:r>
    </w:p>
    <w:p>
      <w:pPr>
        <w:spacing w:after="150"/>
      </w:pPr>
      <w:r>
        <w:rPr/>
        <w:t xml:space="preserve">一、交通运输</w:t>
      </w:r>
    </w:p>
    <w:p>
      <w:pPr>
        <w:spacing w:after="150"/>
      </w:pPr>
      <w:r>
        <w:rPr/>
        <w:t xml:space="preserve">二、电子证照</w:t>
      </w:r>
    </w:p>
    <w:p>
      <w:pPr>
        <w:spacing w:after="150"/>
      </w:pPr>
      <w:r>
        <w:rPr/>
        <w:t xml:space="preserve">三、大型活动管理</w:t>
      </w:r>
    </w:p>
    <w:p>
      <w:pPr>
        <w:spacing w:after="150"/>
      </w:pPr>
      <w:r>
        <w:rPr/>
        <w:t xml:space="preserve">四、出入控制</w:t>
      </w:r>
    </w:p>
    <w:p>
      <w:pPr>
        <w:spacing w:after="150"/>
      </w:pPr>
      <w:r>
        <w:rPr/>
        <w:t xml:space="preserve">五、商品防伪</w:t>
      </w:r>
    </w:p>
    <w:p>
      <w:pPr>
        <w:spacing w:after="150"/>
      </w:pPr>
      <w:r>
        <w:rPr/>
        <w:t xml:space="preserve">六、医疗卫生</w:t>
      </w:r>
    </w:p>
    <w:p>
      <w:pPr>
        <w:spacing w:after="150"/>
      </w:pPr>
      <w:r>
        <w:rPr/>
        <w:t xml:space="preserve">七、食品药品安全管理</w:t>
      </w:r>
    </w:p>
    <w:p>
      <w:pPr>
        <w:spacing w:after="150"/>
      </w:pPr>
      <w:r>
        <w:rPr/>
        <w:t xml:space="preserve">八、图书馆</w:t>
      </w:r>
    </w:p>
    <w:p>
      <w:pPr>
        <w:spacing w:after="150"/>
      </w:pPr>
      <w:r>
        <w:rPr/>
        <w:t xml:space="preserve">九、物流管理</w:t>
      </w:r>
    </w:p>
    <w:p>
      <w:pPr>
        <w:spacing w:after="150"/>
      </w:pPr>
      <w:r>
        <w:rPr>
          <w:b w:val="1"/>
          <w:bCs w:val="1"/>
        </w:rPr>
        <w:t xml:space="preserve">第七章 2019-2023年中国主要地区电子标签发展格局分析</w:t>
      </w:r>
    </w:p>
    <w:p>
      <w:pPr>
        <w:spacing w:after="150"/>
      </w:pPr>
      <w:r>
        <w:rPr/>
        <w:t xml:space="preserve">第一节 山东</w:t>
      </w:r>
    </w:p>
    <w:p>
      <w:pPr>
        <w:spacing w:after="150"/>
      </w:pPr>
      <w:r>
        <w:rPr/>
        <w:t xml:space="preserve">一、山东滨州RFID实验室建成</w:t>
      </w:r>
    </w:p>
    <w:p>
      <w:pPr>
        <w:spacing w:after="150"/>
      </w:pPr>
      <w:r>
        <w:rPr/>
        <w:t xml:space="preserve">二、山东用电子标签标记危化品气瓶</w:t>
      </w:r>
    </w:p>
    <w:p>
      <w:pPr>
        <w:spacing w:after="150"/>
      </w:pPr>
      <w:r>
        <w:rPr/>
        <w:t xml:space="preserve">三、山东省发展RFID产业的六项措施</w:t>
      </w:r>
    </w:p>
    <w:p>
      <w:pPr>
        <w:spacing w:after="150"/>
      </w:pPr>
      <w:r>
        <w:rPr/>
        <w:t xml:space="preserve">第二节 上海</w:t>
      </w:r>
    </w:p>
    <w:p>
      <w:pPr>
        <w:spacing w:after="150"/>
      </w:pPr>
      <w:r>
        <w:rPr/>
        <w:t xml:space="preserve">一、上海RFID产业发展综述</w:t>
      </w:r>
    </w:p>
    <w:p>
      <w:pPr>
        <w:spacing w:after="150"/>
      </w:pPr>
      <w:r>
        <w:rPr/>
        <w:t xml:space="preserve">二、上海RFID产业机遇良好发展迅速</w:t>
      </w:r>
    </w:p>
    <w:p>
      <w:pPr>
        <w:spacing w:after="150"/>
      </w:pPr>
      <w:r>
        <w:rPr/>
        <w:t xml:space="preserve">三、上海应用RFID技术充分为民众服务</w:t>
      </w:r>
    </w:p>
    <w:p>
      <w:pPr>
        <w:spacing w:after="150"/>
      </w:pPr>
      <w:r>
        <w:rPr/>
        <w:t xml:space="preserve">第三节 广东</w:t>
      </w:r>
    </w:p>
    <w:p>
      <w:pPr>
        <w:spacing w:after="150"/>
      </w:pPr>
      <w:r>
        <w:rPr/>
        <w:t xml:space="preserve">一、广州全面推行电子标签确保食品安全</w:t>
      </w:r>
    </w:p>
    <w:p>
      <w:pPr>
        <w:spacing w:after="150"/>
      </w:pPr>
      <w:r>
        <w:rPr/>
        <w:t xml:space="preserve">二、广州农产品进行RFID试点工作</w:t>
      </w:r>
    </w:p>
    <w:p>
      <w:pPr>
        <w:spacing w:after="150"/>
      </w:pPr>
      <w:r>
        <w:rPr/>
        <w:t xml:space="preserve">三、深圳RFID技术在物流方面的应用取得突破</w:t>
      </w:r>
    </w:p>
    <w:p>
      <w:pPr>
        <w:spacing w:after="150"/>
      </w:pPr>
      <w:r>
        <w:rPr>
          <w:b w:val="1"/>
          <w:bCs w:val="1"/>
        </w:rPr>
        <w:t xml:space="preserve">第八章 2019-2023年中国RFID市场的竞争分析</w:t>
      </w:r>
    </w:p>
    <w:p>
      <w:pPr>
        <w:spacing w:after="150"/>
      </w:pPr>
      <w:r>
        <w:rPr/>
        <w:t xml:space="preserve">第一节 2019-2023年中国RFID的市场竞争格局分析</w:t>
      </w:r>
    </w:p>
    <w:p>
      <w:pPr>
        <w:spacing w:after="150"/>
      </w:pPr>
      <w:r>
        <w:rPr/>
        <w:t xml:space="preserve">一、中国RFID市场整体市场竞争格局</w:t>
      </w:r>
    </w:p>
    <w:p>
      <w:pPr>
        <w:spacing w:after="150"/>
      </w:pPr>
      <w:r>
        <w:rPr/>
        <w:t xml:space="preserve">二、中国RFID市场电子标签市场竞争状况</w:t>
      </w:r>
    </w:p>
    <w:p>
      <w:pPr>
        <w:spacing w:after="150"/>
      </w:pPr>
      <w:r>
        <w:rPr/>
        <w:t xml:space="preserve">三、中国RFID读写机具市场竞争状况</w:t>
      </w:r>
    </w:p>
    <w:p>
      <w:pPr>
        <w:spacing w:after="150"/>
      </w:pPr>
      <w:r>
        <w:rPr/>
        <w:t xml:space="preserve">四、中国RFID市场的中间件市场竞争状况</w:t>
      </w:r>
    </w:p>
    <w:p>
      <w:pPr>
        <w:spacing w:after="150"/>
      </w:pPr>
      <w:r>
        <w:rPr/>
        <w:t xml:space="preserve">五、中国RFID市场的系统集成商市场竞争状况</w:t>
      </w:r>
    </w:p>
    <w:p>
      <w:pPr>
        <w:spacing w:after="150"/>
      </w:pPr>
      <w:r>
        <w:rPr/>
        <w:t xml:space="preserve">第二节 中国RFID行业重点供应商介绍</w:t>
      </w:r>
    </w:p>
    <w:p>
      <w:pPr>
        <w:spacing w:after="150"/>
      </w:pPr>
      <w:r>
        <w:rPr/>
        <w:t xml:space="preserve">一、深圳市远望谷信息技术股份有限公司</w:t>
      </w:r>
    </w:p>
    <w:p>
      <w:pPr>
        <w:spacing w:after="150"/>
      </w:pPr>
      <w:r>
        <w:rPr/>
        <w:t xml:space="preserve">二、上海贝岭股份有限公司</w:t>
      </w:r>
    </w:p>
    <w:p>
      <w:pPr>
        <w:spacing w:after="150"/>
      </w:pPr>
      <w:r>
        <w:rPr/>
        <w:t xml:space="preserve">三、大唐电信科技股份有限公司</w:t>
      </w:r>
    </w:p>
    <w:p>
      <w:pPr>
        <w:spacing w:after="150"/>
      </w:pPr>
      <w:r>
        <w:rPr/>
        <w:t xml:space="preserve">四、上海国际港务(集团)股份有限公司</w:t>
      </w:r>
    </w:p>
    <w:p>
      <w:pPr>
        <w:spacing w:after="150"/>
      </w:pPr>
      <w:r>
        <w:rPr/>
        <w:t xml:space="preserve">五、厦门信达股份有限公司</w:t>
      </w:r>
    </w:p>
    <w:p>
      <w:pPr>
        <w:spacing w:after="150"/>
      </w:pPr>
      <w:r>
        <w:rPr/>
        <w:t xml:space="preserve">六、上海华虹NEC电子有限公司</w:t>
      </w:r>
    </w:p>
    <w:p>
      <w:pPr>
        <w:spacing w:after="150"/>
      </w:pPr>
      <w:r>
        <w:rPr/>
        <w:t xml:space="preserve">七、德州仪器(中国)有限公司</w:t>
      </w:r>
    </w:p>
    <w:p>
      <w:pPr>
        <w:spacing w:after="150"/>
      </w:pPr>
      <w:r>
        <w:rPr/>
        <w:t xml:space="preserve">八、深圳毅能达智能卡制造有限公司</w:t>
      </w:r>
    </w:p>
    <w:p>
      <w:pPr>
        <w:spacing w:after="150"/>
      </w:pPr>
      <w:r>
        <w:rPr/>
        <w:t xml:space="preserve">九、航天信息股份有限公司</w:t>
      </w:r>
    </w:p>
    <w:p>
      <w:pPr>
        <w:spacing w:after="150"/>
      </w:pPr>
      <w:r>
        <w:rPr/>
        <w:t xml:space="preserve">十、南京三宝科技股份有限公司</w:t>
      </w:r>
    </w:p>
    <w:p>
      <w:pPr>
        <w:spacing w:after="150"/>
      </w:pPr>
      <w:r>
        <w:rPr/>
        <w:t xml:space="preserve">十一、中兴通讯股份有限公司</w:t>
      </w:r>
    </w:p>
    <w:p>
      <w:pPr>
        <w:spacing w:after="150"/>
      </w:pPr>
      <w:r>
        <w:rPr/>
        <w:t xml:space="preserve">十二、陕西烽火电子股份有限公司</w:t>
      </w:r>
    </w:p>
    <w:p>
      <w:pPr>
        <w:spacing w:after="150"/>
      </w:pPr>
      <w:r>
        <w:rPr/>
        <w:t xml:space="preserve">十三、大唐高鸿数据网络技术股份有限公司</w:t>
      </w:r>
    </w:p>
    <w:p>
      <w:pPr>
        <w:spacing w:after="150"/>
      </w:pPr>
      <w:r>
        <w:rPr>
          <w:b w:val="1"/>
          <w:bCs w:val="1"/>
        </w:rPr>
        <w:t xml:space="preserve">第九章 2019-2023年中国物联网建设投资环境分析</w:t>
      </w:r>
    </w:p>
    <w:p>
      <w:pPr>
        <w:spacing w:after="150"/>
      </w:pPr>
      <w:r>
        <w:rPr/>
        <w:t xml:space="preserve">第一节 2019-2023年物联网国际环境浅析</w:t>
      </w:r>
    </w:p>
    <w:p>
      <w:pPr>
        <w:spacing w:after="150"/>
      </w:pPr>
      <w:r>
        <w:rPr/>
        <w:t xml:space="preserve">一、世界将从互联网时代进入"物联网"时代</w:t>
      </w:r>
    </w:p>
    <w:p>
      <w:pPr>
        <w:spacing w:after="150"/>
      </w:pPr>
      <w:r>
        <w:rPr/>
        <w:t xml:space="preserve">二、发展物联网中国与发达国家面临同等机遇</w:t>
      </w:r>
    </w:p>
    <w:p>
      <w:pPr>
        <w:spacing w:after="150"/>
      </w:pPr>
      <w:r>
        <w:rPr/>
        <w:t xml:space="preserve">三、中国成为物联网行业重点竞争市场</w:t>
      </w:r>
    </w:p>
    <w:p>
      <w:pPr>
        <w:spacing w:after="150"/>
      </w:pPr>
      <w:r>
        <w:rPr/>
        <w:t xml:space="preserve">四、日本物联网国家战略经验借鉴</w:t>
      </w:r>
    </w:p>
    <w:p>
      <w:pPr>
        <w:spacing w:after="150"/>
      </w:pPr>
      <w:r>
        <w:rPr/>
        <w:t xml:space="preserve">第二节 2019-2023年中国物联网政策环境分析</w:t>
      </w:r>
    </w:p>
    <w:p>
      <w:pPr>
        <w:spacing w:after="150"/>
      </w:pPr>
      <w:r>
        <w:rPr/>
        <w:t xml:space="preserve">一、《信息产业科技发展"十四五"规划和2020年规划纲要》</w:t>
      </w:r>
    </w:p>
    <w:p>
      <w:pPr>
        <w:spacing w:after="150"/>
      </w:pPr>
      <w:r>
        <w:rPr/>
        <w:t xml:space="preserve">二、《互联网信息服务管理办法》</w:t>
      </w:r>
    </w:p>
    <w:p>
      <w:pPr>
        <w:spacing w:after="150"/>
      </w:pPr>
      <w:r>
        <w:rPr/>
        <w:t xml:space="preserve">三、《电信业务经营许可管理办法》</w:t>
      </w:r>
    </w:p>
    <w:p>
      <w:pPr>
        <w:spacing w:after="150"/>
      </w:pPr>
      <w:r>
        <w:rPr/>
        <w:t xml:space="preserve">第三节 2019-2023年中国经济环境分析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九、对外贸易&amp;进出口</w:t>
      </w:r>
    </w:p>
    <w:p>
      <w:pPr>
        <w:spacing w:after="150"/>
      </w:pPr>
      <w:r>
        <w:rPr/>
        <w:t xml:space="preserve">第四节 社会发展环境分析</w:t>
      </w:r>
    </w:p>
    <w:p>
      <w:pPr>
        <w:spacing w:after="150"/>
      </w:pPr>
      <w:r>
        <w:rPr/>
        <w:t xml:space="preserve">第五节 电子信息产业"十四五"规划</w:t>
      </w:r>
    </w:p>
    <w:p>
      <w:pPr>
        <w:spacing w:after="150"/>
      </w:pPr>
      <w:r>
        <w:rPr/>
        <w:t xml:space="preserve">一、"十四五"发展回顾</w:t>
      </w:r>
    </w:p>
    <w:p>
      <w:pPr>
        <w:spacing w:after="150"/>
      </w:pPr>
      <w:r>
        <w:rPr/>
        <w:t xml:space="preserve">二、"十四五"面临的形势</w:t>
      </w:r>
    </w:p>
    <w:p>
      <w:pPr>
        <w:spacing w:after="150"/>
      </w:pPr>
      <w:r>
        <w:rPr/>
        <w:t xml:space="preserve">三、"十四五"发展思路和目标</w:t>
      </w:r>
    </w:p>
    <w:p>
      <w:pPr>
        <w:spacing w:after="150"/>
      </w:pPr>
      <w:r>
        <w:rPr/>
        <w:t xml:space="preserve">四、主要任务与发展重点</w:t>
      </w:r>
    </w:p>
    <w:p>
      <w:pPr>
        <w:spacing w:after="150"/>
      </w:pPr>
      <w:r>
        <w:rPr/>
        <w:t xml:space="preserve">五、保障措施</w:t>
      </w:r>
    </w:p>
    <w:p>
      <w:pPr>
        <w:spacing w:after="150"/>
      </w:pPr>
      <w:r>
        <w:rPr>
          <w:b w:val="1"/>
          <w:bCs w:val="1"/>
        </w:rPr>
        <w:t xml:space="preserve">第十章 2024-2029年中国物联网行业发展趋势分析</w:t>
      </w:r>
    </w:p>
    <w:p>
      <w:pPr>
        <w:spacing w:after="150"/>
      </w:pPr>
      <w:r>
        <w:rPr/>
        <w:t xml:space="preserve">第一节 2024-2029年中国物联网行业前景展望分析</w:t>
      </w:r>
    </w:p>
    <w:p>
      <w:pPr>
        <w:spacing w:after="150"/>
      </w:pPr>
      <w:r>
        <w:rPr/>
        <w:t xml:space="preserve">一、全球物联网产业发展前景预测</w:t>
      </w:r>
    </w:p>
    <w:p>
      <w:pPr>
        <w:spacing w:after="150"/>
      </w:pPr>
      <w:r>
        <w:rPr/>
        <w:t xml:space="preserve">二、中国物联网行业前景广阔</w:t>
      </w:r>
    </w:p>
    <w:p>
      <w:pPr>
        <w:spacing w:after="150"/>
      </w:pPr>
      <w:r>
        <w:rPr/>
        <w:t xml:space="preserve">第二节 2024-2029年中国物联网行业发展趋势分析</w:t>
      </w:r>
    </w:p>
    <w:p>
      <w:pPr>
        <w:spacing w:after="150"/>
      </w:pPr>
      <w:r>
        <w:rPr/>
        <w:t xml:space="preserve">一、物联网是未来信息革命的方向</w:t>
      </w:r>
    </w:p>
    <w:p>
      <w:pPr>
        <w:spacing w:after="150"/>
      </w:pPr>
      <w:r>
        <w:rPr/>
        <w:t xml:space="preserve">二、未来年物联网大规模普及</w:t>
      </w:r>
    </w:p>
    <w:p>
      <w:pPr>
        <w:spacing w:after="150"/>
      </w:pPr>
      <w:r>
        <w:rPr/>
        <w:t xml:space="preserve">三、物联网发展将引领电子消费变革</w:t>
      </w:r>
    </w:p>
    <w:p>
      <w:pPr>
        <w:spacing w:after="150"/>
      </w:pPr>
      <w:r>
        <w:rPr>
          <w:b w:val="1"/>
          <w:bCs w:val="1"/>
        </w:rPr>
        <w:t xml:space="preserve">第十一章 2024-2029年中国电子标签行业发展前景及趋势分析</w:t>
      </w:r>
    </w:p>
    <w:p>
      <w:pPr>
        <w:spacing w:after="150"/>
      </w:pPr>
      <w:r>
        <w:rPr/>
        <w:t xml:space="preserve">第一节 2024-2029年中国电子标签市场发展前景展望</w:t>
      </w:r>
    </w:p>
    <w:p>
      <w:pPr>
        <w:spacing w:after="150"/>
      </w:pPr>
      <w:r>
        <w:rPr/>
        <w:t xml:space="preserve">一、2019-2023年全球标签市场机会及规模分析</w:t>
      </w:r>
    </w:p>
    <w:p>
      <w:pPr>
        <w:spacing w:after="150"/>
      </w:pPr>
      <w:r>
        <w:rPr/>
        <w:t xml:space="preserve">二、未来全球无芯片RFID市场规模将扩大</w:t>
      </w:r>
    </w:p>
    <w:p>
      <w:pPr>
        <w:spacing w:after="150"/>
      </w:pPr>
      <w:r>
        <w:rPr/>
        <w:t xml:space="preserve">三、RFID结合生物识别开发前景广阔</w:t>
      </w:r>
    </w:p>
    <w:p>
      <w:pPr>
        <w:spacing w:after="150"/>
      </w:pPr>
      <w:r>
        <w:rPr/>
        <w:t xml:space="preserve">第二节 2024-2029年中国电子标签行业发展趋势</w:t>
      </w:r>
    </w:p>
    <w:p>
      <w:pPr>
        <w:spacing w:after="150"/>
      </w:pPr>
      <w:r>
        <w:rPr/>
        <w:t xml:space="preserve">一、世界RFID应用趋势分析</w:t>
      </w:r>
    </w:p>
    <w:p>
      <w:pPr>
        <w:spacing w:after="150"/>
      </w:pPr>
      <w:r>
        <w:rPr/>
        <w:t xml:space="preserve">二、RFID技术发展趋势</w:t>
      </w:r>
    </w:p>
    <w:p>
      <w:pPr>
        <w:spacing w:after="150"/>
      </w:pPr>
      <w:r>
        <w:rPr/>
        <w:t xml:space="preserve">三、未来RFID产业发展呈现融合趋势</w:t>
      </w:r>
    </w:p>
    <w:p>
      <w:pPr>
        <w:spacing w:after="150"/>
      </w:pPr>
      <w:r>
        <w:rPr/>
        <w:t xml:space="preserve">第三节 2024-2029年中国电子标签市场盈利预测分析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图表：中国物联网行业企业状况</w:t>
      </w:r>
    </w:p>
    <w:p>
      <w:pPr>
        <w:spacing w:after="150"/>
      </w:pPr>
      <w:r>
        <w:rPr/>
        <w:t xml:space="preserve">图表：中国主要物联网企业概况</w:t>
      </w:r>
    </w:p>
    <w:p>
      <w:pPr>
        <w:spacing w:after="150"/>
      </w:pPr>
      <w:r>
        <w:rPr/>
        <w:t xml:space="preserve">图表：2019-2023年物联网市场规模及增长</w:t>
      </w:r>
    </w:p>
    <w:p>
      <w:pPr>
        <w:spacing w:after="150"/>
      </w:pPr>
      <w:r>
        <w:rPr/>
        <w:t xml:space="preserve">图表：2019-2023年中国物联网产业结构</w:t>
      </w:r>
    </w:p>
    <w:p>
      <w:pPr>
        <w:spacing w:after="150"/>
      </w:pPr>
      <w:r>
        <w:rPr/>
        <w:t xml:space="preserve">图表：光物联体系架构图</w:t>
      </w:r>
    </w:p>
    <w:p>
      <w:pPr>
        <w:spacing w:after="150"/>
      </w:pPr>
      <w:r>
        <w:rPr/>
        <w:t xml:space="preserve">图表："光物联"技术优劣势比较</w:t>
      </w:r>
    </w:p>
    <w:p>
      <w:pPr>
        <w:spacing w:after="150"/>
      </w:pPr>
      <w:r>
        <w:rPr/>
        <w:t xml:space="preserve">图表：波特五力竞争模型</w:t>
      </w:r>
    </w:p>
    <w:p>
      <w:pPr>
        <w:spacing w:after="150"/>
      </w:pPr>
      <w:r>
        <w:rPr/>
        <w:t xml:space="preserve">图表：RFID发展史(1)</w:t>
      </w:r>
    </w:p>
    <w:p>
      <w:pPr>
        <w:spacing w:after="150"/>
      </w:pPr>
      <w:r>
        <w:rPr/>
        <w:t xml:space="preserve">图表：RFID发展史(2)</w:t>
      </w:r>
    </w:p>
    <w:p>
      <w:pPr>
        <w:spacing w:after="150"/>
      </w:pPr>
      <w:r>
        <w:rPr/>
        <w:t xml:space="preserve">图表：2019-2023年RFID市场规模及增长</w:t>
      </w:r>
    </w:p>
    <w:p>
      <w:pPr>
        <w:spacing w:after="150"/>
      </w:pPr>
      <w:r>
        <w:rPr/>
        <w:t xml:space="preserve">图表：2019-2023年中国RFID的市场结构</w:t>
      </w:r>
    </w:p>
    <w:p>
      <w:pPr>
        <w:spacing w:after="150"/>
      </w:pPr>
      <w:r>
        <w:rPr/>
        <w:t xml:space="preserve">图表：2019-2023年中国RFID标签及封装的市场规模</w:t>
      </w:r>
    </w:p>
    <w:p>
      <w:pPr>
        <w:spacing w:after="150"/>
      </w:pPr>
      <w:r>
        <w:rPr/>
        <w:t xml:space="preserve">图表：2019-2023年中国RFID读写机具的市场规模</w:t>
      </w:r>
    </w:p>
    <w:p>
      <w:pPr>
        <w:spacing w:after="150"/>
      </w:pPr>
      <w:r>
        <w:rPr/>
        <w:t xml:space="preserve">图表：2019-2023年中国RFID软件的市场规模</w:t>
      </w:r>
    </w:p>
    <w:p>
      <w:pPr>
        <w:spacing w:after="150"/>
      </w:pPr>
      <w:r>
        <w:rPr/>
        <w:t xml:space="preserve">图表：2019-2023年中国RFID系统集成服务的市场规模</w:t>
      </w:r>
    </w:p>
    <w:p>
      <w:pPr>
        <w:spacing w:after="150"/>
      </w:pPr>
      <w:r>
        <w:rPr/>
        <w:t xml:space="preserve">图表：2019-2023年国内不同频段RFID的市场份额</w:t>
      </w:r>
    </w:p>
    <w:p>
      <w:pPr>
        <w:spacing w:after="150"/>
      </w:pPr>
      <w:r>
        <w:rPr/>
        <w:t xml:space="preserve">图表：2019-2023年不同区域市场RFID的市场份额</w:t>
      </w:r>
    </w:p>
    <w:p>
      <w:pPr>
        <w:spacing w:after="150"/>
      </w:pPr>
      <w:r>
        <w:rPr/>
        <w:t xml:space="preserve">图表：2019-2023年中国RFID市场的应用结构</w:t>
      </w:r>
    </w:p>
    <w:p>
      <w:pPr>
        <w:spacing w:after="150"/>
      </w:pPr>
      <w:r>
        <w:rPr/>
        <w:t xml:space="preserve">图表：国内RFID产业链上的主要厂商</w:t>
      </w:r>
    </w:p>
    <w:p>
      <w:pPr>
        <w:spacing w:after="150"/>
      </w:pPr>
      <w:r>
        <w:rPr/>
        <w:t xml:space="preserve">图表：2019-2023年上半年深圳市远望谷信息技术股份有限公司经营分析(按行业构成)</w:t>
      </w:r>
    </w:p>
    <w:p>
      <w:pPr>
        <w:spacing w:after="150"/>
      </w:pPr>
      <w:r>
        <w:rPr/>
        <w:t xml:space="preserve">图表：2019-2023年上半年深圳市远望谷信息技术股份有限公司经营分析(按产品构成)</w:t>
      </w:r>
    </w:p>
    <w:p>
      <w:pPr>
        <w:spacing w:after="150"/>
      </w:pPr>
      <w:r>
        <w:rPr/>
        <w:t xml:space="preserve">图表：2019-2023年上半年深圳市远望谷信息技术股份有限公司经营分析(按地区构成)</w:t>
      </w:r>
    </w:p>
    <w:p>
      <w:pPr>
        <w:spacing w:after="150"/>
      </w:pPr>
      <w:r>
        <w:rPr/>
        <w:t xml:space="preserve">图表：2019-2023年深圳市远望谷信息技术股份有限公司偿债能力</w:t>
      </w:r>
    </w:p>
    <w:p>
      <w:pPr>
        <w:spacing w:after="150"/>
      </w:pPr>
      <w:r>
        <w:rPr/>
        <w:t xml:space="preserve">图表：2019-2023年深圳市远望谷信息技术股份有限公司资本结构</w:t>
      </w:r>
    </w:p>
    <w:p>
      <w:pPr>
        <w:spacing w:after="150"/>
      </w:pPr>
      <w:r>
        <w:rPr/>
        <w:t xml:space="preserve">图表：2019-2023年深圳市远望谷信息技术股份有限公司经营效率</w:t>
      </w:r>
    </w:p>
    <w:p>
      <w:pPr>
        <w:spacing w:after="150"/>
      </w:pPr>
      <w:r>
        <w:rPr/>
        <w:t xml:space="preserve">图表：2019-2023年深圳市远望谷信息技术股份有限公司获利能力</w:t>
      </w:r>
    </w:p>
    <w:p>
      <w:pPr>
        <w:spacing w:after="150"/>
      </w:pPr>
      <w:r>
        <w:rPr/>
        <w:t xml:space="preserve">图表：2019-2023年深圳市远望谷信息技术股份有限公司发展能力</w:t>
      </w:r>
    </w:p>
    <w:p>
      <w:pPr>
        <w:spacing w:after="150"/>
      </w:pPr>
      <w:r>
        <w:rPr/>
        <w:t xml:space="preserve">图表：2019-2023年深圳市远望谷信息技术股份有限公司现金流量</w:t>
      </w:r>
    </w:p>
    <w:p>
      <w:pPr>
        <w:spacing w:after="150"/>
      </w:pPr>
      <w:r>
        <w:rPr/>
        <w:t xml:space="preserve">图表：2019-2023年深圳市远望谷信息技术股份有限公司投资收益</w:t>
      </w:r>
    </w:p>
    <w:p>
      <w:pPr>
        <w:spacing w:after="150"/>
      </w:pPr>
      <w:r>
        <w:rPr/>
        <w:t xml:space="preserve">图表：2019-2023年上半年上海贝岭股份有限公司经营分析(按行业构成)</w:t>
      </w:r>
    </w:p>
    <w:p>
      <w:pPr>
        <w:spacing w:after="150"/>
      </w:pPr>
      <w:r>
        <w:rPr/>
        <w:t xml:space="preserve">图表：2019-2023年上半年上海贝岭股份有限公司经营分析(按产品构成)</w:t>
      </w:r>
    </w:p>
    <w:p>
      <w:pPr>
        <w:spacing w:after="150"/>
      </w:pPr>
      <w:r>
        <w:rPr/>
        <w:t xml:space="preserve">图表：2019-2023年上半年上海贝岭股份有限公司经营分析(按地区构成)</w:t>
      </w:r>
    </w:p>
    <w:p>
      <w:pPr>
        <w:spacing w:after="150"/>
      </w:pPr>
      <w:r>
        <w:rPr/>
        <w:t xml:space="preserve">图表：2019-2023年上海贝岭股份有限公司偿债能力</w:t>
      </w:r>
    </w:p>
    <w:p>
      <w:pPr>
        <w:spacing w:after="150"/>
      </w:pPr>
      <w:r>
        <w:rPr/>
        <w:t xml:space="preserve">图表：2019-2023年上海贝岭股份有限公司资本结构</w:t>
      </w:r>
    </w:p>
    <w:p>
      <w:pPr>
        <w:spacing w:after="150"/>
      </w:pPr>
      <w:r>
        <w:rPr/>
        <w:t xml:space="preserve">图表：2019-2023年上海贝岭股份有限公司经营效率</w:t>
      </w:r>
    </w:p>
    <w:p>
      <w:pPr>
        <w:spacing w:after="150"/>
      </w:pPr>
      <w:r>
        <w:rPr/>
        <w:t xml:space="preserve">图表：2019-2023年上海贝岭股份有限公司获利能力</w:t>
      </w:r>
    </w:p>
    <w:p>
      <w:pPr>
        <w:spacing w:after="150"/>
      </w:pPr>
      <w:r>
        <w:rPr/>
        <w:t xml:space="preserve">图表：2019-2023年上海贝岭股份有限公司发展能力</w:t>
      </w:r>
    </w:p>
    <w:p>
      <w:pPr>
        <w:spacing w:after="150"/>
      </w:pPr>
      <w:r>
        <w:rPr/>
        <w:t xml:space="preserve">图表：2019-2023年上海贝岭股份有限公司现金流量</w:t>
      </w:r>
    </w:p>
    <w:p>
      <w:pPr>
        <w:spacing w:after="150"/>
      </w:pPr>
      <w:r>
        <w:rPr/>
        <w:t xml:space="preserve">图表：2019-2023年上海贝岭股份有限公司投资收益</w:t>
      </w:r>
    </w:p>
    <w:p>
      <w:pPr>
        <w:spacing w:after="150"/>
      </w:pPr>
      <w:r>
        <w:rPr/>
        <w:t xml:space="preserve">图表：2019-2023年上半年大唐电信科技股份有限公司经营分析(按行业构成)</w:t>
      </w:r>
    </w:p>
    <w:p>
      <w:pPr>
        <w:spacing w:after="150"/>
      </w:pPr>
      <w:r>
        <w:rPr/>
        <w:t xml:space="preserve">图表：2019-2023年上半年大唐电信科技股份有限公司经营分析(按产品构成)</w:t>
      </w:r>
    </w:p>
    <w:p>
      <w:pPr>
        <w:spacing w:after="150"/>
      </w:pPr>
      <w:r>
        <w:rPr/>
        <w:t xml:space="preserve">图表：2019-2023年上半年大唐电信科技股份有限公司经营分析(按地区构成)</w:t>
      </w:r>
    </w:p>
    <w:p>
      <w:pPr>
        <w:spacing w:after="150"/>
      </w:pPr>
      <w:r>
        <w:rPr/>
        <w:t xml:space="preserve">图表：2019-2023年大唐电信科技股份有限公司偿债能力</w:t>
      </w:r>
    </w:p>
    <w:p>
      <w:pPr>
        <w:spacing w:after="150"/>
      </w:pPr>
      <w:r>
        <w:rPr/>
        <w:t xml:space="preserve">图表：2019-2023年大唐电信科技股份有限公司资本结构</w:t>
      </w:r>
    </w:p>
    <w:p>
      <w:pPr>
        <w:spacing w:after="150"/>
      </w:pPr>
      <w:r>
        <w:rPr/>
        <w:t xml:space="preserve">图表：2019-2023年大唐电信科技股份有限公司经营效率</w:t>
      </w:r>
    </w:p>
    <w:p>
      <w:pPr>
        <w:spacing w:after="150"/>
      </w:pPr>
      <w:r>
        <w:rPr/>
        <w:t xml:space="preserve">图表：2019-2023年大唐电信科技股份有限公司获利能力</w:t>
      </w:r>
    </w:p>
    <w:p>
      <w:pPr>
        <w:spacing w:after="150"/>
      </w:pPr>
      <w:r>
        <w:rPr/>
        <w:t xml:space="preserve">图表：2019-2023年大唐电信科技股份有限公司发展能力</w:t>
      </w:r>
    </w:p>
    <w:p>
      <w:pPr>
        <w:spacing w:after="150"/>
      </w:pPr>
      <w:r>
        <w:rPr/>
        <w:t xml:space="preserve">图表：2019-2023年大唐电信科技股份有限公司现金流量</w:t>
      </w:r>
    </w:p>
    <w:p>
      <w:pPr>
        <w:spacing w:after="150"/>
      </w:pPr>
      <w:r>
        <w:rPr/>
        <w:t xml:space="preserve">图表：2019-2023年大唐电信科技股份有限公司投资收益</w:t>
      </w:r>
    </w:p>
    <w:p>
      <w:pPr>
        <w:spacing w:after="150"/>
      </w:pPr>
      <w:r>
        <w:rPr/>
        <w:t xml:space="preserve">图表：2019-2023年上半年上海国际港务(集团)股份有限公司经营分析(按行业构成)</w:t>
      </w:r>
    </w:p>
    <w:p>
      <w:pPr>
        <w:spacing w:after="150"/>
      </w:pPr>
      <w:r>
        <w:rPr/>
        <w:t xml:space="preserve">图表：2019-2023年上半年上海国际港务(集团)股份有限公司经营分析(按地区构成)</w:t>
      </w:r>
    </w:p>
    <w:p>
      <w:pPr>
        <w:spacing w:after="150"/>
      </w:pPr>
      <w:r>
        <w:rPr/>
        <w:t xml:space="preserve">图表：2019-2023年上海国际港务(集团)股份有限公司偿债能力</w:t>
      </w:r>
    </w:p>
    <w:p>
      <w:pPr>
        <w:spacing w:after="150"/>
      </w:pPr>
      <w:r>
        <w:rPr/>
        <w:t xml:space="preserve">图表：2019-2023年上海国际港务(集团)股份有限公司资本结构</w:t>
      </w:r>
    </w:p>
    <w:p>
      <w:pPr>
        <w:spacing w:after="150"/>
      </w:pPr>
      <w:r>
        <w:rPr/>
        <w:t xml:space="preserve">图表：2019-2023年上海国际港务(集团)股份有限公司经营效率</w:t>
      </w:r>
    </w:p>
    <w:p>
      <w:pPr>
        <w:spacing w:after="150"/>
      </w:pPr>
      <w:r>
        <w:rPr/>
        <w:t xml:space="preserve">图表：2019-2023年上海国际港务(集团)股份有限公司获利能力</w:t>
      </w:r>
    </w:p>
    <w:p>
      <w:pPr>
        <w:spacing w:after="150"/>
      </w:pPr>
      <w:r>
        <w:rPr/>
        <w:t xml:space="preserve">图表：2019-2023年上海国际港务(集团)股份有限公司发展能力</w:t>
      </w:r>
    </w:p>
    <w:p>
      <w:pPr>
        <w:spacing w:after="150"/>
      </w:pPr>
      <w:r>
        <w:rPr/>
        <w:t xml:space="preserve">图表：2019-2023年上海国际港务(集团)股份有限公司现金流量</w:t>
      </w:r>
    </w:p>
    <w:p>
      <w:pPr>
        <w:spacing w:after="150"/>
      </w:pPr>
      <w:r>
        <w:rPr/>
        <w:t xml:space="preserve">图表：2019-2023年上海国际港务(集团)股份有限公司投资收益</w:t>
      </w:r>
    </w:p>
    <w:p>
      <w:pPr>
        <w:spacing w:after="150"/>
      </w:pPr>
      <w:r>
        <w:rPr/>
        <w:t xml:space="preserve">图表：2019-2023年上半年厦门信达股份有限公司经营分析(按行业构成)</w:t>
      </w:r>
    </w:p>
    <w:p>
      <w:pPr>
        <w:spacing w:after="150"/>
      </w:pPr>
      <w:r>
        <w:rPr/>
        <w:t xml:space="preserve">图表：2019-2023年上半年厦门信达股份有限公司经营分析(按产品构成)</w:t>
      </w:r>
    </w:p>
    <w:p>
      <w:pPr>
        <w:spacing w:after="150"/>
      </w:pPr>
      <w:r>
        <w:rPr/>
        <w:t xml:space="preserve">图表：2019-2023年上半年厦门信达股份有限公司经营分析(按地区构成)</w:t>
      </w:r>
    </w:p>
    <w:p>
      <w:pPr>
        <w:spacing w:after="150"/>
      </w:pPr>
      <w:r>
        <w:rPr/>
        <w:t xml:space="preserve">图表：2019-2023年厦门信达股份有限公司偿债能力</w:t>
      </w:r>
    </w:p>
    <w:p>
      <w:pPr>
        <w:spacing w:after="150"/>
      </w:pPr>
      <w:r>
        <w:rPr/>
        <w:t xml:space="preserve">图表：2019-2023年厦门信达股份有限公司资本结构</w:t>
      </w:r>
    </w:p>
    <w:p>
      <w:pPr>
        <w:spacing w:after="150"/>
      </w:pPr>
      <w:r>
        <w:rPr/>
        <w:t xml:space="preserve">图表：2019-2023年厦门信达股份有限公司经营效率</w:t>
      </w:r>
    </w:p>
    <w:p>
      <w:pPr>
        <w:spacing w:after="150"/>
      </w:pPr>
      <w:r>
        <w:rPr/>
        <w:t xml:space="preserve">图表：2019-2023年厦门信达股份有限公司获利能力</w:t>
      </w:r>
    </w:p>
    <w:p>
      <w:pPr>
        <w:spacing w:after="150"/>
      </w:pPr>
      <w:r>
        <w:rPr/>
        <w:t xml:space="preserve">图表：2019-2023年厦门信达股份有限公司发展能力</w:t>
      </w:r>
    </w:p>
    <w:p>
      <w:pPr>
        <w:spacing w:after="150"/>
      </w:pPr>
      <w:r>
        <w:rPr/>
        <w:t xml:space="preserve">图表：2019-2023年厦门信达股份有限公司现金流量</w:t>
      </w:r>
    </w:p>
    <w:p>
      <w:pPr>
        <w:spacing w:after="150"/>
      </w:pPr>
      <w:r>
        <w:rPr/>
        <w:t xml:space="preserve">图表：2019-2023年厦门信达股份有限公司投资收益</w:t>
      </w:r>
    </w:p>
    <w:p>
      <w:pPr>
        <w:spacing w:after="150"/>
      </w:pPr>
      <w:r>
        <w:rPr/>
        <w:t xml:space="preserve">图表：2019-2023年德州仪器公司收入</w:t>
      </w:r>
    </w:p>
    <w:p>
      <w:pPr>
        <w:spacing w:after="150"/>
      </w:pPr>
      <w:r>
        <w:rPr/>
        <w:t xml:space="preserve">图表：2019-2023年上半年航天信息股份有限公司经营分析(按行业构成)</w:t>
      </w:r>
    </w:p>
    <w:p>
      <w:pPr>
        <w:spacing w:after="150"/>
      </w:pPr>
      <w:r>
        <w:rPr/>
        <w:t xml:space="preserve">图表：2019-2023年上半年航天信息股份有限公司经营分析(按产品构成)</w:t>
      </w:r>
    </w:p>
    <w:p>
      <w:pPr>
        <w:spacing w:after="150"/>
      </w:pPr>
      <w:r>
        <w:rPr/>
        <w:t xml:space="preserve">图表：2019-2023年上半年航天信息股份有限公司经营分析(按地区构成)</w:t>
      </w:r>
    </w:p>
    <w:p>
      <w:pPr>
        <w:spacing w:after="150"/>
      </w:pPr>
      <w:r>
        <w:rPr/>
        <w:t xml:space="preserve">图表：2019-2023年航天信息股份有限公司偿债能力</w:t>
      </w:r>
    </w:p>
    <w:p>
      <w:pPr>
        <w:spacing w:after="150"/>
      </w:pPr>
      <w:r>
        <w:rPr/>
        <w:t xml:space="preserve">图表：2019-2023年航天信息股份有限公司资本结构</w:t>
      </w:r>
    </w:p>
    <w:p>
      <w:pPr>
        <w:spacing w:after="150"/>
      </w:pPr>
      <w:r>
        <w:rPr/>
        <w:t xml:space="preserve">图表：2019-2023年航天信息股份有限公司经营效率</w:t>
      </w:r>
    </w:p>
    <w:p>
      <w:pPr>
        <w:spacing w:after="150"/>
      </w:pPr>
      <w:r>
        <w:rPr/>
        <w:t xml:space="preserve">图表：2019-2023年航天信息股份有限公司获利能力</w:t>
      </w:r>
    </w:p>
    <w:p>
      <w:pPr>
        <w:spacing w:after="150"/>
      </w:pPr>
      <w:r>
        <w:rPr/>
        <w:t xml:space="preserve">图表：2019-2023年航天信息股份有限公司发展能力</w:t>
      </w:r>
    </w:p>
    <w:p>
      <w:pPr>
        <w:spacing w:after="150"/>
      </w:pPr>
      <w:r>
        <w:rPr/>
        <w:t xml:space="preserve">图表：2019-2023年航天信息股份有限公司现金流量</w:t>
      </w:r>
    </w:p>
    <w:p>
      <w:pPr>
        <w:spacing w:after="150"/>
      </w:pPr>
      <w:r>
        <w:rPr/>
        <w:t xml:space="preserve">图表：2019-2023年航天信息股份有限公司投资收益</w:t>
      </w:r>
    </w:p>
    <w:p>
      <w:pPr>
        <w:spacing w:after="150"/>
      </w:pPr>
      <w:r>
        <w:rPr/>
        <w:t xml:space="preserve">图表：2019-2023年南京三宝科技股份有限公司合并资产负债表(1)</w:t>
      </w:r>
    </w:p>
    <w:p>
      <w:pPr>
        <w:spacing w:after="150"/>
      </w:pPr>
      <w:r>
        <w:rPr/>
        <w:t xml:space="preserve">图表：2019-2023年南京三宝科技股份有限公司合并资产负债表(2)</w:t>
      </w:r>
    </w:p>
    <w:p>
      <w:pPr>
        <w:spacing w:after="150"/>
      </w:pPr>
      <w:r>
        <w:rPr/>
        <w:t xml:space="preserve">图表：2019-2023年南京三宝科技股份有限公司合并资产负债表(3)</w:t>
      </w:r>
    </w:p>
    <w:p>
      <w:pPr>
        <w:spacing w:after="150"/>
      </w:pPr>
      <w:r>
        <w:rPr/>
        <w:t xml:space="preserve">图表：2019-2023年南京三宝科技股份有限公司营业收入</w:t>
      </w:r>
    </w:p>
    <w:p>
      <w:pPr>
        <w:spacing w:after="150"/>
      </w:pPr>
      <w:r>
        <w:rPr/>
        <w:t xml:space="preserve">图表：2019-2023年南京三宝科技股份有限公司主营业务</w:t>
      </w:r>
    </w:p>
    <w:p>
      <w:pPr>
        <w:spacing w:after="150"/>
      </w:pPr>
      <w:r>
        <w:rPr/>
        <w:t xml:space="preserve">图表：2019-2023年南京三宝科技股份有限公司财务费用</w:t>
      </w:r>
    </w:p>
    <w:p>
      <w:pPr>
        <w:spacing w:after="150"/>
      </w:pPr>
      <w:r>
        <w:rPr/>
        <w:t xml:space="preserve">图表：2019-2023年上半年中兴通讯股份有限公司经营分析(按行业构成)</w:t>
      </w:r>
    </w:p>
    <w:p>
      <w:pPr>
        <w:spacing w:after="150"/>
      </w:pPr>
      <w:r>
        <w:rPr/>
        <w:t xml:space="preserve">图表：2019-2023年上半年中兴通讯股份有限公司经营分析(按产品构成)</w:t>
      </w:r>
    </w:p>
    <w:p>
      <w:pPr>
        <w:spacing w:after="150"/>
      </w:pPr>
      <w:r>
        <w:rPr/>
        <w:t xml:space="preserve">图表：2019-2023年上半年中兴通讯股份有限公司经营分析(按地区构成)</w:t>
      </w:r>
    </w:p>
    <w:p>
      <w:pPr>
        <w:spacing w:after="150"/>
      </w:pPr>
      <w:r>
        <w:rPr/>
        <w:t xml:space="preserve">图表：2019-2023年中兴通讯股份有限公司偿债能力</w:t>
      </w:r>
    </w:p>
    <w:p>
      <w:pPr>
        <w:spacing w:after="150"/>
      </w:pPr>
      <w:r>
        <w:rPr/>
        <w:t xml:space="preserve">图表：2019-2023年中兴通讯股份有限公司资本结构</w:t>
      </w:r>
    </w:p>
    <w:p>
      <w:pPr>
        <w:spacing w:after="150"/>
      </w:pPr>
      <w:r>
        <w:rPr/>
        <w:t xml:space="preserve">图表：2019-2023年中兴通讯股份有限公司经营效率</w:t>
      </w:r>
    </w:p>
    <w:p>
      <w:pPr>
        <w:spacing w:after="150"/>
      </w:pPr>
      <w:r>
        <w:rPr/>
        <w:t xml:space="preserve">图表：2019-2023年中兴通讯股份有限公司获利能力</w:t>
      </w:r>
    </w:p>
    <w:p>
      <w:pPr>
        <w:spacing w:after="150"/>
      </w:pPr>
      <w:r>
        <w:rPr/>
        <w:t xml:space="preserve">图表：2019-2023年中兴通讯股份有限公司发展能力</w:t>
      </w:r>
    </w:p>
    <w:p>
      <w:pPr>
        <w:spacing w:after="150"/>
      </w:pPr>
      <w:r>
        <w:rPr/>
        <w:t xml:space="preserve">图表：2019-2023年中兴通讯股份有限公司现金流量</w:t>
      </w:r>
    </w:p>
    <w:p>
      <w:pPr>
        <w:spacing w:after="150"/>
      </w:pPr>
      <w:r>
        <w:rPr/>
        <w:t xml:space="preserve">图表：2019-2023年中兴通讯股份有限公司投资收益</w:t>
      </w:r>
    </w:p>
    <w:p>
      <w:pPr>
        <w:spacing w:after="150"/>
      </w:pPr>
      <w:r>
        <w:rPr/>
        <w:t xml:space="preserve">图表：2019-2023年上半年陕西烽火电子股份有限公司经营分析(按行业构成)</w:t>
      </w:r>
    </w:p>
    <w:p>
      <w:pPr>
        <w:spacing w:after="150"/>
      </w:pPr>
      <w:r>
        <w:rPr/>
        <w:t xml:space="preserve">图表：2019-2023年上半年陕西烽火电子股份有限公司经营分析(按产品构成)</w:t>
      </w:r>
    </w:p>
    <w:p>
      <w:pPr>
        <w:spacing w:after="150"/>
      </w:pPr>
      <w:r>
        <w:rPr/>
        <w:t xml:space="preserve">图表：2019-2023年上半年陕西烽火电子股份有限公司经营分析(按地区构成)</w:t>
      </w:r>
    </w:p>
    <w:p>
      <w:pPr>
        <w:spacing w:after="150"/>
      </w:pPr>
      <w:r>
        <w:rPr/>
        <w:t xml:space="preserve">图表：2019-2023年陕西烽火电子股份有限公司偿债能力</w:t>
      </w:r>
    </w:p>
    <w:p>
      <w:pPr>
        <w:spacing w:after="150"/>
      </w:pPr>
      <w:r>
        <w:rPr/>
        <w:t xml:space="preserve">图表：2019-2023年陕西烽火电子股份有限公司资本结构</w:t>
      </w:r>
    </w:p>
    <w:p>
      <w:pPr>
        <w:spacing w:after="150"/>
      </w:pPr>
      <w:r>
        <w:rPr/>
        <w:t xml:space="preserve">图表：2019-2023年陕西烽火电子股份有限公司经营效率</w:t>
      </w:r>
    </w:p>
    <w:p>
      <w:pPr>
        <w:spacing w:after="150"/>
      </w:pPr>
      <w:r>
        <w:rPr/>
        <w:t xml:space="preserve">图表：2019-2023年陕西烽火电子股份有限公司获利能力</w:t>
      </w:r>
    </w:p>
    <w:p>
      <w:pPr>
        <w:spacing w:after="150"/>
      </w:pPr>
      <w:r>
        <w:rPr/>
        <w:t xml:space="preserve">图表：2019-2023年陕西烽火电子股份有限公司发展能力</w:t>
      </w:r>
    </w:p>
    <w:p>
      <w:pPr>
        <w:spacing w:after="150"/>
      </w:pPr>
      <w:r>
        <w:rPr/>
        <w:t xml:space="preserve">图表：2019-2023年陕西烽火电子股份有限公司现金流量</w:t>
      </w:r>
    </w:p>
    <w:p>
      <w:pPr>
        <w:spacing w:after="150"/>
      </w:pPr>
      <w:r>
        <w:rPr/>
        <w:t xml:space="preserve">图表：2019-2023年陕西烽火电子股份有限公司投资收益</w:t>
      </w:r>
    </w:p>
    <w:p>
      <w:pPr>
        <w:spacing w:after="150"/>
      </w:pPr>
      <w:r>
        <w:rPr/>
        <w:t xml:space="preserve">图表：2019-2023年上半年大唐高鸿数据网络技术股份有限公司经营分析(按行业构成)</w:t>
      </w:r>
    </w:p>
    <w:p>
      <w:pPr>
        <w:spacing w:after="150"/>
      </w:pPr>
      <w:r>
        <w:rPr/>
        <w:t xml:space="preserve">图表：2019-2023年上半年大唐高鸿数据网络技术股份有限公司经营分析(按产品构成)</w:t>
      </w:r>
    </w:p>
    <w:p>
      <w:pPr>
        <w:spacing w:after="150"/>
      </w:pPr>
      <w:r>
        <w:rPr/>
        <w:t xml:space="preserve">图表：2019-2023年上半年大唐高鸿数据网络技术股份有限公司经营分析(按地区构成)</w:t>
      </w:r>
    </w:p>
    <w:p>
      <w:pPr>
        <w:spacing w:after="150"/>
      </w:pPr>
      <w:r>
        <w:rPr/>
        <w:t xml:space="preserve">图表：2019-2023年大唐高鸿数据网络技术股份有限公司偿债能力</w:t>
      </w:r>
    </w:p>
    <w:p>
      <w:pPr>
        <w:spacing w:after="150"/>
      </w:pPr>
      <w:r>
        <w:rPr/>
        <w:t xml:space="preserve">图表：2019-2023年大唐高鸿数据网络技术股份有限公司资本结构</w:t>
      </w:r>
    </w:p>
    <w:p>
      <w:pPr>
        <w:spacing w:after="150"/>
      </w:pPr>
      <w:r>
        <w:rPr/>
        <w:t xml:space="preserve">图表：2019-2023年大唐高鸿数据网络技术股份有限公司经营效率</w:t>
      </w:r>
    </w:p>
    <w:p>
      <w:pPr>
        <w:spacing w:after="150"/>
      </w:pPr>
      <w:r>
        <w:rPr/>
        <w:t xml:space="preserve">图表：2019-2023年大唐高鸿数据网络技术股份有限公司获利能力</w:t>
      </w:r>
    </w:p>
    <w:p>
      <w:pPr>
        <w:spacing w:after="150"/>
      </w:pPr>
      <w:r>
        <w:rPr/>
        <w:t xml:space="preserve">图表：2019-2023年大唐高鸿数据网络技术股份有限公司发展能力</w:t>
      </w:r>
    </w:p>
    <w:p>
      <w:pPr>
        <w:spacing w:after="150"/>
      </w:pPr>
      <w:r>
        <w:rPr/>
        <w:t xml:space="preserve">图表：2019-2023年大唐高鸿数据网络技术股份有限公司现金流量</w:t>
      </w:r>
    </w:p>
    <w:p>
      <w:pPr>
        <w:spacing w:after="150"/>
      </w:pPr>
      <w:r>
        <w:rPr/>
        <w:t xml:space="preserve">图表：2019-2023年大唐高鸿数据网络技术股份有限公司投资收益</w:t>
      </w:r>
    </w:p>
    <w:p>
      <w:pPr>
        <w:spacing w:after="150"/>
      </w:pPr>
      <w:r>
        <w:rPr/>
        <w:t xml:space="preserve">图表：2019-2023年全国居民消费价格指数</w:t>
      </w:r>
    </w:p>
    <w:p>
      <w:pPr>
        <w:spacing w:after="150"/>
      </w:pPr>
      <w:r>
        <w:rPr/>
        <w:t xml:space="preserve">图表：2019-2023年中国恩格尔系数走势</w:t>
      </w:r>
    </w:p>
    <w:p>
      <w:pPr>
        <w:spacing w:after="150"/>
      </w:pPr>
      <w:r>
        <w:rPr/>
        <w:t xml:space="preserve">图表：电子信息制造业"十四五"规模指标增长情况表</w:t>
      </w:r>
    </w:p>
    <w:p>
      <w:pPr>
        <w:spacing w:after="150"/>
      </w:pPr>
      <w:r>
        <w:rPr/>
        <w:t xml:space="preserve">图表：2024-2029年物联网市场规模预测</w:t>
      </w:r>
    </w:p>
    <w:p>
      <w:pPr>
        <w:spacing w:after="150"/>
      </w:pPr>
      <w:r>
        <w:rPr/>
        <w:t xml:space="preserve">图表：2019-2023年手机物联网市场规模及增长</w:t>
      </w:r>
    </w:p>
    <w:p>
      <w:pPr>
        <w:spacing w:after="150"/>
      </w:pPr>
      <w:r>
        <w:rPr/>
        <w:t xml:space="preserve">图表：2019-2023年手机物联网市场规模预测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本文地址：https://www.51baogao.cn/bg/20170926/92799.shtml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26/92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2024-2029年中国物联网与RFID行业发展前景预测与投资战略规划分析报告</dc:title>
  <dc:description>2024-2029年中国物联网与RFID行业发展前景预测与投资战略规划分析报告</dc:description>
  <dc:subject>2024-2029年中国物联网与RFID行业发展前景预测与投资战略规划分析报告</dc:subject>
  <cp:keywords>研究报告</cp:keywords>
  <cp:category>研究报告</cp:category>
  <cp:lastModifiedBy>北京中道泰和信息咨询有限公司</cp:lastModifiedBy>
  <dcterms:created xsi:type="dcterms:W3CDTF">2024-01-23T02:12:56+08:00</dcterms:created>
  <dcterms:modified xsi:type="dcterms:W3CDTF">2024-01-23T02:12:56+08:00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