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2024-2029年中国西乐器制造行业市场深度调研及投资价值分析研究报告</w:t>
      </w:r>
    </w:p>
    <w:p>
      <w:pPr>
        <w:spacing w:after="150"/>
      </w:pPr>
      <w:r>
        <w:rPr>
          <w:b w:val="1"/>
          <w:bCs w:val="1"/>
        </w:rPr>
        <w:t xml:space="preserve">报告简介</w:t>
      </w:r>
    </w:p>
    <w:p>
      <w:pPr>
        <w:spacing w:after="150"/>
      </w:pPr>
      <w:r>
        <w:rPr/>
        <w:t xml:space="preserve">西乐器制造行业研究报告主要分析了西乐器制造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西乐器制造行业重点企业分析、子行业分析、区域市场分析、行业风险分析、行业发展前景预测及相关的经营、投资建议等。报告研究框架全面、严谨，分析内容客观、公正、系统，真实准确地反映了我国西乐器制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西乐器制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2019-2023年中国西乐器制造行业市场发展环境解析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2019-2023年中国西乐器制造市场政策环境分析</w:t>
      </w:r>
    </w:p>
    <w:p>
      <w:pPr>
        <w:spacing w:after="150"/>
      </w:pPr>
      <w:r>
        <w:rPr/>
        <w:t xml:space="preserve">一、行业“十四五”规划解读</w:t>
      </w:r>
    </w:p>
    <w:p>
      <w:pPr>
        <w:spacing w:after="150"/>
      </w:pPr>
      <w:r>
        <w:rPr/>
        <w:t xml:space="preserve">二、产业政策影响分析评价</w:t>
      </w:r>
    </w:p>
    <w:p>
      <w:pPr>
        <w:spacing w:after="150"/>
      </w:pPr>
      <w:r>
        <w:rPr/>
        <w:t xml:space="preserve">三、环保政策影响分析评价</w:t>
      </w:r>
    </w:p>
    <w:p>
      <w:pPr>
        <w:spacing w:after="150"/>
      </w:pPr>
      <w:r>
        <w:rPr/>
        <w:t xml:space="preserve">第三节 2019-2023年中国西乐器制造行业产业发展环境分析</w:t>
      </w:r>
    </w:p>
    <w:p>
      <w:pPr>
        <w:spacing w:after="150"/>
      </w:pPr>
      <w:r>
        <w:rPr/>
        <w:t xml:space="preserve">一、技术环境分析</w:t>
      </w:r>
    </w:p>
    <w:p>
      <w:pPr>
        <w:spacing w:after="150"/>
      </w:pPr>
      <w:r>
        <w:rPr/>
        <w:t xml:space="preserve">二、固定资产投资情况</w:t>
      </w:r>
    </w:p>
    <w:p>
      <w:pPr>
        <w:spacing w:after="150"/>
      </w:pPr>
      <w:r>
        <w:rPr/>
        <w:t xml:space="preserve">三、在建及拟建项目分析</w:t>
      </w:r>
    </w:p>
    <w:p>
      <w:pPr>
        <w:spacing w:after="150"/>
      </w:pPr>
      <w:r>
        <w:rPr/>
        <w:t xml:space="preserve">第四节 2019-2023年中国西乐器制造市场社会环境分析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第二章 2024-2029年中国西乐器制造行业发展周期分析</w:t>
      </w:r>
    </w:p>
    <w:p>
      <w:pPr>
        <w:spacing w:after="150"/>
      </w:pPr>
      <w:r>
        <w:rPr/>
        <w:t xml:space="preserve">第一节 中国西乐器制造行业的发展周期分析</w:t>
      </w:r>
    </w:p>
    <w:p>
      <w:pPr>
        <w:spacing w:after="150"/>
      </w:pPr>
      <w:r>
        <w:rPr/>
        <w:t xml:space="preserve">一、生命周期分析</w:t>
      </w:r>
    </w:p>
    <w:p>
      <w:pPr>
        <w:spacing w:after="150"/>
      </w:pPr>
      <w:r>
        <w:rPr/>
        <w:t xml:space="preserve">二、成熟度分析</w:t>
      </w:r>
    </w:p>
    <w:p>
      <w:pPr>
        <w:spacing w:after="150"/>
      </w:pPr>
      <w:r>
        <w:rPr/>
        <w:t xml:space="preserve">三、增长性与波动性</w:t>
      </w:r>
    </w:p>
    <w:p>
      <w:pPr>
        <w:spacing w:after="150"/>
      </w:pPr>
      <w:r>
        <w:rPr/>
        <w:t xml:space="preserve">第二节 中国西乐器制造行业投资特性分析</w:t>
      </w:r>
    </w:p>
    <w:p>
      <w:pPr>
        <w:spacing w:after="150"/>
      </w:pPr>
      <w:r>
        <w:rPr/>
        <w:t xml:space="preserve">第三节 中国西乐器制造行业经济指标分析</w:t>
      </w:r>
    </w:p>
    <w:p>
      <w:pPr>
        <w:spacing w:after="150"/>
      </w:pPr>
      <w:r>
        <w:rPr/>
        <w:t xml:space="preserve">一、产业规模分析</w:t>
      </w:r>
    </w:p>
    <w:p>
      <w:pPr>
        <w:spacing w:after="150"/>
      </w:pPr>
      <w:r>
        <w:rPr/>
        <w:t xml:space="preserve">二、产业集中度分析</w:t>
      </w:r>
    </w:p>
    <w:p>
      <w:pPr>
        <w:spacing w:after="150"/>
      </w:pPr>
      <w:r>
        <w:rPr/>
        <w:t xml:space="preserve">三、生产能力分析</w:t>
      </w:r>
    </w:p>
    <w:p>
      <w:pPr>
        <w:spacing w:after="150"/>
      </w:pPr>
      <w:r>
        <w:rPr/>
        <w:t xml:space="preserve">四、成本费用分析</w:t>
      </w:r>
    </w:p>
    <w:p>
      <w:pPr>
        <w:spacing w:after="150"/>
      </w:pPr>
      <w:r>
        <w:rPr/>
        <w:t xml:space="preserve">五、盈利能力分析</w:t>
      </w:r>
    </w:p>
    <w:p>
      <w:pPr>
        <w:spacing w:after="150"/>
      </w:pPr>
      <w:r>
        <w:rPr/>
        <w:t xml:space="preserve">六、营运能力分析</w:t>
      </w:r>
    </w:p>
    <w:p>
      <w:pPr>
        <w:spacing w:after="150"/>
      </w:pPr>
      <w:r>
        <w:rPr/>
        <w:t xml:space="preserve">七、偿债能力分析</w:t>
      </w:r>
    </w:p>
    <w:p>
      <w:pPr>
        <w:spacing w:after="150"/>
      </w:pPr>
      <w:r>
        <w:rPr>
          <w:b w:val="1"/>
          <w:bCs w:val="1"/>
        </w:rPr>
        <w:t xml:space="preserve">第三章 2024-2029年中国西乐器制造行业投资方式与规模研究</w:t>
      </w:r>
    </w:p>
    <w:p>
      <w:pPr>
        <w:spacing w:after="150"/>
      </w:pPr>
      <w:r>
        <w:rPr/>
        <w:t xml:space="preserve">第一节 中国西乐器制造行业投资方式分析(独资、合资、合作)</w:t>
      </w:r>
    </w:p>
    <w:p>
      <w:pPr>
        <w:spacing w:after="150"/>
      </w:pPr>
      <w:r>
        <w:rPr/>
        <w:t xml:space="preserve">第二节 中国西乐器制造行业投资规模分析</w:t>
      </w:r>
    </w:p>
    <w:p>
      <w:pPr>
        <w:spacing w:after="150"/>
      </w:pPr>
      <w:r>
        <w:rPr/>
        <w:t xml:space="preserve">第三节 中国西乐器制造行业技术投资研究</w:t>
      </w:r>
    </w:p>
    <w:p>
      <w:pPr>
        <w:spacing w:after="150"/>
      </w:pPr>
      <w:r>
        <w:rPr/>
        <w:t xml:space="preserve">第四节 中国西乐器制造行业融资方式分析</w:t>
      </w:r>
    </w:p>
    <w:p>
      <w:pPr>
        <w:spacing w:after="150"/>
      </w:pPr>
      <w:r>
        <w:rPr/>
        <w:t xml:space="preserve">一、融资环境分析</w:t>
      </w:r>
    </w:p>
    <w:p>
      <w:pPr>
        <w:spacing w:after="150"/>
      </w:pPr>
      <w:r>
        <w:rPr/>
        <w:t xml:space="preserve">二、各种融资方式优缺点分析</w:t>
      </w:r>
    </w:p>
    <w:p>
      <w:pPr>
        <w:spacing w:after="150"/>
      </w:pPr>
      <w:r>
        <w:rPr/>
        <w:t xml:space="preserve">三、融资方式选择探讨</w:t>
      </w:r>
    </w:p>
    <w:p>
      <w:pPr>
        <w:spacing w:after="150"/>
      </w:pPr>
      <w:r>
        <w:rPr>
          <w:b w:val="1"/>
          <w:bCs w:val="1"/>
        </w:rPr>
        <w:t xml:space="preserve">第四章 2019-2023年7月中国西乐器制造行业数据监测分析</w:t>
      </w:r>
    </w:p>
    <w:p>
      <w:pPr>
        <w:spacing w:after="150"/>
      </w:pPr>
      <w:r>
        <w:rPr/>
        <w:t xml:space="preserve">第一节　2019-2023年7月中国西乐器制造行业规模分析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2019-2023年中国西乐器制造行业结构分析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2019-2023年7月中国西乐器制造行业产值分析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三、出口v交货值分析</w:t>
      </w:r>
    </w:p>
    <w:p>
      <w:pPr>
        <w:spacing w:after="150"/>
      </w:pPr>
      <w:r>
        <w:rPr/>
        <w:t xml:space="preserve">第四节　2019-2023年7月中国西乐器制造行业成本费用分析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2019-2023年7月中国西乐器制造行业盈利能力分析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第五章 2019-2023年7月中国主要产西乐器品进出口数据监测分析</w:t>
      </w:r>
    </w:p>
    <w:p>
      <w:pPr>
        <w:spacing w:after="150"/>
      </w:pPr>
      <w:r>
        <w:rPr/>
        <w:t xml:space="preserve">第一节 2019-2023年7月中国键盘管风琴、簧风琴及类似乐器进出口数据监测分析</w:t>
      </w:r>
    </w:p>
    <w:p>
      <w:pPr>
        <w:spacing w:after="150"/>
      </w:pPr>
      <w:r>
        <w:rPr/>
        <w:t xml:space="preserve">一、键盘管风琴、簧风琴及类似乐器进出口数量分析(92030000)</w:t>
      </w:r>
    </w:p>
    <w:p>
      <w:pPr>
        <w:spacing w:after="150"/>
      </w:pPr>
      <w:r>
        <w:rPr/>
        <w:t xml:space="preserve">二、键盘管风琴、簧风琴及类似乐器进出口金额分析</w:t>
      </w:r>
    </w:p>
    <w:p>
      <w:pPr>
        <w:spacing w:after="150"/>
      </w:pPr>
      <w:r>
        <w:rPr/>
        <w:t xml:space="preserve">三、键盘管风琴、簧风琴及类似乐器进出口国家及地区分析</w:t>
      </w:r>
    </w:p>
    <w:p>
      <w:pPr>
        <w:spacing w:after="150"/>
      </w:pPr>
      <w:r>
        <w:rPr/>
        <w:t xml:space="preserve">第二节 2019-2023年7月中国手风琴及类似乐器进出口数据监测分析</w:t>
      </w:r>
    </w:p>
    <w:p>
      <w:pPr>
        <w:spacing w:after="150"/>
      </w:pPr>
      <w:r>
        <w:rPr/>
        <w:t xml:space="preserve">一、手风琴及类似乐器进出口数量分析(92041000)</w:t>
      </w:r>
    </w:p>
    <w:p>
      <w:pPr>
        <w:spacing w:after="150"/>
      </w:pPr>
      <w:r>
        <w:rPr/>
        <w:t xml:space="preserve">二、手风琴及类似乐器进出口金额分析</w:t>
      </w:r>
    </w:p>
    <w:p>
      <w:pPr>
        <w:spacing w:after="150"/>
      </w:pPr>
      <w:r>
        <w:rPr/>
        <w:t xml:space="preserve">三、手风琴及类似乐器进出口国家及地区分析</w:t>
      </w:r>
    </w:p>
    <w:p>
      <w:pPr>
        <w:spacing w:after="150"/>
      </w:pPr>
      <w:r>
        <w:rPr/>
        <w:t xml:space="preserve">第三节 2019-2023年7月中国打击乐器进出口数据监测分析</w:t>
      </w:r>
    </w:p>
    <w:p>
      <w:pPr>
        <w:spacing w:after="150"/>
      </w:pPr>
      <w:r>
        <w:rPr/>
        <w:t xml:space="preserve">一、打击乐器进出口数量分析(92060000)</w:t>
      </w:r>
    </w:p>
    <w:p>
      <w:pPr>
        <w:spacing w:after="150"/>
      </w:pPr>
      <w:r>
        <w:rPr/>
        <w:t xml:space="preserve">二、打击乐器进出口金额分析</w:t>
      </w:r>
    </w:p>
    <w:p>
      <w:pPr>
        <w:spacing w:after="150"/>
      </w:pPr>
      <w:r>
        <w:rPr/>
        <w:t xml:space="preserve">三、打击乐器进出口国家及地区分析</w:t>
      </w:r>
    </w:p>
    <w:p>
      <w:pPr>
        <w:spacing w:after="150"/>
      </w:pPr>
      <w:r>
        <w:rPr>
          <w:b w:val="1"/>
          <w:bCs w:val="1"/>
        </w:rPr>
        <w:t xml:space="preserve">第六章 2019-2023年7月中国钢琴进出口数据监测分析</w:t>
      </w:r>
    </w:p>
    <w:p>
      <w:pPr>
        <w:spacing w:after="150"/>
      </w:pPr>
      <w:r>
        <w:rPr/>
        <w:t xml:space="preserve">第一节 2019-2023年7月中国竖式钢琴进出口数据监测分析</w:t>
      </w:r>
    </w:p>
    <w:p>
      <w:pPr>
        <w:spacing w:after="150"/>
      </w:pPr>
      <w:r>
        <w:rPr/>
        <w:t xml:space="preserve">一、竖式钢琴进出口数量分析(92017000)</w:t>
      </w:r>
    </w:p>
    <w:p>
      <w:pPr>
        <w:spacing w:after="150"/>
      </w:pPr>
      <w:r>
        <w:rPr/>
        <w:t xml:space="preserve">二、竖式钢琴进出口金额分析</w:t>
      </w:r>
    </w:p>
    <w:p>
      <w:pPr>
        <w:spacing w:after="150"/>
      </w:pPr>
      <w:r>
        <w:rPr/>
        <w:t xml:space="preserve">三、竖式钢琴进出口国家及地区分析</w:t>
      </w:r>
    </w:p>
    <w:p>
      <w:pPr>
        <w:spacing w:after="150"/>
      </w:pPr>
      <w:r>
        <w:rPr/>
        <w:t xml:space="preserve">第二节 2019-2023年7月中国大钢琴进出口数据监测分析</w:t>
      </w:r>
    </w:p>
    <w:p>
      <w:pPr>
        <w:spacing w:after="150"/>
      </w:pPr>
      <w:r>
        <w:rPr/>
        <w:t xml:space="preserve">一、大钢琴进出口数量分析(92017000)</w:t>
      </w:r>
    </w:p>
    <w:p>
      <w:pPr>
        <w:spacing w:after="150"/>
      </w:pPr>
      <w:r>
        <w:rPr/>
        <w:t xml:space="preserve">二、大钢琴进出口金额分析</w:t>
      </w:r>
    </w:p>
    <w:p>
      <w:pPr>
        <w:spacing w:after="150"/>
      </w:pPr>
      <w:r>
        <w:rPr/>
        <w:t xml:space="preserve">三、大钢琴进出口国家及地区分析</w:t>
      </w:r>
    </w:p>
    <w:p>
      <w:pPr>
        <w:spacing w:after="150"/>
      </w:pPr>
      <w:r>
        <w:rPr/>
        <w:t xml:space="preserve">第三节 2019-2023年7月中国其他钢琴进出口数据监测分析</w:t>
      </w:r>
    </w:p>
    <w:p>
      <w:pPr>
        <w:spacing w:after="150"/>
      </w:pPr>
      <w:r>
        <w:rPr/>
        <w:t xml:space="preserve">一、其他钢琴进出口数量分析(92019000)</w:t>
      </w:r>
    </w:p>
    <w:p>
      <w:pPr>
        <w:spacing w:after="150"/>
      </w:pPr>
      <w:r>
        <w:rPr/>
        <w:t xml:space="preserve">二、其他钢琴进出口金额分析</w:t>
      </w:r>
    </w:p>
    <w:p>
      <w:pPr>
        <w:spacing w:after="150"/>
      </w:pPr>
      <w:r>
        <w:rPr/>
        <w:t xml:space="preserve">三、其他钢琴进出口国家及地区分析</w:t>
      </w:r>
    </w:p>
    <w:p>
      <w:pPr>
        <w:spacing w:after="150"/>
      </w:pPr>
      <w:r>
        <w:rPr>
          <w:b w:val="1"/>
          <w:bCs w:val="1"/>
        </w:rPr>
        <w:t xml:space="preserve">第七章 2024-2029年中国西乐器制造行业盈利水平与投资价值探讨</w:t>
      </w:r>
    </w:p>
    <w:p>
      <w:pPr>
        <w:spacing w:after="150"/>
      </w:pPr>
      <w:r>
        <w:rPr/>
        <w:t xml:space="preserve">第一节 中国西乐器制造行业赢利水平分析</w:t>
      </w:r>
    </w:p>
    <w:p>
      <w:pPr>
        <w:spacing w:after="150"/>
      </w:pPr>
      <w:r>
        <w:rPr/>
        <w:t xml:space="preserve">一、盈利水平现状分析</w:t>
      </w:r>
    </w:p>
    <w:p>
      <w:pPr>
        <w:spacing w:after="150"/>
      </w:pPr>
      <w:r>
        <w:rPr/>
        <w:t xml:space="preserve">二、盈利驱动因素带来的影响</w:t>
      </w:r>
    </w:p>
    <w:p>
      <w:pPr>
        <w:spacing w:after="150"/>
      </w:pPr>
      <w:r>
        <w:rPr/>
        <w:t xml:space="preserve">第二节 中国西乐器制造行业投资价值分析探讨</w:t>
      </w:r>
    </w:p>
    <w:p>
      <w:pPr>
        <w:spacing w:after="150"/>
      </w:pPr>
      <w:r>
        <w:rPr/>
        <w:t xml:space="preserve">第三节 中国西乐器制造行业成长性和吸引力分析</w:t>
      </w:r>
    </w:p>
    <w:p>
      <w:pPr>
        <w:spacing w:after="150"/>
      </w:pPr>
      <w:r>
        <w:rPr>
          <w:b w:val="1"/>
          <w:bCs w:val="1"/>
        </w:rPr>
        <w:t xml:space="preserve">第八章 2024-2029年中国西乐器制造行业竞争格局对投资影响透析</w:t>
      </w:r>
    </w:p>
    <w:p>
      <w:pPr>
        <w:spacing w:after="150"/>
      </w:pPr>
      <w:r>
        <w:rPr/>
        <w:t xml:space="preserve">第一节 中国西乐器制造行业波特五力分析</w:t>
      </w:r>
    </w:p>
    <w:p>
      <w:pPr>
        <w:spacing w:after="150"/>
      </w:pPr>
      <w:r>
        <w:rPr/>
        <w:t xml:space="preserve">第二节 中国西乐器制造行业竞争格局分析</w:t>
      </w:r>
    </w:p>
    <w:p>
      <w:pPr>
        <w:spacing w:after="150"/>
      </w:pPr>
      <w:r>
        <w:rPr/>
        <w:t xml:space="preserve">一、企业集中度分析</w:t>
      </w:r>
    </w:p>
    <w:p>
      <w:pPr>
        <w:spacing w:after="150"/>
      </w:pPr>
      <w:r>
        <w:rPr/>
        <w:t xml:space="preserve">二、市场占有率分析</w:t>
      </w:r>
    </w:p>
    <w:p>
      <w:pPr>
        <w:spacing w:after="150"/>
      </w:pPr>
      <w:r>
        <w:rPr/>
        <w:t xml:space="preserve">第三节 中国西乐器制造行业未来竞争态势预测</w:t>
      </w:r>
    </w:p>
    <w:p>
      <w:pPr>
        <w:spacing w:after="150"/>
      </w:pPr>
      <w:r>
        <w:rPr/>
        <w:t xml:space="preserve">一、竞争态势预测</w:t>
      </w:r>
    </w:p>
    <w:p>
      <w:pPr>
        <w:spacing w:after="150"/>
      </w:pPr>
      <w:r>
        <w:rPr/>
        <w:t xml:space="preserve">二、竞争态势对投资的影响</w:t>
      </w:r>
    </w:p>
    <w:p>
      <w:pPr>
        <w:spacing w:after="150"/>
      </w:pPr>
      <w:r>
        <w:rPr>
          <w:b w:val="1"/>
          <w:bCs w:val="1"/>
        </w:rPr>
        <w:t xml:space="preserve">第九章 2024-2029年中国西乐器制造行业重点投资热点跟踪监测</w:t>
      </w:r>
    </w:p>
    <w:p>
      <w:pPr>
        <w:spacing w:after="150"/>
      </w:pPr>
      <w:r>
        <w:rPr/>
        <w:t xml:space="preserve">第一节 中国西乐器制造行业产业投资结构分析</w:t>
      </w:r>
    </w:p>
    <w:p>
      <w:pPr>
        <w:spacing w:after="150"/>
      </w:pPr>
      <w:r>
        <w:rPr/>
        <w:t xml:space="preserve">一、产业结构分析</w:t>
      </w:r>
    </w:p>
    <w:p>
      <w:pPr>
        <w:spacing w:after="150"/>
      </w:pPr>
      <w:r>
        <w:rPr/>
        <w:t xml:space="preserve">二、成长方向分析</w:t>
      </w:r>
    </w:p>
    <w:p>
      <w:pPr>
        <w:spacing w:after="150"/>
      </w:pPr>
      <w:r>
        <w:rPr/>
        <w:t xml:space="preserve">三、资本结构分析</w:t>
      </w:r>
    </w:p>
    <w:p>
      <w:pPr>
        <w:spacing w:after="150"/>
      </w:pPr>
      <w:r>
        <w:rPr/>
        <w:t xml:space="preserve">四、可能性利润空间分析</w:t>
      </w:r>
    </w:p>
    <w:p>
      <w:pPr>
        <w:spacing w:after="150"/>
      </w:pPr>
      <w:r>
        <w:rPr/>
        <w:t xml:space="preserve">五、中外投资结构对比分析</w:t>
      </w:r>
    </w:p>
    <w:p>
      <w:pPr>
        <w:spacing w:after="150"/>
      </w:pPr>
      <w:r>
        <w:rPr/>
        <w:t xml:space="preserve">第二节 中国西乐器制造行业投资热点跟踪</w:t>
      </w:r>
    </w:p>
    <w:p>
      <w:pPr>
        <w:spacing w:after="150"/>
      </w:pPr>
      <w:r>
        <w:rPr/>
        <w:t xml:space="preserve">第三节 中国西乐器制造行业投资区域选择</w:t>
      </w:r>
    </w:p>
    <w:p>
      <w:pPr>
        <w:spacing w:after="150"/>
      </w:pPr>
      <w:r>
        <w:rPr/>
        <w:t xml:space="preserve">一、分地区投资分析</w:t>
      </w:r>
    </w:p>
    <w:p>
      <w:pPr>
        <w:spacing w:after="150"/>
      </w:pPr>
      <w:r>
        <w:rPr/>
        <w:t xml:space="preserve">二、不同特色投资分析</w:t>
      </w:r>
    </w:p>
    <w:p>
      <w:pPr>
        <w:spacing w:after="150"/>
      </w:pPr>
      <w:r>
        <w:rPr/>
        <w:t xml:space="preserve">第四节 中国西乐器制造行业投资决策特性研究</w:t>
      </w:r>
    </w:p>
    <w:p>
      <w:pPr>
        <w:spacing w:after="150"/>
      </w:pPr>
      <w:r>
        <w:rPr/>
        <w:t xml:space="preserve">一、周期性</w:t>
      </w:r>
    </w:p>
    <w:p>
      <w:pPr>
        <w:spacing w:after="150"/>
      </w:pPr>
      <w:r>
        <w:rPr/>
        <w:t xml:space="preserve">二、稳定性</w:t>
      </w:r>
    </w:p>
    <w:p>
      <w:pPr>
        <w:spacing w:after="150"/>
      </w:pPr>
      <w:r>
        <w:rPr/>
        <w:t xml:space="preserve">三、导向性</w:t>
      </w:r>
    </w:p>
    <w:p>
      <w:pPr>
        <w:spacing w:after="150"/>
      </w:pPr>
      <w:r>
        <w:rPr/>
        <w:t xml:space="preserve">四、趋向性</w:t>
      </w:r>
    </w:p>
    <w:p>
      <w:pPr>
        <w:spacing w:after="150"/>
      </w:pPr>
      <w:r>
        <w:rPr/>
        <w:t xml:space="preserve">第五节 中国西乐器制造行业投资方向分析</w:t>
      </w:r>
    </w:p>
    <w:p>
      <w:pPr>
        <w:spacing w:after="150"/>
      </w:pPr>
      <w:r>
        <w:rPr>
          <w:b w:val="1"/>
          <w:bCs w:val="1"/>
        </w:rPr>
        <w:t xml:space="preserve">第十章 2019-2023年中国西乐器优势制造企业竞争力及关键性数据分析</w:t>
      </w:r>
    </w:p>
    <w:p>
      <w:pPr>
        <w:spacing w:after="150"/>
      </w:pPr>
      <w:r>
        <w:rPr/>
        <w:t xml:space="preserve">第一节 天津杰麦多乐器有限公司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可尔特乐器(大连)有限公司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四会市华声乐器有限公司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武汉致嘉钢琴制造有限公司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天津市艺华乐器厂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北京晨光缘乐器有限公司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北京伊士特曼弦乐器有限公司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上海兰生-豪呐乐器有限公司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潮安县吉星乐器有限公司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上海海立钢琴有限公司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第十一章 2024-2029年中国西乐器制造行业投资商机与风险预警</w:t>
      </w:r>
    </w:p>
    <w:p>
      <w:pPr>
        <w:spacing w:after="150"/>
      </w:pPr>
      <w:r>
        <w:rPr/>
        <w:t xml:space="preserve">第一节 中国西乐器制造行业产业投资机遇分析</w:t>
      </w:r>
    </w:p>
    <w:p>
      <w:pPr>
        <w:spacing w:after="150"/>
      </w:pPr>
      <w:r>
        <w:rPr/>
        <w:t xml:space="preserve">一、产业市场机遇分析</w:t>
      </w:r>
    </w:p>
    <w:p>
      <w:pPr>
        <w:spacing w:after="150"/>
      </w:pPr>
      <w:r>
        <w:rPr/>
        <w:t xml:space="preserve">二、产业链中投资机会对比分析</w:t>
      </w:r>
    </w:p>
    <w:p>
      <w:pPr>
        <w:spacing w:after="150"/>
      </w:pPr>
      <w:r>
        <w:rPr/>
        <w:t xml:space="preserve">第二节 中国西乐器制造行业投资潜力分析</w:t>
      </w:r>
    </w:p>
    <w:p>
      <w:pPr>
        <w:spacing w:after="150"/>
      </w:pPr>
      <w:r>
        <w:rPr/>
        <w:t xml:space="preserve">第三节 中国西乐器制造行业投资风险预警</w:t>
      </w:r>
    </w:p>
    <w:p>
      <w:pPr>
        <w:spacing w:after="150"/>
      </w:pPr>
      <w:r>
        <w:rPr/>
        <w:t xml:space="preserve">一、政策风险</w:t>
      </w:r>
    </w:p>
    <w:p>
      <w:pPr>
        <w:spacing w:after="150"/>
      </w:pPr>
      <w:r>
        <w:rPr/>
        <w:t xml:space="preserve">二、技术风险</w:t>
      </w:r>
    </w:p>
    <w:p>
      <w:pPr>
        <w:spacing w:after="150"/>
      </w:pPr>
      <w:r>
        <w:rPr/>
        <w:t xml:space="preserve">三、市场竞争风险</w:t>
      </w:r>
    </w:p>
    <w:p>
      <w:pPr>
        <w:spacing w:after="150"/>
      </w:pPr>
      <w:r>
        <w:rPr/>
        <w:t xml:space="preserve">四、进入退出壁垒分析</w:t>
      </w:r>
    </w:p>
    <w:p>
      <w:pPr>
        <w:spacing w:after="150"/>
      </w:pPr>
      <w:r>
        <w:rPr>
          <w:b w:val="1"/>
          <w:bCs w:val="1"/>
        </w:rPr>
        <w:t xml:space="preserve">第十二章 2024-2029年中国西乐器制造行业投资前景预测</w:t>
      </w:r>
    </w:p>
    <w:p>
      <w:pPr>
        <w:spacing w:after="150"/>
      </w:pPr>
      <w:r>
        <w:rPr/>
        <w:t xml:space="preserve">第一节 中国西乐器制造行业发展现状研究评价</w:t>
      </w:r>
    </w:p>
    <w:p>
      <w:pPr>
        <w:spacing w:after="150"/>
      </w:pPr>
      <w:r>
        <w:rPr/>
        <w:t xml:space="preserve">第二节 中国西乐器制造行业发展影响因素分析</w:t>
      </w:r>
    </w:p>
    <w:p>
      <w:pPr>
        <w:spacing w:after="150"/>
      </w:pPr>
      <w:r>
        <w:rPr/>
        <w:t xml:space="preserve">一、有利因素分析</w:t>
      </w:r>
    </w:p>
    <w:p>
      <w:pPr>
        <w:spacing w:after="150"/>
      </w:pPr>
      <w:r>
        <w:rPr/>
        <w:t xml:space="preserve">二、不利因素分析</w:t>
      </w:r>
    </w:p>
    <w:p>
      <w:pPr>
        <w:spacing w:after="150"/>
      </w:pPr>
      <w:r>
        <w:rPr/>
        <w:t xml:space="preserve">第三节 中国西乐器制造行业投资前景展望预测</w:t>
      </w:r>
    </w:p>
    <w:p>
      <w:pPr>
        <w:spacing w:after="150"/>
      </w:pPr>
      <w:r>
        <w:rPr>
          <w:b w:val="1"/>
          <w:bCs w:val="1"/>
        </w:rPr>
        <w:t xml:space="preserve">第十三章 2024-2029年中国西乐器制造行业盈利模式与投资策略解析</w:t>
      </w:r>
    </w:p>
    <w:p>
      <w:pPr>
        <w:spacing w:after="150"/>
      </w:pPr>
      <w:r>
        <w:rPr/>
        <w:t xml:space="preserve">第一节 国外西乐器制造行业投资现状及经营模式分析</w:t>
      </w:r>
    </w:p>
    <w:p>
      <w:pPr>
        <w:spacing w:after="150"/>
      </w:pPr>
      <w:r>
        <w:rPr/>
        <w:t xml:space="preserve">一、境外西乐器制造行业成长情况调查</w:t>
      </w:r>
    </w:p>
    <w:p>
      <w:pPr>
        <w:spacing w:after="150"/>
      </w:pPr>
      <w:r>
        <w:rPr/>
        <w:t xml:space="preserve">二、经营模式借鉴</w:t>
      </w:r>
    </w:p>
    <w:p>
      <w:pPr>
        <w:spacing w:after="150"/>
      </w:pPr>
      <w:r>
        <w:rPr/>
        <w:t xml:space="preserve">三、在华投资新趋势动向</w:t>
      </w:r>
    </w:p>
    <w:p>
      <w:pPr>
        <w:spacing w:after="150"/>
      </w:pPr>
      <w:r>
        <w:rPr/>
        <w:t xml:space="preserve">第二节 中国西乐器制造行业商业模式探讨</w:t>
      </w:r>
    </w:p>
    <w:p>
      <w:pPr>
        <w:spacing w:after="150"/>
      </w:pPr>
      <w:r>
        <w:rPr/>
        <w:t xml:space="preserve">第三节 中国西乐器制造行业投资国际化发展战略分析</w:t>
      </w:r>
    </w:p>
    <w:p>
      <w:pPr>
        <w:spacing w:after="150"/>
      </w:pPr>
      <w:r>
        <w:rPr/>
        <w:t xml:space="preserve">一、战略优势分析</w:t>
      </w:r>
    </w:p>
    <w:p>
      <w:pPr>
        <w:spacing w:after="150"/>
      </w:pPr>
      <w:r>
        <w:rPr/>
        <w:t xml:space="preserve">二、战略机遇分析</w:t>
      </w:r>
    </w:p>
    <w:p>
      <w:pPr>
        <w:spacing w:after="150"/>
      </w:pPr>
      <w:r>
        <w:rPr/>
        <w:t xml:space="preserve">三、战略规划目标</w:t>
      </w:r>
    </w:p>
    <w:p>
      <w:pPr>
        <w:spacing w:after="150"/>
      </w:pPr>
      <w:r>
        <w:rPr/>
        <w:t xml:space="preserve">四、战略措施分析</w:t>
      </w:r>
    </w:p>
    <w:p>
      <w:pPr>
        <w:spacing w:after="150"/>
      </w:pPr>
      <w:r>
        <w:rPr/>
        <w:t xml:space="preserve">第四节 中国西乐器制造行业投资策略分析</w:t>
      </w:r>
    </w:p>
    <w:p>
      <w:pPr>
        <w:spacing w:after="150"/>
      </w:pPr>
      <w:r>
        <w:rPr/>
        <w:t xml:space="preserve">第五节 最优投资路径设计</w:t>
      </w:r>
    </w:p>
    <w:p>
      <w:pPr>
        <w:spacing w:after="150"/>
      </w:pPr>
      <w:r>
        <w:rPr/>
        <w:t xml:space="preserve">一、投资对象</w:t>
      </w:r>
    </w:p>
    <w:p>
      <w:pPr>
        <w:spacing w:after="150"/>
      </w:pPr>
      <w:r>
        <w:rPr/>
        <w:t xml:space="preserve">二、投资模式</w:t>
      </w:r>
    </w:p>
    <w:p>
      <w:pPr>
        <w:spacing w:after="150"/>
      </w:pPr>
      <w:r>
        <w:rPr/>
        <w:t xml:space="preserve">三、风险资本退出方式</w:t>
      </w:r>
    </w:p>
    <w:p>
      <w:pPr>
        <w:spacing w:after="150"/>
      </w:pPr>
      <w:r>
        <w:rPr>
          <w:b w:val="1"/>
          <w:bCs w:val="1"/>
        </w:rPr>
        <w:t xml:space="preserve">第十四章 2019-2023年中国西乐器制造行业投资资本运作与多元化经营剖析</w:t>
      </w:r>
    </w:p>
    <w:p>
      <w:pPr>
        <w:spacing w:after="150"/>
      </w:pPr>
      <w:r>
        <w:rPr/>
        <w:t xml:space="preserve">第一节 中国西乐器制造行业资本运作战略选择方案研究</w:t>
      </w:r>
    </w:p>
    <w:p>
      <w:pPr>
        <w:spacing w:after="150"/>
      </w:pPr>
      <w:r>
        <w:rPr/>
        <w:t xml:space="preserve">一、资本运作的相关政策分析</w:t>
      </w:r>
    </w:p>
    <w:p>
      <w:pPr>
        <w:spacing w:after="150"/>
      </w:pPr>
      <w:r>
        <w:rPr/>
        <w:t xml:space="preserve">二、资本运作的可选择方式分析</w:t>
      </w:r>
    </w:p>
    <w:p>
      <w:pPr>
        <w:spacing w:after="150"/>
      </w:pPr>
      <w:r>
        <w:rPr/>
        <w:t xml:space="preserve">三、跨区域兼并重组战略分析</w:t>
      </w:r>
    </w:p>
    <w:p>
      <w:pPr>
        <w:spacing w:after="150"/>
      </w:pPr>
      <w:r>
        <w:rPr/>
        <w:t xml:space="preserve">四、区域整合战略分析</w:t>
      </w:r>
    </w:p>
    <w:p>
      <w:pPr>
        <w:spacing w:after="150"/>
      </w:pPr>
      <w:r>
        <w:rPr/>
        <w:t xml:space="preserve">第二节 中国西乐器制造行业多元化经营战略的可行性分析</w:t>
      </w:r>
    </w:p>
    <w:p>
      <w:pPr>
        <w:spacing w:after="150"/>
      </w:pPr>
      <w:r>
        <w:rPr/>
        <w:t xml:space="preserve">一、多元化经营的主观条件</w:t>
      </w:r>
    </w:p>
    <w:p>
      <w:pPr>
        <w:spacing w:after="150"/>
      </w:pPr>
      <w:r>
        <w:rPr/>
        <w:t xml:space="preserve">二、多元化经营的客体选择要件</w:t>
      </w:r>
    </w:p>
    <w:p>
      <w:pPr>
        <w:spacing w:after="150"/>
      </w:pPr>
      <w:r>
        <w:rPr/>
        <w:t xml:space="preserve">三、多元化经营的风险论述</w:t>
      </w:r>
    </w:p>
    <w:p>
      <w:pPr>
        <w:spacing w:after="150"/>
      </w:pPr>
      <w:r>
        <w:rPr>
          <w:b w:val="1"/>
          <w:bCs w:val="1"/>
        </w:rPr>
        <w:t xml:space="preserve">第十五章 2024-2029年中国西乐器制造行业投资信贷业内专家建议</w:t>
      </w:r>
    </w:p>
    <w:p>
      <w:pPr>
        <w:spacing w:after="150"/>
      </w:pPr>
      <w:r>
        <w:rPr/>
        <w:t xml:space="preserve">第一节 中国西乐器制造行业总体特点及总量控制建议</w:t>
      </w:r>
    </w:p>
    <w:p>
      <w:pPr>
        <w:spacing w:after="150"/>
      </w:pPr>
      <w:r>
        <w:rPr/>
        <w:t xml:space="preserve">一、中国西乐器制造行业总体发展特点与授信额度建议</w:t>
      </w:r>
    </w:p>
    <w:p>
      <w:pPr>
        <w:spacing w:after="150"/>
      </w:pPr>
      <w:r>
        <w:rPr/>
        <w:t xml:space="preserve">二、中国西乐器制造行业资金需求特点授信期限建议</w:t>
      </w:r>
    </w:p>
    <w:p>
      <w:pPr>
        <w:spacing w:after="150"/>
      </w:pPr>
      <w:r>
        <w:rPr/>
        <w:t xml:space="preserve">第二节 中国西乐器制造行业相关行业总结及授信建议</w:t>
      </w:r>
    </w:p>
    <w:p>
      <w:pPr>
        <w:spacing w:after="150"/>
      </w:pPr>
      <w:r>
        <w:rPr/>
        <w:t xml:space="preserve">第三节 中国重点地区发展特点及授信建议</w:t>
      </w:r>
    </w:p>
    <w:p>
      <w:pPr>
        <w:spacing w:after="150"/>
      </w:pPr>
      <w:r>
        <w:rPr/>
        <w:t xml:space="preserve">第四节 中国西乐器制造行业所有制发展特点及授信建议</w:t>
      </w:r>
    </w:p>
    <w:p>
      <w:pPr>
        <w:spacing w:after="150"/>
      </w:pPr>
      <w:r>
        <w:rPr/>
        <w:t xml:space="preserve">第五节 中国西乐器制造行业企业规模发展特点及授信建议</w:t>
      </w:r>
    </w:p>
    <w:p>
      <w:pPr>
        <w:spacing w:after="150"/>
      </w:pPr>
      <w:r>
        <w:rPr/>
        <w:t xml:space="preserve">第六节 2024-2029年中国西乐器制造行业授信专家建议</w:t>
      </w:r>
    </w:p>
    <w:p>
      <w:pPr>
        <w:spacing w:after="150"/>
      </w:pPr>
      <w:r>
        <w:rPr>
          <w:b w:val="1"/>
          <w:bCs w:val="1"/>
        </w:rPr>
        <w:t xml:space="preserve">第十六章 2024-2029年中国西乐器制造行业投资项目可行性分析总结</w:t>
      </w:r>
    </w:p>
    <w:p>
      <w:pPr>
        <w:spacing w:after="150"/>
      </w:pPr>
      <w:r>
        <w:rPr/>
        <w:t xml:space="preserve">第一节 中国西乐器制造行业投资项目跟踪分析</w:t>
      </w:r>
    </w:p>
    <w:p>
      <w:pPr>
        <w:spacing w:after="150"/>
      </w:pPr>
      <w:r>
        <w:rPr/>
        <w:t xml:space="preserve">第二节 中国西乐器制造行业投资可行性分析</w:t>
      </w:r>
    </w:p>
    <w:p>
      <w:pPr>
        <w:spacing w:after="150"/>
      </w:pPr>
      <w:r>
        <w:rPr/>
        <w:t xml:space="preserve">一、项目经济性分析</w:t>
      </w:r>
    </w:p>
    <w:p>
      <w:pPr>
        <w:spacing w:after="150"/>
      </w:pPr>
      <w:r>
        <w:rPr/>
        <w:t xml:space="preserve">二、项目投资效益评价</w:t>
      </w:r>
    </w:p>
    <w:p>
      <w:pPr>
        <w:spacing w:after="150"/>
      </w:pPr>
      <w:r>
        <w:rPr/>
        <w:t xml:space="preserve">第三节 专家点评及建议</w:t>
      </w:r>
    </w:p>
    <w:p>
      <w:pPr>
        <w:spacing w:after="150"/>
      </w:pPr>
      <w:r>
        <w:rPr>
          <w:b w:val="1"/>
          <w:bCs w:val="1"/>
        </w:rPr>
        <w:t xml:space="preserve">图表目录：</w:t>
      </w:r>
    </w:p>
    <w:p>
      <w:pPr>
        <w:spacing w:after="150"/>
      </w:pPr>
      <w:r>
        <w:rPr/>
        <w:t xml:space="preserve">图表：2019-2023年7月中国GDP总量及增长趋势图</w:t>
      </w:r>
    </w:p>
    <w:p>
      <w:pPr>
        <w:spacing w:after="150"/>
      </w:pPr>
      <w:r>
        <w:rPr/>
        <w:t xml:space="preserve">图表：2019-2023年中国三产业增加值结构图</w:t>
      </w:r>
    </w:p>
    <w:p>
      <w:pPr>
        <w:spacing w:after="150"/>
      </w:pPr>
      <w:r>
        <w:rPr/>
        <w:t xml:space="preserve">图表：2019-2023年中国CPI、PPI月度走势图</w:t>
      </w:r>
    </w:p>
    <w:p>
      <w:pPr>
        <w:spacing w:after="150"/>
      </w:pPr>
      <w:r>
        <w:rPr/>
        <w:t xml:space="preserve">图表：2019-2023年7月我国城镇居民可支配收入增长趋势图</w:t>
      </w:r>
    </w:p>
    <w:p>
      <w:pPr>
        <w:spacing w:after="150"/>
      </w:pPr>
      <w:r>
        <w:rPr/>
        <w:t xml:space="preserve">图表：2019-2023年7月我国农村居民人均纯收入增长趋势图</w:t>
      </w:r>
    </w:p>
    <w:p>
      <w:pPr>
        <w:spacing w:after="150"/>
      </w:pPr>
      <w:r>
        <w:rPr/>
        <w:t xml:space="preserve">图表：1978-2017中国城乡居民恩格尔系数对比表</w:t>
      </w:r>
    </w:p>
    <w:p>
      <w:pPr>
        <w:spacing w:after="150"/>
      </w:pPr>
      <w:r>
        <w:rPr/>
        <w:t xml:space="preserve">图表：1978-2017中国城乡居民恩格尔系数走势图</w:t>
      </w:r>
    </w:p>
    <w:p>
      <w:pPr>
        <w:spacing w:after="150"/>
      </w:pPr>
      <w:r>
        <w:rPr/>
        <w:t xml:space="preserve">图表：2019-2023年7月中国工业增加值增长趋势图</w:t>
      </w:r>
    </w:p>
    <w:p>
      <w:pPr>
        <w:spacing w:after="150"/>
      </w:pPr>
      <w:r>
        <w:rPr/>
        <w:t xml:space="preserve">图表：2019-2023年我国工业增加值分季度增速</w:t>
      </w:r>
    </w:p>
    <w:p>
      <w:pPr>
        <w:spacing w:after="150"/>
      </w:pPr>
      <w:r>
        <w:rPr/>
        <w:t xml:space="preserve">图表：2019-2023年7月我国全社会固定投资额走势图</w:t>
      </w:r>
    </w:p>
    <w:p>
      <w:pPr>
        <w:spacing w:after="150"/>
      </w:pPr>
      <w:r>
        <w:rPr/>
        <w:t xml:space="preserve">图表：2019-2023年7月我国城乡固定资产投资额对比图</w:t>
      </w:r>
    </w:p>
    <w:p>
      <w:pPr>
        <w:spacing w:after="150"/>
      </w:pPr>
      <w:r>
        <w:rPr/>
        <w:t xml:space="preserve">图表：2019-2023年7月我国财政收入支出走势图</w:t>
      </w:r>
    </w:p>
    <w:p>
      <w:pPr>
        <w:spacing w:after="150"/>
      </w:pPr>
      <w:r>
        <w:rPr/>
        <w:t xml:space="preserve">图表：2019-2023年人民币兑美元汇率中间价</w:t>
      </w:r>
    </w:p>
    <w:p>
      <w:pPr>
        <w:spacing w:after="150"/>
      </w:pPr>
      <w:r>
        <w:rPr/>
        <w:t xml:space="preserve">图表：2019-2023年中国货币供应量统计表　单位：亿元</w:t>
      </w:r>
    </w:p>
    <w:p>
      <w:pPr>
        <w:spacing w:after="150"/>
      </w:pPr>
      <w:r>
        <w:rPr/>
        <w:t xml:space="preserve">图表：2019-2023年中国货币供应量月度增速走势图</w:t>
      </w:r>
    </w:p>
    <w:p>
      <w:pPr>
        <w:spacing w:after="150"/>
      </w:pPr>
      <w:r>
        <w:rPr/>
        <w:t xml:space="preserve">图表：2019-2023年中国外汇储备走势图</w:t>
      </w:r>
    </w:p>
    <w:p>
      <w:pPr>
        <w:spacing w:after="150"/>
      </w:pPr>
      <w:r>
        <w:rPr/>
        <w:t xml:space="preserve">图表：2019-2023年央行利率调整统计表</w:t>
      </w:r>
    </w:p>
    <w:p>
      <w:pPr>
        <w:spacing w:after="150"/>
      </w:pPr>
      <w:r>
        <w:rPr/>
        <w:t xml:space="preserve">图表：我国历年存款准备金率调整情况统计表</w:t>
      </w:r>
    </w:p>
    <w:p>
      <w:pPr>
        <w:spacing w:after="150"/>
      </w:pPr>
      <w:r>
        <w:rPr/>
        <w:t xml:space="preserve">图表：2019-2023年7月中国社会消费品零售总额增长趋势图</w:t>
      </w:r>
    </w:p>
    <w:p>
      <w:pPr>
        <w:spacing w:after="150"/>
      </w:pPr>
      <w:r>
        <w:rPr/>
        <w:t xml:space="preserve">图表：2019-2023年7月我国货物进出口总额走势图</w:t>
      </w:r>
    </w:p>
    <w:p>
      <w:pPr>
        <w:spacing w:after="150"/>
      </w:pPr>
      <w:r>
        <w:rPr/>
        <w:t xml:space="preserve">图表：2019-2023年7月中国货物进口总额和出口总额走势图</w:t>
      </w:r>
    </w:p>
    <w:p>
      <w:pPr>
        <w:spacing w:after="150"/>
      </w:pPr>
      <w:r>
        <w:rPr/>
        <w:t xml:space="preserve">图表：2019-2023年7月中国就业人数走势图</w:t>
      </w:r>
    </w:p>
    <w:p>
      <w:pPr>
        <w:spacing w:after="150"/>
      </w:pPr>
      <w:r>
        <w:rPr/>
        <w:t xml:space="preserve">图表：2019-2023年7月中国城镇就业人数走势图</w:t>
      </w:r>
    </w:p>
    <w:p>
      <w:pPr>
        <w:spacing w:after="150"/>
      </w:pPr>
      <w:r>
        <w:rPr/>
        <w:t xml:space="preserve">图表：我国人口出生率、死亡率及自然增长率走势图</w:t>
      </w:r>
    </w:p>
    <w:p>
      <w:pPr>
        <w:spacing w:after="150"/>
      </w:pPr>
      <w:r>
        <w:rPr/>
        <w:t xml:space="preserve">图表：我国总人口数量增长趋势图</w:t>
      </w:r>
    </w:p>
    <w:p>
      <w:pPr>
        <w:spacing w:after="150"/>
      </w:pPr>
      <w:r>
        <w:rPr/>
        <w:t xml:space="preserve">图表：2019-2023年人口数量及其构成</w:t>
      </w:r>
    </w:p>
    <w:p>
      <w:pPr>
        <w:spacing w:after="150"/>
      </w:pPr>
      <w:r>
        <w:rPr/>
        <w:t xml:space="preserve">图表：2019-2023年7月我国普通高等教育、中等职业教育及普通高中招生人数走势图</w:t>
      </w:r>
    </w:p>
    <w:p>
      <w:pPr>
        <w:spacing w:after="150"/>
      </w:pPr>
      <w:r>
        <w:rPr/>
        <w:t xml:space="preserve">图表：2019-2023年我国广播和电 视综合人口覆盖率走势图</w:t>
      </w:r>
    </w:p>
    <w:p>
      <w:pPr>
        <w:spacing w:after="150"/>
      </w:pPr>
      <w:r>
        <w:rPr/>
        <w:t xml:space="preserve">图表：中国城镇化率走势图</w:t>
      </w:r>
    </w:p>
    <w:p>
      <w:pPr>
        <w:spacing w:after="150"/>
      </w:pPr>
      <w:r>
        <w:rPr/>
        <w:t xml:space="preserve">图表：2019-2023年7月我国研究与试验发展(r&amp;d)经费支出走势图</w:t>
      </w:r>
    </w:p>
    <w:p>
      <w:pPr>
        <w:spacing w:after="150"/>
      </w:pPr>
      <w:r>
        <w:rPr/>
        <w:t xml:space="preserve">图表：2019-2023年7月我国西乐器制造行业企业数量增长趋势图</w:t>
      </w:r>
    </w:p>
    <w:p>
      <w:pPr>
        <w:spacing w:after="150"/>
      </w:pPr>
      <w:r>
        <w:rPr/>
        <w:t xml:space="preserve">图表：2019-2023年7月我国西乐器制造行业亏损企业数量增长趋势图</w:t>
      </w:r>
    </w:p>
    <w:p>
      <w:pPr>
        <w:spacing w:after="150"/>
      </w:pPr>
      <w:r>
        <w:rPr/>
        <w:t xml:space="preserve">图表：2019-2023年7月我国西乐器制造行业从业人数增长趋势图</w:t>
      </w:r>
    </w:p>
    <w:p>
      <w:pPr>
        <w:spacing w:after="150"/>
      </w:pPr>
      <w:r>
        <w:rPr/>
        <w:t xml:space="preserve">图表：2019-2023年7月我国西乐器制造行业资产规模增长趋势图</w:t>
      </w:r>
    </w:p>
    <w:p>
      <w:pPr>
        <w:spacing w:after="150"/>
      </w:pPr>
      <w:r>
        <w:rPr/>
        <w:t xml:space="preserve">图表：2019-2023年我国西乐器制造行业不同类型企业数量分布图</w:t>
      </w:r>
    </w:p>
    <w:p>
      <w:pPr>
        <w:spacing w:after="150"/>
      </w:pPr>
      <w:r>
        <w:rPr/>
        <w:t xml:space="preserve">图表：2019-2023年我国西乐器制造行业不同所有制企业数量分布图</w:t>
      </w:r>
    </w:p>
    <w:p>
      <w:pPr>
        <w:spacing w:after="150"/>
      </w:pPr>
      <w:r>
        <w:rPr/>
        <w:t xml:space="preserve">图表：2019-2023年我国西乐器制造行业不同类型企业销售收入分布图</w:t>
      </w:r>
    </w:p>
    <w:p>
      <w:pPr>
        <w:spacing w:after="150"/>
      </w:pPr>
      <w:r>
        <w:rPr/>
        <w:t xml:space="preserve">图表：2019-2023年我国西乐器制造行业不同所有制企业销售收入分布图</w:t>
      </w:r>
    </w:p>
    <w:p>
      <w:pPr>
        <w:spacing w:after="150"/>
      </w:pPr>
      <w:r>
        <w:rPr/>
        <w:t xml:space="preserve">图表：2019-2023年7月我国西乐器制造行业产成品增长趋势图</w:t>
      </w:r>
    </w:p>
    <w:p>
      <w:pPr>
        <w:spacing w:after="150"/>
      </w:pPr>
      <w:r>
        <w:rPr/>
        <w:t xml:space="preserve">图表：2019-2023年7月我国西乐器制造行业工业销售产值增长趋势图</w:t>
      </w:r>
    </w:p>
    <w:p>
      <w:pPr>
        <w:spacing w:after="150"/>
      </w:pPr>
      <w:r>
        <w:rPr/>
        <w:t xml:space="preserve">图表：2019-2023年7月我国西乐器制造行业出口v交货值增长趋势图</w:t>
      </w:r>
    </w:p>
    <w:p>
      <w:pPr>
        <w:spacing w:after="150"/>
      </w:pPr>
      <w:r>
        <w:rPr/>
        <w:t xml:space="preserve">图表：2019-2023年7月我国西乐器制造行业销售成本增长趋势图</w:t>
      </w:r>
    </w:p>
    <w:p>
      <w:pPr>
        <w:spacing w:after="150"/>
      </w:pPr>
      <w:r>
        <w:rPr/>
        <w:t xml:space="preserve">图表：2019-2023年7月我国西乐器制造行业费用使用统计图</w:t>
      </w:r>
    </w:p>
    <w:p>
      <w:pPr>
        <w:spacing w:after="150"/>
      </w:pPr>
      <w:r>
        <w:rPr/>
        <w:t xml:space="preserve">图表：2019-2023年7月我国西乐器制造行业主要盈利指标统计图</w:t>
      </w:r>
    </w:p>
    <w:p>
      <w:pPr>
        <w:spacing w:after="150"/>
      </w:pPr>
      <w:r>
        <w:rPr/>
        <w:t xml:space="preserve">图表：2019-2023年7月我国西乐器制造行业主要盈利指标增长趋势图</w:t>
      </w:r>
    </w:p>
    <w:p>
      <w:pPr>
        <w:spacing w:after="150"/>
      </w:pPr>
      <w:r>
        <w:rPr/>
        <w:t xml:space="preserve">图表：2019-2023年7月中国键盘管风琴、簧风琴及类似乐器进出口数量分析</w:t>
      </w:r>
    </w:p>
    <w:p>
      <w:pPr>
        <w:spacing w:after="150"/>
      </w:pPr>
      <w:r>
        <w:rPr/>
        <w:t xml:space="preserve">图表：2019-2023年7月中国键盘管风琴、簧风琴及类似乐器进出口金额分析</w:t>
      </w:r>
    </w:p>
    <w:p>
      <w:pPr>
        <w:spacing w:after="150"/>
      </w:pPr>
      <w:r>
        <w:rPr/>
        <w:t xml:space="preserve">图表：2019-2023年7月中国键盘管风琴、簧风琴及类似乐器进出口平均单价分析</w:t>
      </w:r>
    </w:p>
    <w:p>
      <w:pPr>
        <w:spacing w:after="150"/>
      </w:pPr>
      <w:r>
        <w:rPr/>
        <w:t xml:space="preserve">图表：2019-2023年7月中国键盘管风琴、簧风琴及类似乐器进出口国家及地区分析</w:t>
      </w:r>
    </w:p>
    <w:p>
      <w:pPr>
        <w:spacing w:after="150"/>
      </w:pPr>
      <w:r>
        <w:rPr/>
        <w:t xml:space="preserve">图表：2019-2023年7月中国手风琴及类似乐器进出口数量分析</w:t>
      </w:r>
    </w:p>
    <w:p>
      <w:pPr>
        <w:spacing w:after="150"/>
      </w:pPr>
      <w:r>
        <w:rPr/>
        <w:t xml:space="preserve">图表：2019-2023年7月中国手风琴及类似乐器进出口金额分析</w:t>
      </w:r>
    </w:p>
    <w:p>
      <w:pPr>
        <w:spacing w:after="150"/>
      </w:pPr>
      <w:r>
        <w:rPr/>
        <w:t xml:space="preserve">图表：2019-2023年7月中国手风琴及类似乐器进出口平均单价分析</w:t>
      </w:r>
    </w:p>
    <w:p>
      <w:pPr>
        <w:spacing w:after="150"/>
      </w:pPr>
      <w:r>
        <w:rPr/>
        <w:t xml:space="preserve">图表：2019-2023年7月中国手风琴及类似乐器进出口国家及地区分析</w:t>
      </w:r>
    </w:p>
    <w:p>
      <w:pPr>
        <w:spacing w:after="150"/>
      </w:pPr>
      <w:r>
        <w:rPr/>
        <w:t xml:space="preserve">图表：2019-2023年7月中国打击乐器进出口数量分析</w:t>
      </w:r>
    </w:p>
    <w:p>
      <w:pPr>
        <w:spacing w:after="150"/>
      </w:pPr>
      <w:r>
        <w:rPr/>
        <w:t xml:space="preserve">图表：2019-2023年7月中国打击乐器进出口金额分析</w:t>
      </w:r>
    </w:p>
    <w:p>
      <w:pPr>
        <w:spacing w:after="150"/>
      </w:pPr>
      <w:r>
        <w:rPr/>
        <w:t xml:space="preserve">图表：2019-2023年7月中国打击乐器进出口平均单价分析</w:t>
      </w:r>
    </w:p>
    <w:p>
      <w:pPr>
        <w:spacing w:after="150"/>
      </w:pPr>
      <w:r>
        <w:rPr/>
        <w:t xml:space="preserve">图表：2019-2023年7月中国打击乐器进出口国家及地区分析</w:t>
      </w:r>
    </w:p>
    <w:p>
      <w:pPr>
        <w:spacing w:after="150"/>
      </w:pPr>
      <w:r>
        <w:rPr/>
        <w:t xml:space="preserve">图表：2019-2023年7月中国竖式钢琴进出口数量分析</w:t>
      </w:r>
    </w:p>
    <w:p>
      <w:pPr>
        <w:spacing w:after="150"/>
      </w:pPr>
      <w:r>
        <w:rPr/>
        <w:t xml:space="preserve">图表：2019-2023年7月中国竖式钢琴进出口金额分析</w:t>
      </w:r>
    </w:p>
    <w:p>
      <w:pPr>
        <w:spacing w:after="150"/>
      </w:pPr>
      <w:r>
        <w:rPr/>
        <w:t xml:space="preserve">图表：2019-2023年7月中国竖式钢琴进出口平均单价分析</w:t>
      </w:r>
    </w:p>
    <w:p>
      <w:pPr>
        <w:spacing w:after="150"/>
      </w:pPr>
      <w:r>
        <w:rPr/>
        <w:t xml:space="preserve">图表：2019-2023年7月中国竖式钢琴进出口国家及地区分析</w:t>
      </w:r>
    </w:p>
    <w:p>
      <w:pPr>
        <w:spacing w:after="150"/>
      </w:pPr>
      <w:r>
        <w:rPr/>
        <w:t xml:space="preserve">图表：2019-2023年7月中国大钢琴进出口数量分析</w:t>
      </w:r>
    </w:p>
    <w:p>
      <w:pPr>
        <w:spacing w:after="150"/>
      </w:pPr>
      <w:r>
        <w:rPr/>
        <w:t xml:space="preserve">图表：2019-2023年7月中国大钢琴进出口金额分析</w:t>
      </w:r>
    </w:p>
    <w:p>
      <w:pPr>
        <w:spacing w:after="150"/>
      </w:pPr>
      <w:r>
        <w:rPr/>
        <w:t xml:space="preserve">图表：2019-2023年7月中国大钢琴进出口平均单价分析</w:t>
      </w:r>
    </w:p>
    <w:p>
      <w:pPr>
        <w:spacing w:after="150"/>
      </w:pPr>
      <w:r>
        <w:rPr/>
        <w:t xml:space="preserve">图表：2019-2023年7月中国大钢琴进出口国家及地区分析</w:t>
      </w:r>
    </w:p>
    <w:p>
      <w:pPr>
        <w:spacing w:after="150"/>
      </w:pPr>
      <w:r>
        <w:rPr/>
        <w:t xml:space="preserve">图表：2019-2023年7月中国其他钢琴进出口数量分析</w:t>
      </w:r>
    </w:p>
    <w:p>
      <w:pPr>
        <w:spacing w:after="150"/>
      </w:pPr>
      <w:r>
        <w:rPr/>
        <w:t xml:space="preserve">图表：2019-2023年7月中国其他钢琴进出口金额分析</w:t>
      </w:r>
    </w:p>
    <w:p>
      <w:pPr>
        <w:spacing w:after="150"/>
      </w:pPr>
      <w:r>
        <w:rPr/>
        <w:t xml:space="preserve">图表：2019-2023年7月中国其他钢琴进出口平均单价分析</w:t>
      </w:r>
    </w:p>
    <w:p>
      <w:pPr>
        <w:spacing w:after="150"/>
      </w:pPr>
      <w:r>
        <w:rPr/>
        <w:t xml:space="preserve">图表：2019-2023年7月中国其他钢琴进出口国家及地区分析</w:t>
      </w:r>
    </w:p>
    <w:p>
      <w:pPr>
        <w:spacing w:after="150"/>
      </w:pPr>
      <w:r>
        <w:rPr/>
        <w:t xml:space="preserve">图表：天津杰麦多乐器有限公司主要经济指标走势图</w:t>
      </w:r>
    </w:p>
    <w:p>
      <w:pPr>
        <w:spacing w:after="150"/>
      </w:pPr>
      <w:r>
        <w:rPr/>
        <w:t xml:space="preserve">图表：天津杰麦多乐器有限公司经营收入走势图</w:t>
      </w:r>
    </w:p>
    <w:p>
      <w:pPr>
        <w:spacing w:after="150"/>
      </w:pPr>
      <w:r>
        <w:rPr/>
        <w:t xml:space="preserve">图表：天津杰麦多乐器有限公司盈利指标走势图</w:t>
      </w:r>
    </w:p>
    <w:p>
      <w:pPr>
        <w:spacing w:after="150"/>
      </w:pPr>
      <w:r>
        <w:rPr/>
        <w:t xml:space="preserve">图表：天津杰麦多乐器有限公司负债情况图</w:t>
      </w:r>
    </w:p>
    <w:p>
      <w:pPr>
        <w:spacing w:after="150"/>
      </w:pPr>
      <w:r>
        <w:rPr/>
        <w:t xml:space="preserve">图表：天津杰麦多乐器有限公司负债指标走势图</w:t>
      </w:r>
    </w:p>
    <w:p>
      <w:pPr>
        <w:spacing w:after="150"/>
      </w:pPr>
      <w:r>
        <w:rPr/>
        <w:t xml:space="preserve">图表：天津杰麦多乐器有限公司运营能力指标走势图</w:t>
      </w:r>
    </w:p>
    <w:p>
      <w:pPr>
        <w:spacing w:after="150"/>
      </w:pPr>
      <w:r>
        <w:rPr/>
        <w:t xml:space="preserve">图表：天津杰麦多乐器有限公司成长能力指标走势图</w:t>
      </w:r>
    </w:p>
    <w:p>
      <w:pPr>
        <w:spacing w:after="150"/>
      </w:pPr>
      <w:r>
        <w:rPr/>
        <w:t xml:space="preserve">图表：可尔特乐器(大连)有限公司主要经济指标走势图</w:t>
      </w:r>
    </w:p>
    <w:p>
      <w:pPr>
        <w:spacing w:after="150"/>
      </w:pPr>
      <w:r>
        <w:rPr/>
        <w:t xml:space="preserve">图表：可尔特乐器(大连)有限公司经营收入走势图</w:t>
      </w:r>
    </w:p>
    <w:p>
      <w:pPr>
        <w:spacing w:after="150"/>
      </w:pPr>
      <w:r>
        <w:rPr/>
        <w:t xml:space="preserve">图表：可尔特乐器(大连)有限公司盈利指标走势图</w:t>
      </w:r>
    </w:p>
    <w:p>
      <w:pPr>
        <w:spacing w:after="150"/>
      </w:pPr>
      <w:r>
        <w:rPr/>
        <w:t xml:space="preserve">图表：可尔特乐器(大连)有限公司负债情况图</w:t>
      </w:r>
    </w:p>
    <w:p>
      <w:pPr>
        <w:spacing w:after="150"/>
      </w:pPr>
      <w:r>
        <w:rPr/>
        <w:t xml:space="preserve">图表：可尔特乐器(大连)有限公司负债指标走势图</w:t>
      </w:r>
    </w:p>
    <w:p>
      <w:pPr>
        <w:spacing w:after="150"/>
      </w:pPr>
      <w:r>
        <w:rPr/>
        <w:t xml:space="preserve">图表：可尔特乐器(大连)有限公司运营能力指标走势图</w:t>
      </w:r>
    </w:p>
    <w:p>
      <w:pPr>
        <w:spacing w:after="150"/>
      </w:pPr>
      <w:r>
        <w:rPr/>
        <w:t xml:space="preserve">图表：可尔特乐器(大连)有限公司成长能力指标走势图</w:t>
      </w:r>
    </w:p>
    <w:p>
      <w:pPr>
        <w:spacing w:after="150"/>
      </w:pPr>
      <w:r>
        <w:rPr/>
        <w:t xml:space="preserve">图表：四会市华声乐器有限公司主要经济指标走势图</w:t>
      </w:r>
    </w:p>
    <w:p>
      <w:pPr>
        <w:spacing w:after="150"/>
      </w:pPr>
      <w:r>
        <w:rPr/>
        <w:t xml:space="preserve">图表：四会市华声乐器有限公司经营收入走势图</w:t>
      </w:r>
    </w:p>
    <w:p>
      <w:pPr>
        <w:spacing w:after="150"/>
      </w:pPr>
      <w:r>
        <w:rPr/>
        <w:t xml:space="preserve">图表：四会市华声乐器有限公司盈利指标走势图</w:t>
      </w:r>
    </w:p>
    <w:p>
      <w:pPr>
        <w:spacing w:after="150"/>
      </w:pPr>
      <w:r>
        <w:rPr/>
        <w:t xml:space="preserve">图表：四会市华声乐器有限公司负债情况图</w:t>
      </w:r>
    </w:p>
    <w:p>
      <w:pPr>
        <w:spacing w:after="150"/>
      </w:pPr>
      <w:r>
        <w:rPr/>
        <w:t xml:space="preserve">图表：四会市华声乐器有限公司负债指标走势图</w:t>
      </w:r>
    </w:p>
    <w:p>
      <w:pPr>
        <w:spacing w:after="150"/>
      </w:pPr>
      <w:r>
        <w:rPr/>
        <w:t xml:space="preserve">图表：四会市华声乐器有限公司运营能力指标走势图</w:t>
      </w:r>
    </w:p>
    <w:p>
      <w:pPr>
        <w:spacing w:after="150"/>
      </w:pPr>
      <w:r>
        <w:rPr/>
        <w:t xml:space="preserve">图表：四会市华声乐器有限公司成长能力指标走势图</w:t>
      </w:r>
    </w:p>
    <w:p>
      <w:pPr>
        <w:spacing w:after="150"/>
      </w:pPr>
      <w:r>
        <w:rPr/>
        <w:t xml:space="preserve">图表：武汉致嘉钢琴制造有限公司主要经济指标走势图</w:t>
      </w:r>
    </w:p>
    <w:p>
      <w:pPr>
        <w:spacing w:after="150"/>
      </w:pPr>
      <w:r>
        <w:rPr/>
        <w:t xml:space="preserve">图表：武汉致嘉钢琴制造有限公司经营收入走势图</w:t>
      </w:r>
    </w:p>
    <w:p>
      <w:pPr>
        <w:spacing w:after="150"/>
      </w:pPr>
      <w:r>
        <w:rPr/>
        <w:t xml:space="preserve">图表：武汉致嘉钢琴制造有限公司盈利指标走势图</w:t>
      </w:r>
    </w:p>
    <w:p>
      <w:pPr>
        <w:spacing w:after="150"/>
      </w:pPr>
      <w:r>
        <w:rPr/>
        <w:t xml:space="preserve">图表：武汉致嘉钢琴制造有限公司负债情况图</w:t>
      </w:r>
    </w:p>
    <w:p>
      <w:pPr>
        <w:spacing w:after="150"/>
      </w:pPr>
      <w:r>
        <w:rPr/>
        <w:t xml:space="preserve">图表：武汉致嘉钢琴制造有限公司负债指标走势图</w:t>
      </w:r>
    </w:p>
    <w:p>
      <w:pPr>
        <w:spacing w:after="150"/>
      </w:pPr>
      <w:r>
        <w:rPr/>
        <w:t xml:space="preserve">图表：武汉致嘉钢琴制造有限公司运营能力指标走势图</w:t>
      </w:r>
    </w:p>
    <w:p>
      <w:pPr>
        <w:spacing w:after="150"/>
      </w:pPr>
      <w:r>
        <w:rPr/>
        <w:t xml:space="preserve">图表：武汉致嘉钢琴制造有限公司成长能力指标走势图</w:t>
      </w:r>
    </w:p>
    <w:p>
      <w:pPr>
        <w:spacing w:after="150"/>
      </w:pPr>
      <w:r>
        <w:rPr/>
        <w:t xml:space="preserve">图表：天津市艺华乐器厂主要经济指标走势图</w:t>
      </w:r>
    </w:p>
    <w:p>
      <w:pPr>
        <w:spacing w:after="150"/>
      </w:pPr>
      <w:r>
        <w:rPr/>
        <w:t xml:space="preserve">图表：天津市艺华乐器厂经营收入走势图</w:t>
      </w:r>
    </w:p>
    <w:p>
      <w:pPr>
        <w:spacing w:after="150"/>
      </w:pPr>
      <w:r>
        <w:rPr/>
        <w:t xml:space="preserve">图表：天津市艺华乐器厂盈利指标走势图</w:t>
      </w:r>
    </w:p>
    <w:p>
      <w:pPr>
        <w:spacing w:after="150"/>
      </w:pPr>
      <w:r>
        <w:rPr/>
        <w:t xml:space="preserve">图表：天津市艺华乐器厂负债情况图</w:t>
      </w:r>
    </w:p>
    <w:p>
      <w:pPr>
        <w:spacing w:after="150"/>
      </w:pPr>
      <w:r>
        <w:rPr/>
        <w:t xml:space="preserve">图表：天津市艺华乐器厂负债指标走势图</w:t>
      </w:r>
    </w:p>
    <w:p>
      <w:pPr>
        <w:spacing w:after="150"/>
      </w:pPr>
      <w:r>
        <w:rPr/>
        <w:t xml:space="preserve">图表：天津市艺华乐器厂运营能力指标走势图</w:t>
      </w:r>
    </w:p>
    <w:p>
      <w:pPr>
        <w:spacing w:after="150"/>
      </w:pPr>
      <w:r>
        <w:rPr/>
        <w:t xml:space="preserve">图表：天津市艺华乐器厂成长能力指标走势图</w:t>
      </w:r>
    </w:p>
    <w:p>
      <w:pPr>
        <w:spacing w:after="150"/>
      </w:pPr>
      <w:r>
        <w:rPr/>
        <w:t xml:space="preserve">图表：北京晨光缘乐器有限公司主要经济指标走势图</w:t>
      </w:r>
    </w:p>
    <w:p>
      <w:pPr>
        <w:spacing w:after="150"/>
      </w:pPr>
      <w:r>
        <w:rPr/>
        <w:t xml:space="preserve">图表：北京晨光缘乐器有限公司经营收入走势图</w:t>
      </w:r>
    </w:p>
    <w:p>
      <w:pPr>
        <w:spacing w:after="150"/>
      </w:pPr>
      <w:r>
        <w:rPr/>
        <w:t xml:space="preserve">图表：北京晨光缘乐器有限公司盈利指标走势图</w:t>
      </w:r>
    </w:p>
    <w:p>
      <w:pPr>
        <w:spacing w:after="150"/>
      </w:pPr>
      <w:r>
        <w:rPr/>
        <w:t xml:space="preserve">图表：北京晨光缘乐器有限公司负债情况图</w:t>
      </w:r>
    </w:p>
    <w:p>
      <w:pPr>
        <w:spacing w:after="150"/>
      </w:pPr>
      <w:r>
        <w:rPr/>
        <w:t xml:space="preserve">图表：北京晨光缘乐器有限公司负债指标走势图</w:t>
      </w:r>
    </w:p>
    <w:p>
      <w:pPr>
        <w:spacing w:after="150"/>
      </w:pPr>
      <w:r>
        <w:rPr/>
        <w:t xml:space="preserve">图表：北京晨光缘乐器有限公司运营能力指标走势图</w:t>
      </w:r>
    </w:p>
    <w:p>
      <w:pPr>
        <w:spacing w:after="150"/>
      </w:pPr>
      <w:r>
        <w:rPr/>
        <w:t xml:space="preserve">图表：北京晨光缘乐器有限公司成长能力指标走势图</w:t>
      </w:r>
    </w:p>
    <w:p>
      <w:pPr>
        <w:spacing w:after="150"/>
      </w:pPr>
      <w:r>
        <w:rPr/>
        <w:t xml:space="preserve">图表：北京伊士特曼弦乐器有限公司主要经济指标走势图</w:t>
      </w:r>
    </w:p>
    <w:p>
      <w:pPr>
        <w:spacing w:after="150"/>
      </w:pPr>
      <w:r>
        <w:rPr/>
        <w:t xml:space="preserve">图表：北京伊士特曼弦乐器有限公司经营收入走势图</w:t>
      </w:r>
    </w:p>
    <w:p>
      <w:pPr>
        <w:spacing w:after="150"/>
      </w:pPr>
      <w:r>
        <w:rPr/>
        <w:t xml:space="preserve">图表：北京伊士特曼弦乐器有限公司盈利指标走势图</w:t>
      </w:r>
    </w:p>
    <w:p>
      <w:pPr>
        <w:spacing w:after="150"/>
      </w:pPr>
      <w:r>
        <w:rPr/>
        <w:t xml:space="preserve">图表：北京伊士特曼弦乐器有限公司负债情况图</w:t>
      </w:r>
    </w:p>
    <w:p>
      <w:pPr>
        <w:spacing w:after="150"/>
      </w:pPr>
      <w:r>
        <w:rPr/>
        <w:t xml:space="preserve">图表：北京伊士特曼弦乐器有限公司负债指标走势图</w:t>
      </w:r>
    </w:p>
    <w:p>
      <w:pPr>
        <w:spacing w:after="150"/>
      </w:pPr>
      <w:r>
        <w:rPr/>
        <w:t xml:space="preserve">图表：北京伊士特曼弦乐器有限公司运营能力指标走势图</w:t>
      </w:r>
    </w:p>
    <w:p>
      <w:pPr>
        <w:spacing w:after="150"/>
      </w:pPr>
      <w:r>
        <w:rPr/>
        <w:t xml:space="preserve">图表：北京伊士特曼弦乐器有限公司成长能力指标走势图</w:t>
      </w:r>
    </w:p>
    <w:p>
      <w:pPr>
        <w:spacing w:after="150"/>
      </w:pPr>
      <w:r>
        <w:rPr/>
        <w:t xml:space="preserve">图表：上海兰生-豪呐乐器有限公司主要经济指标走势图</w:t>
      </w:r>
    </w:p>
    <w:p>
      <w:pPr>
        <w:spacing w:after="150"/>
      </w:pPr>
      <w:r>
        <w:rPr/>
        <w:t xml:space="preserve">图表：上海兰生-豪呐乐器有限公司经营收入走势图</w:t>
      </w:r>
    </w:p>
    <w:p>
      <w:pPr>
        <w:spacing w:after="150"/>
      </w:pPr>
      <w:r>
        <w:rPr/>
        <w:t xml:space="preserve">图表：上海兰生-豪呐乐器有限公司盈利指标走势图</w:t>
      </w:r>
    </w:p>
    <w:p>
      <w:pPr>
        <w:spacing w:after="150"/>
      </w:pPr>
      <w:r>
        <w:rPr/>
        <w:t xml:space="preserve">图表：上海兰生-豪呐乐器有限公司负债情况图</w:t>
      </w:r>
    </w:p>
    <w:p>
      <w:pPr>
        <w:spacing w:after="150"/>
      </w:pPr>
      <w:r>
        <w:rPr/>
        <w:t xml:space="preserve">图表：上海兰生-豪呐乐器有限公司负债指标走势图</w:t>
      </w:r>
    </w:p>
    <w:p>
      <w:pPr>
        <w:spacing w:after="150"/>
      </w:pPr>
      <w:r>
        <w:rPr/>
        <w:t xml:space="preserve">图表：上海兰生-豪呐乐器有限公司运营能力指标走势图</w:t>
      </w:r>
    </w:p>
    <w:p>
      <w:pPr>
        <w:spacing w:after="150"/>
      </w:pPr>
      <w:r>
        <w:rPr/>
        <w:t xml:space="preserve">图表：上海兰生-豪呐乐器有限公司成长能力指标走势图</w:t>
      </w:r>
    </w:p>
    <w:p>
      <w:pPr>
        <w:spacing w:after="150"/>
      </w:pPr>
      <w:r>
        <w:rPr/>
        <w:t xml:space="preserve">图表：潮安县吉星乐器有限公司主要经济指标走势图</w:t>
      </w:r>
    </w:p>
    <w:p>
      <w:pPr>
        <w:spacing w:after="150"/>
      </w:pPr>
      <w:r>
        <w:rPr/>
        <w:t xml:space="preserve">图表：潮安县吉星乐器有限公司经营收入走势图</w:t>
      </w:r>
    </w:p>
    <w:p>
      <w:pPr>
        <w:spacing w:after="150"/>
      </w:pPr>
      <w:r>
        <w:rPr/>
        <w:t xml:space="preserve">图表：潮安县吉星乐器有限公司盈利指标走势图</w:t>
      </w:r>
    </w:p>
    <w:p>
      <w:pPr>
        <w:spacing w:after="150"/>
      </w:pPr>
      <w:r>
        <w:rPr/>
        <w:t xml:space="preserve">图表：潮安县吉星乐器有限公司负债情况图</w:t>
      </w:r>
    </w:p>
    <w:p>
      <w:pPr>
        <w:spacing w:after="150"/>
      </w:pPr>
      <w:r>
        <w:rPr/>
        <w:t xml:space="preserve">图表：潮安县吉星乐器有限公司负债指标走势图</w:t>
      </w:r>
    </w:p>
    <w:p>
      <w:pPr>
        <w:spacing w:after="150"/>
      </w:pPr>
      <w:r>
        <w:rPr/>
        <w:t xml:space="preserve">图表：潮安县吉星乐器有限公司运营能力指标走势图</w:t>
      </w:r>
    </w:p>
    <w:p>
      <w:pPr>
        <w:spacing w:after="150"/>
      </w:pPr>
      <w:r>
        <w:rPr/>
        <w:t xml:space="preserve">图表：潮安县吉星乐器有限公司成长能力指标走势图</w:t>
      </w:r>
    </w:p>
    <w:p>
      <w:pPr>
        <w:spacing w:after="150"/>
      </w:pPr>
      <w:r>
        <w:rPr/>
        <w:t xml:space="preserve">图表：上海海立钢琴有限公司主要经济指标走势图</w:t>
      </w:r>
    </w:p>
    <w:p>
      <w:pPr>
        <w:spacing w:after="150"/>
      </w:pPr>
      <w:r>
        <w:rPr/>
        <w:t xml:space="preserve">图表：上海海立钢琴有限公司经营收入走势图</w:t>
      </w:r>
    </w:p>
    <w:p>
      <w:pPr>
        <w:spacing w:after="150"/>
      </w:pPr>
      <w:r>
        <w:rPr/>
        <w:t xml:space="preserve">图表：上海海立钢琴有限公司盈利指标走势图</w:t>
      </w:r>
    </w:p>
    <w:p>
      <w:pPr>
        <w:spacing w:after="150"/>
      </w:pPr>
      <w:r>
        <w:rPr/>
        <w:t xml:space="preserve">图表：上海海立钢琴有限公司负债情况图</w:t>
      </w:r>
    </w:p>
    <w:p>
      <w:pPr>
        <w:spacing w:after="150"/>
      </w:pPr>
      <w:r>
        <w:rPr/>
        <w:t xml:space="preserve">图表：上海海立钢琴有限公司负债指标走势图</w:t>
      </w:r>
    </w:p>
    <w:p>
      <w:pPr>
        <w:spacing w:after="150"/>
      </w:pPr>
      <w:r>
        <w:rPr/>
        <w:t xml:space="preserve">图表：上海海立钢琴有限公司运营能力指标走势图</w:t>
      </w:r>
    </w:p>
    <w:p>
      <w:pPr>
        <w:spacing w:after="150"/>
      </w:pPr>
      <w:r>
        <w:rPr/>
        <w:t xml:space="preserve">图表：上海海立钢琴有限公司成长能力指标走势图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本文地址：https://www.51baogao.cn/bg/20171011/93054.shtml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1/93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2024-2029年中国西乐器制造行业市场深度调研及投资价值分析研究报告</dc:title>
  <dc:description>2024-2029年中国西乐器制造行业市场深度调研及投资价值分析研究报告</dc:description>
  <dc:subject>2024-2029年中国西乐器制造行业市场深度调研及投资价值分析研究报告</dc:subject>
  <cp:keywords>研究报告</cp:keywords>
  <cp:category>研究报告</cp:category>
  <cp:lastModifiedBy>北京中道泰和信息咨询有限公司</cp:lastModifiedBy>
  <dcterms:created xsi:type="dcterms:W3CDTF">2024-01-23T02:06:42+08:00</dcterms:created>
  <dcterms:modified xsi:type="dcterms:W3CDTF">2024-01-23T02:06:42+08:00</dcterms:modified>
</cp:coreProperties>
</file>

<file path=docProps/custom.xml><?xml version="1.0" encoding="utf-8"?>
<Properties xmlns="http://schemas.openxmlformats.org/officeDocument/2006/custom-properties" xmlns:vt="http://schemas.openxmlformats.org/officeDocument/2006/docPropsVTypes"/>
</file>