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三、山西省宏观经济环境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三、山西省木制品行业政策环境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五、山西省木制品技术工艺</w:t>
      </w:r>
    </w:p>
    <w:p>
      <w:pPr>
        <w:spacing w:after="150"/>
      </w:pPr>
      <w:r>
        <w:rPr/>
        <w:t xml:space="preserve">第四节 我国林木面积发展分析</w:t>
      </w:r>
    </w:p>
    <w:p>
      <w:pPr>
        <w:spacing w:after="150"/>
      </w:pPr>
      <w:r>
        <w:rPr/>
        <w:t xml:space="preserve">第五节 山西省林木面积发展分析</w:t>
      </w:r>
    </w:p>
    <w:p>
      <w:pPr>
        <w:spacing w:after="150"/>
      </w:pPr>
      <w:r>
        <w:rPr>
          <w:b w:val="1"/>
          <w:bCs w:val="1"/>
        </w:rPr>
        <w:t xml:space="preserve">第三章 山西省木制品上下游产业链发展及影响因素分析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山西省木制品行业运行现状分析</w:t>
      </w:r>
    </w:p>
    <w:p>
      <w:pPr>
        <w:spacing w:after="150"/>
      </w:pPr>
      <w:r>
        <w:rPr/>
        <w:t xml:space="preserve">第一节 山西省木制品行业发展状况分析</w:t>
      </w:r>
    </w:p>
    <w:p>
      <w:pPr>
        <w:spacing w:after="150"/>
      </w:pPr>
      <w:r>
        <w:rPr/>
        <w:t xml:space="preserve">一、山西省木制品行业发展阶段</w:t>
      </w:r>
    </w:p>
    <w:p>
      <w:pPr>
        <w:spacing w:after="150"/>
      </w:pPr>
      <w:r>
        <w:rPr/>
        <w:t xml:space="preserve">二、山西省木制品行业发展特点分析</w:t>
      </w:r>
    </w:p>
    <w:p>
      <w:pPr>
        <w:spacing w:after="150"/>
      </w:pPr>
      <w:r>
        <w:rPr/>
        <w:t xml:space="preserve">三、山西省木制品行业发展中存在的问题</w:t>
      </w:r>
    </w:p>
    <w:p>
      <w:pPr>
        <w:spacing w:after="150"/>
      </w:pPr>
      <w:r>
        <w:rPr/>
        <w:t xml:space="preserve">第二节 2019-2023年山西省木制品行业发展现状</w:t>
      </w:r>
    </w:p>
    <w:p>
      <w:pPr>
        <w:spacing w:after="150"/>
      </w:pPr>
      <w:r>
        <w:rPr/>
        <w:t xml:space="preserve">一、山西省木制品行业市场规模</w:t>
      </w:r>
    </w:p>
    <w:p>
      <w:pPr>
        <w:spacing w:after="150"/>
      </w:pPr>
      <w:r>
        <w:rPr/>
        <w:t xml:space="preserve">二、山西省木制品行业发展分析</w:t>
      </w:r>
    </w:p>
    <w:p>
      <w:pPr>
        <w:spacing w:after="150"/>
      </w:pPr>
      <w:r>
        <w:rPr/>
        <w:t xml:space="preserve">三、山西省木制品企业发展分析</w:t>
      </w:r>
    </w:p>
    <w:p>
      <w:pPr>
        <w:spacing w:after="150"/>
      </w:pPr>
      <w:r>
        <w:rPr>
          <w:b w:val="1"/>
          <w:bCs w:val="1"/>
        </w:rPr>
        <w:t xml:space="preserve">第六章 山西省木制品市场供需形势分析</w:t>
      </w:r>
    </w:p>
    <w:p>
      <w:pPr>
        <w:spacing w:after="150"/>
      </w:pPr>
      <w:r>
        <w:rPr/>
        <w:t xml:space="preserve">第一节 山西省木制品行业生产分析</w:t>
      </w:r>
    </w:p>
    <w:p>
      <w:pPr>
        <w:spacing w:after="150"/>
      </w:pPr>
      <w:r>
        <w:rPr/>
        <w:t xml:space="preserve">一、国内木制品及原材料生产基地分布</w:t>
      </w:r>
    </w:p>
    <w:p>
      <w:pPr>
        <w:spacing w:after="150"/>
      </w:pPr>
      <w:r>
        <w:rPr/>
        <w:t xml:space="preserve">二、山西省产品及原材料生产基地分布</w:t>
      </w:r>
    </w:p>
    <w:p>
      <w:pPr>
        <w:spacing w:after="150"/>
      </w:pPr>
      <w:r>
        <w:rPr/>
        <w:t xml:space="preserve">三、山西省产品及原材料产业集群发展分析</w:t>
      </w:r>
    </w:p>
    <w:p>
      <w:pPr>
        <w:spacing w:after="150"/>
      </w:pPr>
      <w:r>
        <w:rPr/>
        <w:t xml:space="preserve">四、2019-2023年山西省木材产能情况分析</w:t>
      </w:r>
    </w:p>
    <w:p>
      <w:pPr>
        <w:spacing w:after="150"/>
      </w:pPr>
      <w:r>
        <w:rPr/>
        <w:t xml:space="preserve">第二节 山西省木制品市场供需分析</w:t>
      </w:r>
    </w:p>
    <w:p>
      <w:pPr>
        <w:spacing w:after="150"/>
      </w:pPr>
      <w:r>
        <w:rPr/>
        <w:t xml:space="preserve">一、2019-2023年山西省木制品行业供给情况</w:t>
      </w:r>
    </w:p>
    <w:p>
      <w:pPr>
        <w:spacing w:after="150"/>
      </w:pPr>
      <w:r>
        <w:rPr/>
        <w:t xml:space="preserve">1、山西省木制品行业供给分析</w:t>
      </w:r>
    </w:p>
    <w:p>
      <w:pPr>
        <w:spacing w:after="150"/>
      </w:pPr>
      <w:r>
        <w:rPr/>
        <w:t xml:space="preserve">2、山西省木制品行业产品产量分析</w:t>
      </w:r>
    </w:p>
    <w:p>
      <w:pPr>
        <w:spacing w:after="150"/>
      </w:pPr>
      <w:r>
        <w:rPr/>
        <w:t xml:space="preserve">二、2019-2023年山西省木制品行业需求情况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三、2019-2023年山西省木制品行业供需平衡分析</w:t>
      </w:r>
    </w:p>
    <w:p>
      <w:pPr>
        <w:spacing w:after="150"/>
      </w:pPr>
      <w:r>
        <w:rPr/>
        <w:t xml:space="preserve">四、2019-2023年山西省木制品行业资产总额分析</w:t>
      </w:r>
    </w:p>
    <w:p>
      <w:pPr>
        <w:spacing w:after="150"/>
      </w:pPr>
      <w:r>
        <w:rPr/>
        <w:t xml:space="preserve">五、2019-2023年山西省木制品行业销售收入分析</w:t>
      </w:r>
    </w:p>
    <w:p>
      <w:pPr>
        <w:spacing w:after="150"/>
      </w:pPr>
      <w:r>
        <w:rPr/>
        <w:t xml:space="preserve">第三节 2024-2029山西省木制品产品市场需求预测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山西省木制品行业细分市场发展分析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二、山西省木制品行业出口市场分析</w:t>
      </w:r>
    </w:p>
    <w:p>
      <w:pPr>
        <w:spacing w:after="150"/>
      </w:pPr>
      <w:r>
        <w:rPr/>
        <w:t xml:space="preserve">三、山西省木制品行业进口市场分析</w:t>
      </w:r>
    </w:p>
    <w:p>
      <w:pPr>
        <w:spacing w:after="150"/>
      </w:pPr>
      <w:r>
        <w:rPr/>
        <w:t xml:space="preserve">第二节 山西省木制品出口面临的挑战及对策</w:t>
      </w:r>
    </w:p>
    <w:p>
      <w:pPr>
        <w:spacing w:after="150"/>
      </w:pPr>
      <w:r>
        <w:rPr/>
        <w:t xml:space="preserve">一、山西省木制品出口面临的挑战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山西省木制品竞争格局分析</w:t>
      </w:r>
    </w:p>
    <w:p>
      <w:pPr>
        <w:spacing w:after="150"/>
      </w:pPr>
      <w:r>
        <w:rPr/>
        <w:t xml:space="preserve">一、山西省木制品市场竞争格局</w:t>
      </w:r>
    </w:p>
    <w:p>
      <w:pPr>
        <w:spacing w:after="150"/>
      </w:pPr>
      <w:r>
        <w:rPr/>
        <w:t xml:space="preserve">二、山西省木制品重点企业竞争力分析</w:t>
      </w:r>
    </w:p>
    <w:p>
      <w:pPr>
        <w:spacing w:after="150"/>
      </w:pPr>
      <w:r>
        <w:rPr/>
        <w:t xml:space="preserve">三、山西省木制品行业竞争力分析</w:t>
      </w:r>
    </w:p>
    <w:p>
      <w:pPr>
        <w:spacing w:after="150"/>
      </w:pPr>
      <w:r>
        <w:rPr/>
        <w:t xml:space="preserve">第四节 山西省木制品行业集中度分析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山西省木制品行业竞争分析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山西省木制品行业重点企业经营分析</w:t>
      </w:r>
    </w:p>
    <w:p>
      <w:pPr>
        <w:spacing w:after="150"/>
      </w:pPr>
      <w:r>
        <w:rPr/>
        <w:t xml:space="preserve">第一节 山西安泽县兰天木材加工厂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山西榆次鑫生源画框厂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太原市农垦实业有限公司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山西省曲沃县黄涌木材厂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山西襄汾丁陶木业有限责任公司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山西鸿森木业有限公司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山西省长治市捷达工贸公司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2024-2029年山西省木制品行业前景及趋势预测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2024-2029年山西省木制品行业投资机会与风险</w:t>
      </w:r>
    </w:p>
    <w:p>
      <w:pPr>
        <w:spacing w:after="150"/>
      </w:pPr>
      <w:r>
        <w:rPr/>
        <w:t xml:space="preserve">第一节 山西省木制品行业投资特性分析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山西省木制品行业投资情况分析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山西省木制品行业投资风险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山西省木制品行业投资机会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对山西省木制品品牌的战略思考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图表：2019-2023年山西省木制品产量</w:t>
      </w:r>
    </w:p>
    <w:p>
      <w:pPr>
        <w:spacing w:after="150"/>
      </w:pPr>
      <w:r>
        <w:rPr/>
        <w:t xml:space="preserve">图表：2019-2023年山西省木制品销量</w:t>
      </w:r>
    </w:p>
    <w:p>
      <w:pPr>
        <w:spacing w:after="150"/>
      </w:pPr>
      <w:r>
        <w:rPr/>
        <w:t xml:space="preserve">图表：2019-2023年山西省木制品出口量</w:t>
      </w:r>
    </w:p>
    <w:p>
      <w:pPr>
        <w:spacing w:after="150"/>
      </w:pPr>
      <w:r>
        <w:rPr/>
        <w:t xml:space="preserve">图表：2019-2023年山西省木制品出口总额</w:t>
      </w:r>
    </w:p>
    <w:p>
      <w:pPr>
        <w:spacing w:after="150"/>
      </w:pPr>
      <w:r>
        <w:rPr/>
        <w:t xml:space="preserve">图表：2019-2023年山西省木制品进口量</w:t>
      </w:r>
    </w:p>
    <w:p>
      <w:pPr>
        <w:spacing w:after="150"/>
      </w:pPr>
      <w:r>
        <w:rPr/>
        <w:t xml:space="preserve">图表：2019-2023年山西省木制品出口总额</w:t>
      </w:r>
    </w:p>
    <w:p>
      <w:pPr>
        <w:spacing w:after="150"/>
      </w:pPr>
      <w:r>
        <w:rPr/>
        <w:t xml:space="preserve">图表：2019-2023年山西省木制品价格变化趋势</w:t>
      </w:r>
    </w:p>
    <w:p>
      <w:pPr>
        <w:spacing w:after="150"/>
      </w:pPr>
      <w:r>
        <w:rPr/>
        <w:t xml:space="preserve">图表：2019-2023年山西省木制品行业市场规模</w:t>
      </w:r>
    </w:p>
    <w:p>
      <w:pPr>
        <w:spacing w:after="150"/>
      </w:pPr>
      <w:r>
        <w:rPr/>
        <w:t xml:space="preserve">图表：2019-2023年山西省木制品产品应用市场需求规模</w:t>
      </w:r>
    </w:p>
    <w:p>
      <w:pPr>
        <w:spacing w:after="150"/>
      </w:pPr>
      <w:r>
        <w:rPr/>
        <w:t xml:space="preserve">图表：2019-2023年山西省木制品细分市场规模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图表：2024-2029年山西省木制品产量</w:t>
      </w:r>
    </w:p>
    <w:p>
      <w:pPr>
        <w:spacing w:after="150"/>
      </w:pPr>
      <w:r>
        <w:rPr/>
        <w:t xml:space="preserve">图表：2024-2029年山西省木制品销量</w:t>
      </w:r>
    </w:p>
    <w:p>
      <w:pPr>
        <w:spacing w:after="150"/>
      </w:pPr>
      <w:r>
        <w:rPr/>
        <w:t xml:space="preserve">图表：2024-2029年山西省木制品市场规模</w:t>
      </w:r>
    </w:p>
    <w:p>
      <w:pPr>
        <w:spacing w:after="150"/>
      </w:pPr>
      <w:r>
        <w:rPr/>
        <w:t xml:space="preserve">图表：2024-2029年山西省木制品出口量</w:t>
      </w:r>
    </w:p>
    <w:p>
      <w:pPr>
        <w:spacing w:after="150"/>
      </w:pPr>
      <w:r>
        <w:rPr/>
        <w:t xml:space="preserve">图表：2024-2029年山西省木制品出口总额</w:t>
      </w:r>
    </w:p>
    <w:p>
      <w:pPr>
        <w:spacing w:after="150"/>
      </w:pPr>
      <w:r>
        <w:rPr/>
        <w:t xml:space="preserve">图表：2024-2029年山西省木制品进口量</w:t>
      </w:r>
    </w:p>
    <w:p>
      <w:pPr>
        <w:spacing w:after="150"/>
      </w:pPr>
      <w:r>
        <w:rPr/>
        <w:t xml:space="preserve">图表：2024-2029年山西省木制品进口总额</w:t>
      </w:r>
    </w:p>
    <w:p>
      <w:pPr>
        <w:spacing w:after="150"/>
      </w:pPr>
      <w:r>
        <w:rPr/>
        <w:t xml:space="preserve">图表：2024-2029年山西省木制品细分市场规模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2024-2029年山西省木制品行业市场发展趋势分析及投资前景预测报告</dc:title>
  <dc:description>2024-2029年山西省木制品行业市场发展趋势分析及投资前景预测报告</dc:description>
  <dc:subject>2024-2029年山西省木制品行业市场发展趋势分析及投资前景预测报告</dc:subject>
  <cp:keywords>研究报告</cp:keywords>
  <cp:category>研究报告</cp:category>
  <cp:lastModifiedBy>北京中道泰和信息咨询有限公司</cp:lastModifiedBy>
  <dcterms:created xsi:type="dcterms:W3CDTF">2024-01-23T01:45:48+08:00</dcterms:created>
  <dcterms:modified xsi:type="dcterms:W3CDTF">2024-01-23T01:45:48+08:00</dcterms:modified>
</cp:coreProperties>
</file>

<file path=docProps/custom.xml><?xml version="1.0" encoding="utf-8"?>
<Properties xmlns="http://schemas.openxmlformats.org/officeDocument/2006/custom-properties" xmlns:vt="http://schemas.openxmlformats.org/officeDocument/2006/docPropsVTypes"/>
</file>