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2024-2029年中国光通讯行业发展前景预测与投资战略规划分析报告</w:t>
      </w:r>
    </w:p>
    <w:p>
      <w:pPr>
        <w:spacing w:after="150"/>
      </w:pPr>
      <w:r>
        <w:rPr>
          <w:b w:val="1"/>
          <w:bCs w:val="1"/>
        </w:rPr>
        <w:t xml:space="preserve">报告简介</w:t>
      </w:r>
    </w:p>
    <w:p>
      <w:pPr>
        <w:spacing w:after="150"/>
      </w:pPr>
      <w:r>
        <w:rPr/>
        <w:t xml:space="preserve">光通讯研究报告对光通讯行业研究的内容和方法进行全面的阐述和论证，对研究过程中所获取的光通讯资料进行全面系统的整理和分析，通过图表、统计结果及文献资料，或以纵向的发展过程，或横向类别分析提出论点、分析论据，进行论证。光通讯报告绝对如实地反映客观情况，叙述、说明、推断、引用均恰如其分。文字、用词应力求准确。研究报告的文字也简单、明了、通顺、流畅，既明白如话，又把研究的效果准确地、科学地表达出来。光通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通讯行业的发展状况进行了深入透彻地分析，对我国行业市场情况、技术现状、供需形势作了详尽研究，重点分析了国内外重点企业、行业发展趋势以及行业投资情况，报告还对光通讯下游行业的发展进行了探讨，是光通讯及相关企业、投资部门、研究机构准确了解目前中国市场发展动态，把握光通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2019-2023年全球通讯业市场现状剖析</w:t>
      </w:r>
    </w:p>
    <w:p>
      <w:pPr>
        <w:spacing w:after="150"/>
      </w:pPr>
      <w:r>
        <w:rPr/>
        <w:t xml:space="preserve">第一节 全球通讯业市场现状</w:t>
      </w:r>
    </w:p>
    <w:p>
      <w:pPr>
        <w:spacing w:after="150"/>
      </w:pPr>
      <w:r>
        <w:rPr/>
        <w:t xml:space="preserve">一、全球电信业收入情况</w:t>
      </w:r>
    </w:p>
    <w:p>
      <w:pPr>
        <w:spacing w:after="150"/>
      </w:pPr>
      <w:r>
        <w:rPr/>
        <w:t xml:space="preserve">二、全球电信业资本投资情况</w:t>
      </w:r>
    </w:p>
    <w:p>
      <w:pPr>
        <w:spacing w:after="150"/>
      </w:pPr>
      <w:r>
        <w:rPr/>
        <w:t xml:space="preserve">三、全球宽带用户发展现状</w:t>
      </w:r>
    </w:p>
    <w:p>
      <w:pPr>
        <w:spacing w:after="150"/>
      </w:pPr>
      <w:r>
        <w:rPr/>
        <w:t xml:space="preserve">第二节 中国通讯业市场现状</w:t>
      </w:r>
    </w:p>
    <w:p>
      <w:pPr>
        <w:spacing w:after="150"/>
      </w:pPr>
      <w:r>
        <w:rPr/>
        <w:t xml:space="preserve">一、中国电信业务收入情况</w:t>
      </w:r>
    </w:p>
    <w:p>
      <w:pPr>
        <w:spacing w:after="150"/>
      </w:pPr>
      <w:r>
        <w:rPr/>
        <w:t xml:space="preserve">二、电信投资分析</w:t>
      </w:r>
    </w:p>
    <w:p>
      <w:pPr>
        <w:spacing w:after="150"/>
      </w:pPr>
      <w:r>
        <w:rPr/>
        <w:t xml:space="preserve">三、用户分析</w:t>
      </w:r>
    </w:p>
    <w:p>
      <w:pPr>
        <w:spacing w:after="150"/>
      </w:pPr>
      <w:r>
        <w:rPr>
          <w:b w:val="1"/>
          <w:bCs w:val="1"/>
        </w:rPr>
        <w:t xml:space="preserve">第二章 2019-2023年中国运营商市场现状综述</w:t>
      </w:r>
    </w:p>
    <w:p>
      <w:pPr>
        <w:spacing w:after="150"/>
      </w:pPr>
      <w:r>
        <w:rPr/>
        <w:t xml:space="preserve">第一节 国外运营商资本开支概况</w:t>
      </w:r>
    </w:p>
    <w:p>
      <w:pPr>
        <w:spacing w:after="150"/>
      </w:pPr>
      <w:r>
        <w:rPr/>
        <w:t xml:space="preserve">第二节 欧洲运营商市场现状</w:t>
      </w:r>
    </w:p>
    <w:p>
      <w:pPr>
        <w:spacing w:after="150"/>
      </w:pPr>
      <w:r>
        <w:rPr/>
        <w:t xml:space="preserve">第三节 北美运营商市场现状</w:t>
      </w:r>
    </w:p>
    <w:p>
      <w:pPr>
        <w:spacing w:after="150"/>
      </w:pPr>
      <w:r>
        <w:rPr/>
        <w:t xml:space="preserve">第四节 亚太电信市场现状及预测</w:t>
      </w:r>
    </w:p>
    <w:p>
      <w:pPr>
        <w:spacing w:after="150"/>
      </w:pPr>
      <w:r>
        <w:rPr/>
        <w:t xml:space="preserve">第五节 中国运营商市场现状及预测</w:t>
      </w:r>
    </w:p>
    <w:p>
      <w:pPr>
        <w:spacing w:after="150"/>
      </w:pPr>
      <w:r>
        <w:rPr/>
        <w:t xml:space="preserve">一、中国运营商市场概况</w:t>
      </w:r>
    </w:p>
    <w:p>
      <w:pPr>
        <w:spacing w:after="150"/>
      </w:pPr>
      <w:r>
        <w:rPr/>
        <w:t xml:space="preserve">二、三大运营商分析与预测</w:t>
      </w:r>
    </w:p>
    <w:p>
      <w:pPr>
        <w:spacing w:after="150"/>
      </w:pPr>
      <w:r>
        <w:rPr/>
        <w:t xml:space="preserve">1、中国电信</w:t>
      </w:r>
    </w:p>
    <w:p>
      <w:pPr>
        <w:spacing w:after="150"/>
      </w:pPr>
      <w:r>
        <w:rPr/>
        <w:t xml:space="preserve">2、中国移动</w:t>
      </w:r>
    </w:p>
    <w:p>
      <w:pPr>
        <w:spacing w:after="150"/>
      </w:pPr>
      <w:r>
        <w:rPr/>
        <w:t xml:space="preserve">3、中国联通</w:t>
      </w:r>
    </w:p>
    <w:p>
      <w:pPr>
        <w:spacing w:after="150"/>
      </w:pPr>
      <w:r>
        <w:rPr>
          <w:b w:val="1"/>
          <w:bCs w:val="1"/>
        </w:rPr>
        <w:t xml:space="preserve">第三章 2019-2023年系统设备市场现状及预测</w:t>
      </w:r>
    </w:p>
    <w:p>
      <w:pPr>
        <w:spacing w:after="150"/>
      </w:pPr>
      <w:r>
        <w:rPr/>
        <w:t xml:space="preserve">第一节 国外系统设备市场现状及预测</w:t>
      </w:r>
    </w:p>
    <w:p>
      <w:pPr>
        <w:spacing w:after="150"/>
      </w:pPr>
      <w:r>
        <w:rPr/>
        <w:t xml:space="preserve">一、国外系统设备商概况</w:t>
      </w:r>
    </w:p>
    <w:p>
      <w:pPr>
        <w:spacing w:after="150"/>
      </w:pPr>
      <w:r>
        <w:rPr/>
        <w:t xml:space="preserve">二、各厂商营运现状</w:t>
      </w:r>
    </w:p>
    <w:p>
      <w:pPr>
        <w:spacing w:after="150"/>
      </w:pPr>
      <w:r>
        <w:rPr/>
        <w:t xml:space="preserve">1、Alcatel-Lucent</w:t>
      </w:r>
    </w:p>
    <w:p>
      <w:pPr>
        <w:spacing w:after="150"/>
      </w:pPr>
      <w:r>
        <w:rPr/>
        <w:t xml:space="preserve">2、Cisco</w:t>
      </w:r>
    </w:p>
    <w:p>
      <w:pPr>
        <w:spacing w:after="150"/>
      </w:pPr>
      <w:r>
        <w:rPr/>
        <w:t xml:space="preserve">3、Ericsson</w:t>
      </w:r>
    </w:p>
    <w:p>
      <w:pPr>
        <w:spacing w:after="150"/>
      </w:pPr>
      <w:r>
        <w:rPr/>
        <w:t xml:space="preserve">4、Nokia-Siemens</w:t>
      </w:r>
    </w:p>
    <w:p>
      <w:pPr>
        <w:spacing w:after="150"/>
      </w:pPr>
      <w:r>
        <w:rPr/>
        <w:t xml:space="preserve">5、Fujitsu</w:t>
      </w:r>
    </w:p>
    <w:p>
      <w:pPr>
        <w:spacing w:after="150"/>
      </w:pPr>
      <w:r>
        <w:rPr/>
        <w:t xml:space="preserve">6、Juniper</w:t>
      </w:r>
    </w:p>
    <w:p>
      <w:pPr>
        <w:spacing w:after="150"/>
      </w:pPr>
      <w:r>
        <w:rPr/>
        <w:t xml:space="preserve">7、Tellabs</w:t>
      </w:r>
    </w:p>
    <w:p>
      <w:pPr>
        <w:spacing w:after="150"/>
      </w:pPr>
      <w:r>
        <w:rPr/>
        <w:t xml:space="preserve">8、Ciena</w:t>
      </w:r>
    </w:p>
    <w:p>
      <w:pPr>
        <w:spacing w:after="150"/>
      </w:pPr>
      <w:r>
        <w:rPr/>
        <w:t xml:space="preserve">第二节 中国系统设备市场现状与预测</w:t>
      </w:r>
    </w:p>
    <w:p>
      <w:pPr>
        <w:spacing w:after="150"/>
      </w:pPr>
      <w:r>
        <w:rPr/>
        <w:t xml:space="preserve">一、中国系统设备市场概况</w:t>
      </w:r>
    </w:p>
    <w:p>
      <w:pPr>
        <w:spacing w:after="150"/>
      </w:pPr>
      <w:r>
        <w:rPr/>
        <w:t xml:space="preserve">二、中国光网络市场分析</w:t>
      </w:r>
    </w:p>
    <w:p>
      <w:pPr>
        <w:spacing w:after="150"/>
      </w:pPr>
      <w:r>
        <w:rPr/>
        <w:t xml:space="preserve">三、中国系统设备商分析与预测</w:t>
      </w:r>
    </w:p>
    <w:p>
      <w:pPr>
        <w:spacing w:after="150"/>
      </w:pPr>
      <w:r>
        <w:rPr/>
        <w:t xml:space="preserve">1、华为</w:t>
      </w:r>
    </w:p>
    <w:p>
      <w:pPr>
        <w:spacing w:after="150"/>
      </w:pPr>
      <w:r>
        <w:rPr/>
        <w:t xml:space="preserve">2、中兴通讯</w:t>
      </w:r>
    </w:p>
    <w:p>
      <w:pPr>
        <w:spacing w:after="150"/>
      </w:pPr>
      <w:r>
        <w:rPr/>
        <w:t xml:space="preserve">3、烽火通信</w:t>
      </w:r>
    </w:p>
    <w:p>
      <w:pPr>
        <w:spacing w:after="150"/>
      </w:pPr>
      <w:r>
        <w:rPr>
          <w:b w:val="1"/>
          <w:bCs w:val="1"/>
        </w:rPr>
        <w:t xml:space="preserve">第四章 2019-2023年光器件市场现状及预测</w:t>
      </w:r>
    </w:p>
    <w:p>
      <w:pPr>
        <w:spacing w:after="150"/>
      </w:pPr>
      <w:r>
        <w:rPr/>
        <w:t xml:space="preserve">第一节 中国光器件市场现状概述</w:t>
      </w:r>
    </w:p>
    <w:p>
      <w:pPr>
        <w:spacing w:after="150"/>
      </w:pPr>
      <w:r>
        <w:rPr/>
        <w:t xml:space="preserve">第二节 光器件产品市场现状</w:t>
      </w:r>
    </w:p>
    <w:p>
      <w:pPr>
        <w:spacing w:after="150"/>
      </w:pPr>
      <w:r>
        <w:rPr/>
        <w:t xml:space="preserve">一、光收发模块市场现状</w:t>
      </w:r>
    </w:p>
    <w:p>
      <w:pPr>
        <w:spacing w:after="150"/>
      </w:pPr>
      <w:r>
        <w:rPr/>
        <w:t xml:space="preserve">二、PLC-Splitter市场现状</w:t>
      </w:r>
    </w:p>
    <w:p>
      <w:pPr>
        <w:spacing w:after="150"/>
      </w:pPr>
      <w:r>
        <w:rPr/>
        <w:t xml:space="preserve">三、AWG市场现状</w:t>
      </w:r>
    </w:p>
    <w:p>
      <w:pPr>
        <w:spacing w:after="150"/>
      </w:pPr>
      <w:r>
        <w:rPr/>
        <w:t xml:space="preserve">第三节 国外光器件商营运现状</w:t>
      </w:r>
    </w:p>
    <w:p>
      <w:pPr>
        <w:spacing w:after="150"/>
      </w:pPr>
      <w:r>
        <w:rPr/>
        <w:t xml:space="preserve">一、厂商市场概况</w:t>
      </w:r>
    </w:p>
    <w:p>
      <w:pPr>
        <w:spacing w:after="150"/>
      </w:pPr>
      <w:r>
        <w:rPr/>
        <w:t xml:space="preserve">二、厂商分析</w:t>
      </w:r>
    </w:p>
    <w:p>
      <w:pPr>
        <w:spacing w:after="150"/>
      </w:pPr>
      <w:r>
        <w:rPr/>
        <w:t xml:space="preserve">1、JDSU</w:t>
      </w:r>
    </w:p>
    <w:p>
      <w:pPr>
        <w:spacing w:after="150"/>
      </w:pPr>
      <w:r>
        <w:rPr/>
        <w:t xml:space="preserve">2、Finisar</w:t>
      </w:r>
    </w:p>
    <w:p>
      <w:pPr>
        <w:spacing w:after="150"/>
      </w:pPr>
      <w:r>
        <w:rPr/>
        <w:t xml:space="preserve">3、Opnext 1</w:t>
      </w:r>
    </w:p>
    <w:p>
      <w:pPr>
        <w:spacing w:after="150"/>
      </w:pPr>
      <w:r>
        <w:rPr/>
        <w:t xml:space="preserve">4、Emcore</w:t>
      </w:r>
    </w:p>
    <w:p>
      <w:pPr>
        <w:spacing w:after="150"/>
      </w:pPr>
      <w:r>
        <w:rPr/>
        <w:t xml:space="preserve">5、Oclaro</w:t>
      </w:r>
    </w:p>
    <w:p>
      <w:pPr>
        <w:spacing w:after="150"/>
      </w:pPr>
      <w:r>
        <w:rPr/>
        <w:t xml:space="preserve">6、Oplink</w:t>
      </w:r>
    </w:p>
    <w:p>
      <w:pPr>
        <w:spacing w:after="150"/>
      </w:pPr>
      <w:r>
        <w:rPr/>
        <w:t xml:space="preserve">7、AFOP</w:t>
      </w:r>
    </w:p>
    <w:p>
      <w:pPr>
        <w:spacing w:after="150"/>
      </w:pPr>
      <w:r>
        <w:rPr/>
        <w:t xml:space="preserve">8、Avago</w:t>
      </w:r>
    </w:p>
    <w:p>
      <w:pPr>
        <w:spacing w:after="150"/>
      </w:pPr>
      <w:r>
        <w:rPr/>
        <w:t xml:space="preserve">9、Sumitomo Electric</w:t>
      </w:r>
    </w:p>
    <w:p>
      <w:pPr>
        <w:spacing w:after="150"/>
      </w:pPr>
      <w:r>
        <w:rPr/>
        <w:t xml:space="preserve">第四节 中国光器件市场现状与预测</w:t>
      </w:r>
    </w:p>
    <w:p>
      <w:pPr>
        <w:spacing w:after="150"/>
      </w:pPr>
      <w:r>
        <w:rPr/>
        <w:t xml:space="preserve">一、中国光器件市场概况</w:t>
      </w:r>
    </w:p>
    <w:p>
      <w:pPr>
        <w:spacing w:after="150"/>
      </w:pPr>
      <w:r>
        <w:rPr/>
        <w:t xml:space="preserve">二、中国有源器件市场分析</w:t>
      </w:r>
    </w:p>
    <w:p>
      <w:pPr>
        <w:spacing w:after="150"/>
      </w:pPr>
      <w:r>
        <w:rPr/>
        <w:t xml:space="preserve">三、中国无源器件市场分析</w:t>
      </w:r>
    </w:p>
    <w:p>
      <w:pPr>
        <w:spacing w:after="150"/>
      </w:pPr>
      <w:r>
        <w:rPr/>
        <w:t xml:space="preserve">四、中国光器件商分析</w:t>
      </w:r>
    </w:p>
    <w:p>
      <w:pPr>
        <w:spacing w:after="150"/>
      </w:pPr>
      <w:r>
        <w:rPr/>
        <w:t xml:space="preserve">1、光迅科技</w:t>
      </w:r>
    </w:p>
    <w:p>
      <w:pPr>
        <w:spacing w:after="150"/>
      </w:pPr>
      <w:r>
        <w:rPr/>
        <w:t xml:space="preserve">2、WTD</w:t>
      </w:r>
    </w:p>
    <w:p>
      <w:pPr>
        <w:spacing w:after="150"/>
      </w:pPr>
      <w:r>
        <w:rPr/>
        <w:t xml:space="preserve">3、昂纳</w:t>
      </w:r>
    </w:p>
    <w:p>
      <w:pPr>
        <w:spacing w:after="150"/>
      </w:pPr>
      <w:r>
        <w:rPr/>
        <w:t xml:space="preserve">4、四川光恒</w:t>
      </w:r>
    </w:p>
    <w:p>
      <w:pPr>
        <w:spacing w:after="150"/>
      </w:pPr>
      <w:r>
        <w:rPr/>
        <w:t xml:space="preserve">5、恒宝通</w:t>
      </w:r>
    </w:p>
    <w:p>
      <w:pPr>
        <w:spacing w:after="150"/>
      </w:pPr>
      <w:r>
        <w:rPr/>
        <w:t xml:space="preserve">6、华工正源</w:t>
      </w:r>
    </w:p>
    <w:p>
      <w:pPr>
        <w:spacing w:after="150"/>
      </w:pPr>
      <w:r>
        <w:rPr/>
        <w:t xml:space="preserve">7、海信宽带</w:t>
      </w:r>
    </w:p>
    <w:p>
      <w:pPr>
        <w:spacing w:after="150"/>
      </w:pPr>
      <w:r>
        <w:rPr/>
        <w:t xml:space="preserve">第五节 中国光器件商市场占有率分析</w:t>
      </w:r>
    </w:p>
    <w:p>
      <w:pPr>
        <w:spacing w:after="150"/>
      </w:pPr>
      <w:r>
        <w:rPr>
          <w:b w:val="1"/>
          <w:bCs w:val="1"/>
        </w:rPr>
        <w:t xml:space="preserve">第五章 2019-2023年中国光纤光缆市场现状解析</w:t>
      </w:r>
    </w:p>
    <w:p>
      <w:pPr>
        <w:spacing w:after="150"/>
      </w:pPr>
      <w:r>
        <w:rPr/>
        <w:t xml:space="preserve">第一节 中国光纤光缆需求量现状</w:t>
      </w:r>
    </w:p>
    <w:p>
      <w:pPr>
        <w:spacing w:after="150"/>
      </w:pPr>
      <w:r>
        <w:rPr/>
        <w:t xml:space="preserve">第二节 国外光纤光缆厂商现状</w:t>
      </w:r>
    </w:p>
    <w:p>
      <w:pPr>
        <w:spacing w:after="150"/>
      </w:pPr>
      <w:r>
        <w:rPr/>
        <w:t xml:space="preserve">一、概况</w:t>
      </w:r>
    </w:p>
    <w:p>
      <w:pPr>
        <w:spacing w:after="150"/>
      </w:pPr>
      <w:r>
        <w:rPr/>
        <w:t xml:space="preserve">二、厂商分析</w:t>
      </w:r>
    </w:p>
    <w:p>
      <w:pPr>
        <w:spacing w:after="150"/>
      </w:pPr>
      <w:r>
        <w:rPr/>
        <w:t xml:space="preserve">1、康宁(Corning)</w:t>
      </w:r>
    </w:p>
    <w:p>
      <w:pPr>
        <w:spacing w:after="150"/>
      </w:pPr>
      <w:r>
        <w:rPr/>
        <w:t xml:space="preserve">2、藤仓(Fujikura)</w:t>
      </w:r>
    </w:p>
    <w:p>
      <w:pPr>
        <w:spacing w:after="150"/>
      </w:pPr>
      <w:r>
        <w:rPr/>
        <w:t xml:space="preserve">3、Draka Commmunications</w:t>
      </w:r>
    </w:p>
    <w:p>
      <w:pPr>
        <w:spacing w:after="150"/>
      </w:pPr>
      <w:r>
        <w:rPr/>
        <w:t xml:space="preserve">4、古河电工(Furukawa)</w:t>
      </w:r>
    </w:p>
    <w:p>
      <w:pPr>
        <w:spacing w:after="150"/>
      </w:pPr>
      <w:r>
        <w:rPr/>
        <w:t xml:space="preserve">5、住友电工(Sumitomo Electric)</w:t>
      </w:r>
    </w:p>
    <w:p>
      <w:pPr>
        <w:spacing w:after="150"/>
      </w:pPr>
      <w:r>
        <w:rPr/>
        <w:t xml:space="preserve">第三节 中国光纤光缆市场现状与预测</w:t>
      </w:r>
    </w:p>
    <w:p>
      <w:pPr>
        <w:spacing w:after="150"/>
      </w:pPr>
      <w:r>
        <w:rPr/>
        <w:t xml:space="preserve">一、中国光纤光缆市场概况</w:t>
      </w:r>
    </w:p>
    <w:p>
      <w:pPr>
        <w:spacing w:after="150"/>
      </w:pPr>
      <w:r>
        <w:rPr/>
        <w:t xml:space="preserve">二、中国光纤光缆商分析与预测</w:t>
      </w:r>
    </w:p>
    <w:p>
      <w:pPr>
        <w:spacing w:after="150"/>
      </w:pPr>
      <w:r>
        <w:rPr/>
        <w:t xml:space="preserve">1、长飞</w:t>
      </w:r>
    </w:p>
    <w:p>
      <w:pPr>
        <w:spacing w:after="150"/>
      </w:pPr>
      <w:r>
        <w:rPr/>
        <w:t xml:space="preserve">2、烽火通信</w:t>
      </w:r>
    </w:p>
    <w:p>
      <w:pPr>
        <w:spacing w:after="150"/>
      </w:pPr>
      <w:r>
        <w:rPr/>
        <w:t xml:space="preserve">3、亨通光电</w:t>
      </w:r>
    </w:p>
    <w:p>
      <w:pPr>
        <w:spacing w:after="150"/>
      </w:pPr>
      <w:r>
        <w:rPr/>
        <w:t xml:space="preserve">4、中天科技</w:t>
      </w:r>
    </w:p>
    <w:p>
      <w:pPr>
        <w:spacing w:after="150"/>
      </w:pPr>
      <w:r>
        <w:rPr>
          <w:b w:val="1"/>
          <w:bCs w:val="1"/>
        </w:rPr>
        <w:t xml:space="preserve">第六章 2019-2023年中国FTTH市场现状分析</w:t>
      </w:r>
    </w:p>
    <w:p>
      <w:pPr>
        <w:spacing w:after="150"/>
      </w:pPr>
      <w:r>
        <w:rPr/>
        <w:t xml:space="preserve">第一节 中国FTTH市场现状</w:t>
      </w:r>
    </w:p>
    <w:p>
      <w:pPr>
        <w:spacing w:after="150"/>
      </w:pPr>
      <w:r>
        <w:rPr/>
        <w:t xml:space="preserve">第二节 欧洲FTTX发展现状</w:t>
      </w:r>
    </w:p>
    <w:p>
      <w:pPr>
        <w:spacing w:after="150"/>
      </w:pPr>
      <w:r>
        <w:rPr/>
        <w:t xml:space="preserve">第三节 北美FTTH发展现状</w:t>
      </w:r>
    </w:p>
    <w:p>
      <w:pPr>
        <w:spacing w:after="150"/>
      </w:pPr>
      <w:r>
        <w:rPr/>
        <w:t xml:space="preserve">第四节 日本FTTH发展现状</w:t>
      </w:r>
    </w:p>
    <w:p>
      <w:pPr>
        <w:spacing w:after="150"/>
      </w:pPr>
      <w:r>
        <w:rPr/>
        <w:t xml:space="preserve">第五节 韩国FTTX发展现状</w:t>
      </w:r>
    </w:p>
    <w:p>
      <w:pPr>
        <w:spacing w:after="150"/>
      </w:pPr>
      <w:r>
        <w:rPr/>
        <w:t xml:space="preserve">第六节 台湾FTTX发展现状</w:t>
      </w:r>
    </w:p>
    <w:p>
      <w:pPr>
        <w:spacing w:after="150"/>
      </w:pPr>
      <w:r>
        <w:rPr/>
        <w:t xml:space="preserve">第七节 中国FTTX发展现状</w:t>
      </w:r>
    </w:p>
    <w:p>
      <w:pPr>
        <w:spacing w:after="150"/>
      </w:pPr>
      <w:r>
        <w:rPr>
          <w:b w:val="1"/>
          <w:bCs w:val="1"/>
        </w:rPr>
        <w:t xml:space="preserve">第七章 2017-2023年中国通讯业发展走势预测分析（ZY ZM）</w:t>
      </w:r>
    </w:p>
    <w:p>
      <w:pPr>
        <w:spacing w:after="150"/>
      </w:pPr>
      <w:r>
        <w:rPr/>
        <w:t xml:space="preserve">第一节 2019-2023年中国经济走势展望</w:t>
      </w:r>
    </w:p>
    <w:p>
      <w:pPr>
        <w:spacing w:after="150"/>
      </w:pPr>
      <w:r>
        <w:rPr/>
        <w:t xml:space="preserve">第二节 中国通讯业发展预测</w:t>
      </w:r>
    </w:p>
    <w:p>
      <w:pPr>
        <w:spacing w:after="150"/>
      </w:pPr>
      <w:r>
        <w:rPr/>
        <w:t xml:space="preserve">一、中国运营商营收及开支预测</w:t>
      </w:r>
    </w:p>
    <w:p>
      <w:pPr>
        <w:spacing w:after="150"/>
      </w:pPr>
      <w:r>
        <w:rPr/>
        <w:t xml:space="preserve">二、中国光网络设备市场预测</w:t>
      </w:r>
    </w:p>
    <w:p>
      <w:pPr>
        <w:spacing w:after="150"/>
      </w:pPr>
      <w:r>
        <w:rPr/>
        <w:t xml:space="preserve">三、中国光器件市场预测</w:t>
      </w:r>
    </w:p>
    <w:p>
      <w:pPr>
        <w:spacing w:after="150"/>
      </w:pPr>
      <w:r>
        <w:rPr/>
        <w:t xml:space="preserve">四、中国光纤光缆市场预测</w:t>
      </w:r>
    </w:p>
    <w:p>
      <w:pPr>
        <w:spacing w:after="150"/>
      </w:pPr>
      <w:r>
        <w:rPr/>
        <w:t xml:space="preserve">第三节 中国通讯业发展预测</w:t>
      </w:r>
    </w:p>
    <w:p>
      <w:pPr>
        <w:spacing w:after="150"/>
      </w:pPr>
      <w:r>
        <w:rPr/>
        <w:t xml:space="preserve">一、中国运营商开支预测</w:t>
      </w:r>
    </w:p>
    <w:p>
      <w:pPr>
        <w:spacing w:after="150"/>
      </w:pPr>
      <w:r>
        <w:rPr/>
        <w:t xml:space="preserve">二、中国光网络设备市场预测</w:t>
      </w:r>
    </w:p>
    <w:p>
      <w:pPr>
        <w:spacing w:after="150"/>
      </w:pPr>
      <w:r>
        <w:rPr/>
        <w:t xml:space="preserve">三、中国光器件市场预测</w:t>
      </w:r>
    </w:p>
    <w:p>
      <w:pPr>
        <w:spacing w:after="150"/>
      </w:pPr>
      <w:r>
        <w:rPr/>
        <w:t xml:space="preserve">四、中国光纤光缆市场预测</w:t>
      </w:r>
    </w:p>
    <w:p>
      <w:pPr>
        <w:spacing w:after="150"/>
      </w:pPr>
      <w:r>
        <w:rPr>
          <w:b w:val="1"/>
          <w:bCs w:val="1"/>
        </w:rPr>
        <w:t xml:space="preserve">图表目录：</w:t>
      </w:r>
    </w:p>
    <w:p>
      <w:pPr>
        <w:spacing w:after="150"/>
      </w:pPr>
      <w:r>
        <w:rPr/>
        <w:t xml:space="preserve">图表：中国电信运营商营收现状(US$B)</w:t>
      </w:r>
    </w:p>
    <w:p>
      <w:pPr>
        <w:spacing w:after="150"/>
      </w:pPr>
      <w:r>
        <w:rPr/>
        <w:t xml:space="preserve">图表：2019-2023年国内电信建设情况</w:t>
      </w:r>
    </w:p>
    <w:p>
      <w:pPr>
        <w:spacing w:after="150"/>
      </w:pPr>
      <w:r>
        <w:rPr/>
        <w:t xml:space="preserve">图表：中国电信运营商资本开支(US$B)</w:t>
      </w:r>
    </w:p>
    <w:p>
      <w:pPr>
        <w:spacing w:after="150"/>
      </w:pPr>
      <w:r>
        <w:rPr/>
        <w:t xml:space="preserve">图表：中国宽带用户季度走势(百万户)</w:t>
      </w:r>
    </w:p>
    <w:p>
      <w:pPr>
        <w:spacing w:after="150"/>
      </w:pPr>
      <w:r>
        <w:rPr/>
        <w:t xml:space="preserve">图表：2019-2023年中国宽带用户分布(按地区)</w:t>
      </w:r>
    </w:p>
    <w:p>
      <w:pPr>
        <w:spacing w:after="150"/>
      </w:pPr>
      <w:r>
        <w:rPr/>
        <w:t xml:space="preserve">图表：2019-2023年中国宽带用户分布(按接入技术)</w:t>
      </w:r>
    </w:p>
    <w:p>
      <w:pPr>
        <w:spacing w:after="150"/>
      </w:pPr>
      <w:r>
        <w:rPr/>
        <w:t xml:space="preserve">图表：2019-2023年各月电信业务收入对比(亿RMB)</w:t>
      </w:r>
    </w:p>
    <w:p>
      <w:pPr>
        <w:spacing w:after="150"/>
      </w:pPr>
      <w:r>
        <w:rPr/>
        <w:t xml:space="preserve">图表：2019-2023年电信业务总量与电信业务收入对比</w:t>
      </w:r>
    </w:p>
    <w:p>
      <w:pPr>
        <w:spacing w:after="150"/>
      </w:pPr>
      <w:r>
        <w:rPr/>
        <w:t xml:space="preserve">图表：2019-2023年电信收入构成对比</w:t>
      </w:r>
    </w:p>
    <w:p>
      <w:pPr>
        <w:spacing w:after="150"/>
      </w:pPr>
      <w:r>
        <w:rPr/>
        <w:t xml:space="preserve">图表：全国电信投资完成额对比</w:t>
      </w:r>
    </w:p>
    <w:p>
      <w:pPr>
        <w:spacing w:after="150"/>
      </w:pPr>
      <w:r>
        <w:rPr/>
        <w:t xml:space="preserve">图表：东、中、西部电信固定资产投资比较(亿RMB)</w:t>
      </w:r>
    </w:p>
    <w:p>
      <w:pPr>
        <w:spacing w:after="150"/>
      </w:pPr>
      <w:r>
        <w:rPr/>
        <w:t xml:space="preserve">图表：2019-2023年各月新增移动用户数(万户)</w:t>
      </w:r>
    </w:p>
    <w:p>
      <w:pPr>
        <w:spacing w:after="150"/>
      </w:pPr>
      <w:r>
        <w:rPr/>
        <w:t xml:space="preserve">图表：2019-2023年移动分组数据用户发展情况</w:t>
      </w:r>
    </w:p>
    <w:p>
      <w:pPr>
        <w:spacing w:after="150"/>
      </w:pPr>
      <w:r>
        <w:rPr/>
        <w:t xml:space="preserve">图表：全国宽带用户对比(万户)</w:t>
      </w:r>
    </w:p>
    <w:p>
      <w:pPr>
        <w:spacing w:after="150"/>
      </w:pPr>
      <w:r>
        <w:rPr/>
        <w:t xml:space="preserve">图表：国外电信运营商资本开支(US$M)</w:t>
      </w:r>
    </w:p>
    <w:p>
      <w:pPr>
        <w:spacing w:after="150"/>
      </w:pPr>
      <w:r>
        <w:rPr/>
        <w:t xml:space="preserve">图表：欧洲运营商CAPEX(US$M)</w:t>
      </w:r>
    </w:p>
    <w:p>
      <w:pPr>
        <w:spacing w:after="150"/>
      </w:pPr>
      <w:r>
        <w:rPr/>
        <w:t xml:space="preserve">图表：北美运营商CAPEX(US$M)</w:t>
      </w:r>
    </w:p>
    <w:p>
      <w:pPr>
        <w:spacing w:after="150"/>
      </w:pPr>
      <w:r>
        <w:rPr/>
        <w:t xml:space="preserve">图表：亚太运营商CAPEX(US$M)</w:t>
      </w:r>
    </w:p>
    <w:p>
      <w:pPr>
        <w:spacing w:after="150"/>
      </w:pPr>
      <w:r>
        <w:rPr/>
        <w:t xml:space="preserve">图表：中国三大运营商2019-2023年财务状况对比</w:t>
      </w:r>
    </w:p>
    <w:p>
      <w:pPr>
        <w:spacing w:after="150"/>
      </w:pPr>
      <w:r>
        <w:rPr/>
        <w:t xml:space="preserve">图表：中国三大运营商资本开支对比(亿RMB)</w:t>
      </w:r>
    </w:p>
    <w:p>
      <w:pPr>
        <w:spacing w:after="150"/>
      </w:pPr>
      <w:r>
        <w:rPr/>
        <w:t xml:space="preserve">图表：中国三家运营商移动用户数量对比(亿户)</w:t>
      </w:r>
    </w:p>
    <w:p>
      <w:pPr>
        <w:spacing w:after="150"/>
      </w:pPr>
      <w:r>
        <w:rPr/>
        <w:t xml:space="preserve">图表：中国三家运营商宽带用户数量对比(万户)</w:t>
      </w:r>
    </w:p>
    <w:p>
      <w:pPr>
        <w:spacing w:after="150"/>
      </w:pPr>
      <w:r>
        <w:rPr/>
        <w:t xml:space="preserve">图表：中国电信营业收入对比</w:t>
      </w:r>
    </w:p>
    <w:p>
      <w:pPr>
        <w:spacing w:after="150"/>
      </w:pPr>
      <w:r>
        <w:rPr/>
        <w:t xml:space="preserve">图表：中国电信净利润对比</w:t>
      </w:r>
    </w:p>
    <w:p>
      <w:pPr>
        <w:spacing w:after="150"/>
      </w:pPr>
      <w:r>
        <w:rPr/>
        <w:t xml:space="preserve">图表：中国电信资本开支额对比</w:t>
      </w:r>
    </w:p>
    <w:p>
      <w:pPr>
        <w:spacing w:after="150"/>
      </w:pPr>
      <w:r>
        <w:rPr/>
        <w:t xml:space="preserve">图表：2019-2023年中国电信资本开支结构</w:t>
      </w:r>
    </w:p>
    <w:p>
      <w:pPr>
        <w:spacing w:after="150"/>
      </w:pPr>
      <w:r>
        <w:rPr/>
        <w:t xml:space="preserve">图表：中国电信移动用户及宽带用户数(百万户)</w:t>
      </w:r>
    </w:p>
    <w:p>
      <w:pPr>
        <w:spacing w:after="150"/>
      </w:pPr>
      <w:r>
        <w:rPr/>
        <w:t xml:space="preserve">图表：中国移动营业收入对比</w:t>
      </w:r>
    </w:p>
    <w:p>
      <w:pPr>
        <w:spacing w:after="150"/>
      </w:pPr>
      <w:r>
        <w:rPr/>
        <w:t xml:space="preserve">图表：中国移动净利润对比</w:t>
      </w:r>
    </w:p>
    <w:p>
      <w:pPr>
        <w:spacing w:after="150"/>
      </w:pPr>
      <w:r>
        <w:rPr/>
        <w:t xml:space="preserve">图表：中国移动资本开支对比(亿RMB)</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2024-2029年中国光通讯行业发展前景预测与投资战略规划分析报告</dc:title>
  <dc:description>2024-2029年中国光通讯行业发展前景预测与投资战略规划分析报告</dc:description>
  <dc:subject>2024-2029年中国光通讯行业发展前景预测与投资战略规划分析报告</dc:subject>
  <cp:keywords>研究报告</cp:keywords>
  <cp:category>研究报告</cp:category>
  <cp:lastModifiedBy>北京中道泰和信息咨询有限公司</cp:lastModifiedBy>
  <dcterms:created xsi:type="dcterms:W3CDTF">2024-01-23T01:38:00+08:00</dcterms:created>
  <dcterms:modified xsi:type="dcterms:W3CDTF">2024-01-23T01:38:00+08:00</dcterms:modified>
</cp:coreProperties>
</file>

<file path=docProps/custom.xml><?xml version="1.0" encoding="utf-8"?>
<Properties xmlns="http://schemas.openxmlformats.org/officeDocument/2006/custom-properties" xmlns:vt="http://schemas.openxmlformats.org/officeDocument/2006/docPropsVTypes"/>
</file>