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2024-2029年全球及中国手板模型行业市场现状研究与发展趋势分析报告</w:t>
      </w:r>
    </w:p>
    <w:p>
      <w:pPr>
        <w:spacing w:after="150"/>
      </w:pPr>
      <w:r>
        <w:rPr>
          <w:b w:val="1"/>
          <w:bCs w:val="1"/>
        </w:rPr>
        <w:t xml:space="preserve">报告简介</w:t>
      </w:r>
    </w:p>
    <w:p>
      <w:pPr>
        <w:spacing w:after="150"/>
      </w:pPr>
      <w:r>
        <w:rPr/>
        <w:t xml:space="preserve">手板模型行业发展最关键的还是用信息技术带动和提升手板模型工业的制造技术水平。目前，CAD/CAE/CAM技术、快速模型制造技术在手板模型工业中的应用，使手板模型的设计制造技术发生了重大变革。另外，数控精密高效加工设备在手板模型的开发和制造水平的应用，如五轴加工机床、高速铣等也大大提高了手板模型行业的发展水平。</w:t>
      </w:r>
    </w:p>
    <w:p>
      <w:pPr>
        <w:spacing w:after="150"/>
      </w:pPr>
      <w:r>
        <w:rPr/>
        <w:t xml:space="preserve">企业的信息化是指企业如何与周围环境条件相协调、开发并利用好信息资源，使生产经营活动借助信息的及时处理、顺畅流通而高质量、高效率的运作。对手板模型制造行业而言，其信息化内容主要包括手板模型制造的数字化、集成化、柔性化、智能化、制造过程的虚拟化以及制造过程的网络化和全球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板模型专业研究单位等公布和提供的大量资料。对我国手板模型行业作了详尽深入的分析，为手板模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第一节 手板模型定义</w:t>
      </w:r>
    </w:p>
    <w:p>
      <w:pPr>
        <w:spacing w:after="150"/>
      </w:pPr>
      <w:r>
        <w:rPr/>
        <w:t xml:space="preserve">第二节 手板模型分类</w:t>
      </w:r>
    </w:p>
    <w:p>
      <w:pPr>
        <w:spacing w:after="150"/>
      </w:pPr>
      <w:r>
        <w:rPr/>
        <w:t xml:space="preserve">第三节 手板模型应用领域</w:t>
      </w:r>
    </w:p>
    <w:p>
      <w:pPr>
        <w:spacing w:after="150"/>
      </w:pPr>
      <w:r>
        <w:rPr/>
        <w:t xml:space="preserve">第四节 手板模型产业链结构</w:t>
      </w:r>
    </w:p>
    <w:p>
      <w:pPr>
        <w:spacing w:after="150"/>
      </w:pPr>
      <w:r>
        <w:rPr/>
        <w:t xml:space="preserve">第五节 手板模型产业概述及主要地区发展现状</w:t>
      </w:r>
    </w:p>
    <w:p>
      <w:pPr>
        <w:spacing w:after="150"/>
      </w:pPr>
      <w:r>
        <w:rPr/>
        <w:t xml:space="preserve">第六节 手板模型产业政策分析</w:t>
      </w:r>
    </w:p>
    <w:p>
      <w:pPr>
        <w:spacing w:after="150"/>
      </w:pPr>
      <w:r>
        <w:rPr/>
        <w:t xml:space="preserve">第七节 中国手板模型行业批文情况</w:t>
      </w:r>
    </w:p>
    <w:p>
      <w:pPr>
        <w:spacing w:after="150"/>
      </w:pPr>
      <w:r>
        <w:rPr/>
        <w:t xml:space="preserve">第八节 手板模型行业新闻动态分析</w:t>
      </w:r>
    </w:p>
    <w:p>
      <w:pPr>
        <w:spacing w:after="150"/>
      </w:pPr>
      <w:r>
        <w:rPr>
          <w:b w:val="1"/>
          <w:bCs w:val="1"/>
        </w:rPr>
        <w:t xml:space="preserve">第二章 手板模型生产成本分析</w:t>
      </w:r>
    </w:p>
    <w:p>
      <w:pPr>
        <w:spacing w:after="150"/>
      </w:pPr>
      <w:r>
        <w:rPr/>
        <w:t xml:space="preserve">第一节 手板模型原材料价格分析</w:t>
      </w:r>
    </w:p>
    <w:p>
      <w:pPr>
        <w:spacing w:after="150"/>
      </w:pPr>
      <w:r>
        <w:rPr/>
        <w:t xml:space="preserve">第二节 劳动力成本分析</w:t>
      </w:r>
    </w:p>
    <w:p>
      <w:pPr>
        <w:spacing w:after="150"/>
      </w:pPr>
      <w:r>
        <w:rPr/>
        <w:t xml:space="preserve">第三节 其他成本分析</w:t>
      </w:r>
    </w:p>
    <w:p>
      <w:pPr>
        <w:spacing w:after="150"/>
      </w:pPr>
      <w:r>
        <w:rPr/>
        <w:t xml:space="preserve">第四节 生产成本结构分析</w:t>
      </w:r>
    </w:p>
    <w:p>
      <w:pPr>
        <w:spacing w:after="150"/>
      </w:pPr>
      <w:r>
        <w:rPr/>
        <w:t xml:space="preserve">第五节 手板模型生产工艺分析</w:t>
      </w:r>
    </w:p>
    <w:p>
      <w:pPr>
        <w:spacing w:after="150"/>
      </w:pPr>
      <w:r>
        <w:rPr/>
        <w:t xml:space="preserve">第六节 2019-2023年全球手板模型价格、成本及毛利分析</w:t>
      </w:r>
    </w:p>
    <w:p>
      <w:pPr>
        <w:spacing w:after="150"/>
      </w:pPr>
      <w:r>
        <w:rPr>
          <w:b w:val="1"/>
          <w:bCs w:val="1"/>
        </w:rPr>
        <w:t xml:space="preserve">第三章 技术资料和制造工厂分析</w:t>
      </w:r>
    </w:p>
    <w:p>
      <w:pPr>
        <w:spacing w:after="150"/>
      </w:pPr>
      <w:r>
        <w:rPr/>
        <w:t xml:space="preserve">第一节 2019-2023年全球主要生产商产能及商业投产日期</w:t>
      </w:r>
    </w:p>
    <w:p>
      <w:pPr>
        <w:spacing w:after="150"/>
      </w:pPr>
      <w:r>
        <w:rPr/>
        <w:t xml:space="preserve">第二节 2019-2023年全球主要生产商手板模型工厂分布</w:t>
      </w:r>
    </w:p>
    <w:p>
      <w:pPr>
        <w:spacing w:after="150"/>
      </w:pPr>
      <w:r>
        <w:rPr/>
        <w:t xml:space="preserve">第三节 2019-2023年全球主要生产商手板模型产品种类</w:t>
      </w:r>
    </w:p>
    <w:p>
      <w:pPr>
        <w:spacing w:after="150"/>
      </w:pPr>
      <w:r>
        <w:rPr/>
        <w:t xml:space="preserve">第四节 2019-2023年全球主要生产商手板模型关键原料来源分析</w:t>
      </w:r>
    </w:p>
    <w:p>
      <w:pPr>
        <w:spacing w:after="150"/>
      </w:pPr>
      <w:r>
        <w:rPr>
          <w:b w:val="1"/>
          <w:bCs w:val="1"/>
        </w:rPr>
        <w:t xml:space="preserve">第四章 手板模型产量细分（按地区、产品类别及应用）</w:t>
      </w:r>
    </w:p>
    <w:p>
      <w:pPr>
        <w:spacing w:after="150"/>
      </w:pPr>
      <w:r>
        <w:rPr/>
        <w:t xml:space="preserve">第一节 2019-2023年全球主要地区手板模型产量细分</w:t>
      </w:r>
    </w:p>
    <w:p>
      <w:pPr>
        <w:spacing w:after="150"/>
      </w:pPr>
      <w:r>
        <w:rPr/>
        <w:t xml:space="preserve">第二节 2019-2023年全球手板模型主要产品类别产量</w:t>
      </w:r>
    </w:p>
    <w:p>
      <w:pPr>
        <w:spacing w:after="150"/>
      </w:pPr>
      <w:r>
        <w:rPr/>
        <w:t xml:space="preserve">第三节 2019-2023年全球手板模型主要应用领域产量</w:t>
      </w:r>
    </w:p>
    <w:p>
      <w:pPr>
        <w:spacing w:after="150"/>
      </w:pPr>
      <w:r>
        <w:rPr/>
        <w:t xml:space="preserve">第四节 2019-2023年全球手板模型主要生产商价格分析</w:t>
      </w:r>
    </w:p>
    <w:p>
      <w:pPr>
        <w:spacing w:after="150"/>
      </w:pPr>
      <w:r>
        <w:rPr>
          <w:b w:val="1"/>
          <w:bCs w:val="1"/>
        </w:rPr>
        <w:t xml:space="preserve">第五章 手板模型消费量及消费额的地区分析</w:t>
      </w:r>
    </w:p>
    <w:p>
      <w:pPr>
        <w:spacing w:after="150"/>
      </w:pPr>
      <w:r>
        <w:rPr/>
        <w:t xml:space="preserve">第一节 2019-2023年全球主要地区手板模型消费量分析</w:t>
      </w:r>
    </w:p>
    <w:p>
      <w:pPr>
        <w:spacing w:after="150"/>
      </w:pPr>
      <w:r>
        <w:rPr/>
        <w:t xml:space="preserve">第二节 2019-2023年全球主要地区手板模型消费额分析</w:t>
      </w:r>
    </w:p>
    <w:p>
      <w:pPr>
        <w:spacing w:after="150"/>
      </w:pPr>
      <w:r>
        <w:rPr/>
        <w:t xml:space="preserve">第三节 2019-2023年全球主要地区消费价格分析</w:t>
      </w:r>
    </w:p>
    <w:p>
      <w:pPr>
        <w:spacing w:after="150"/>
      </w:pPr>
      <w:r>
        <w:rPr>
          <w:b w:val="1"/>
          <w:bCs w:val="1"/>
        </w:rPr>
        <w:t xml:space="preserve">第六章 2019-2023年手板模型产供销需市场现状和分析</w:t>
      </w:r>
    </w:p>
    <w:p>
      <w:pPr>
        <w:spacing w:after="150"/>
      </w:pPr>
      <w:r>
        <w:rPr/>
        <w:t xml:space="preserve">第一节 2019-2023年手板模型产能及产量统计</w:t>
      </w:r>
    </w:p>
    <w:p>
      <w:pPr>
        <w:spacing w:after="150"/>
      </w:pPr>
      <w:r>
        <w:rPr/>
        <w:t xml:space="preserve">第二节 2019-2023年手板模型产量及市场份额</w:t>
      </w:r>
    </w:p>
    <w:p>
      <w:pPr>
        <w:spacing w:after="150"/>
      </w:pPr>
      <w:r>
        <w:rPr/>
        <w:t xml:space="preserve">第三节 2019-2023年手板模型销量分析</w:t>
      </w:r>
    </w:p>
    <w:p>
      <w:pPr>
        <w:spacing w:after="150"/>
      </w:pPr>
      <w:r>
        <w:rPr/>
        <w:t xml:space="preserve">第四节 2019-2023年中国手板模型进口量、出口量及消费量</w:t>
      </w:r>
    </w:p>
    <w:p>
      <w:pPr>
        <w:spacing w:after="150"/>
      </w:pPr>
      <w:r>
        <w:rPr/>
        <w:t xml:space="preserve">第五节 2019-2023年中国手板模型成本、产值、毛利率</w:t>
      </w:r>
    </w:p>
    <w:p>
      <w:pPr>
        <w:spacing w:after="150"/>
      </w:pPr>
      <w:r>
        <w:rPr>
          <w:b w:val="1"/>
          <w:bCs w:val="1"/>
        </w:rPr>
        <w:t xml:space="preserve">第七章 手板模型核心企业研究</w:t>
      </w:r>
    </w:p>
    <w:p>
      <w:pPr>
        <w:spacing w:after="150"/>
      </w:pPr>
      <w:r>
        <w:rPr/>
        <w:t xml:space="preserve">第一节 江南模塑科技股份有限公司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第二节 天津汽车模具股份有限公司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第三节 四川成飞集成科技股份有限公司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第四节 铜陵中发三佳科技股份有限公司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第五节 广东巨轮模具股份有限公司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第六节 深圳市拓维模型技术有限公司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t xml:space="preserve">第七节 双林集团股份有限公司</w:t>
      </w:r>
    </w:p>
    <w:p>
      <w:pPr>
        <w:spacing w:after="150"/>
      </w:pPr>
      <w:r>
        <w:rPr/>
        <w:t xml:space="preserve">一、企业介绍</w:t>
      </w:r>
    </w:p>
    <w:p>
      <w:pPr>
        <w:spacing w:after="150"/>
      </w:pPr>
      <w:r>
        <w:rPr/>
        <w:t xml:space="preserve">二、产品参数</w:t>
      </w:r>
    </w:p>
    <w:p>
      <w:pPr>
        <w:spacing w:after="150"/>
      </w:pPr>
      <w:r>
        <w:rPr/>
        <w:t xml:space="preserve">三、主要经营指标分析</w:t>
      </w:r>
    </w:p>
    <w:p>
      <w:pPr>
        <w:spacing w:after="150"/>
      </w:pPr>
      <w:r>
        <w:rPr/>
        <w:t xml:space="preserve">四、竞争优势分析</w:t>
      </w:r>
    </w:p>
    <w:p>
      <w:pPr>
        <w:spacing w:after="150"/>
      </w:pPr>
      <w:r>
        <w:rPr/>
        <w:t xml:space="preserve">五、未来发展动向分析</w:t>
      </w:r>
    </w:p>
    <w:p>
      <w:pPr>
        <w:spacing w:after="150"/>
      </w:pPr>
      <w:r>
        <w:rPr>
          <w:b w:val="1"/>
          <w:bCs w:val="1"/>
        </w:rPr>
        <w:t xml:space="preserve">第八章 手板模型价格和毛利率分析</w:t>
      </w:r>
    </w:p>
    <w:p>
      <w:pPr>
        <w:spacing w:after="150"/>
      </w:pPr>
      <w:r>
        <w:rPr/>
        <w:t xml:space="preserve">第一节 价格、供应及消费分析</w:t>
      </w:r>
    </w:p>
    <w:p>
      <w:pPr>
        <w:spacing w:after="150"/>
      </w:pPr>
      <w:r>
        <w:rPr/>
        <w:t xml:space="preserve">一、价格分析</w:t>
      </w:r>
    </w:p>
    <w:p>
      <w:pPr>
        <w:spacing w:after="150"/>
      </w:pPr>
      <w:r>
        <w:rPr/>
        <w:t xml:space="preserve">二、供应分析</w:t>
      </w:r>
    </w:p>
    <w:p>
      <w:pPr>
        <w:spacing w:after="150"/>
      </w:pPr>
      <w:r>
        <w:rPr/>
        <w:t xml:space="preserve">第二节 毛利率分析</w:t>
      </w:r>
    </w:p>
    <w:p>
      <w:pPr>
        <w:spacing w:after="150"/>
      </w:pPr>
      <w:r>
        <w:rPr/>
        <w:t xml:space="preserve">第三节 全球各地区出厂价格对比</w:t>
      </w:r>
    </w:p>
    <w:p>
      <w:pPr>
        <w:spacing w:after="150"/>
      </w:pPr>
      <w:r>
        <w:rPr/>
        <w:t xml:space="preserve">第四节 手板模型不同种类产品价格分析</w:t>
      </w:r>
    </w:p>
    <w:p>
      <w:pPr>
        <w:spacing w:after="150"/>
      </w:pPr>
      <w:r>
        <w:rPr/>
        <w:t xml:space="preserve">第五节 不同价格水平手板模型市场份额分析</w:t>
      </w:r>
    </w:p>
    <w:p>
      <w:pPr>
        <w:spacing w:after="150"/>
      </w:pPr>
      <w:r>
        <w:rPr/>
        <w:t xml:space="preserve">第六节 不同应用领域手板模型毛利率分析</w:t>
      </w:r>
    </w:p>
    <w:p>
      <w:pPr>
        <w:spacing w:after="150"/>
      </w:pPr>
      <w:r>
        <w:rPr>
          <w:b w:val="1"/>
          <w:bCs w:val="1"/>
        </w:rPr>
        <w:t xml:space="preserve">第九章 手板模型营销渠道分析</w:t>
      </w:r>
    </w:p>
    <w:p>
      <w:pPr>
        <w:spacing w:after="150"/>
      </w:pPr>
      <w:r>
        <w:rPr/>
        <w:t xml:space="preserve">第一节 手板模型营销渠道现状分析</w:t>
      </w:r>
    </w:p>
    <w:p>
      <w:pPr>
        <w:spacing w:after="150"/>
      </w:pPr>
      <w:r>
        <w:rPr/>
        <w:t xml:space="preserve">第二节 贸易商和分销商及其联系信息</w:t>
      </w:r>
    </w:p>
    <w:p>
      <w:pPr>
        <w:spacing w:after="150"/>
      </w:pPr>
      <w:r>
        <w:rPr/>
        <w:t xml:space="preserve">第三节 出厂价、渠道价和终端价分析</w:t>
      </w:r>
    </w:p>
    <w:p>
      <w:pPr>
        <w:spacing w:after="150"/>
      </w:pPr>
      <w:r>
        <w:rPr/>
        <w:t xml:space="preserve">第四节 各地区手板模型进口、出口和贸易</w:t>
      </w:r>
    </w:p>
    <w:p>
      <w:pPr>
        <w:spacing w:after="150"/>
      </w:pPr>
      <w:r>
        <w:rPr>
          <w:b w:val="1"/>
          <w:bCs w:val="1"/>
        </w:rPr>
        <w:t xml:space="preserve">第十章 2024-2029年手板模型行业发展预测</w:t>
      </w:r>
    </w:p>
    <w:p>
      <w:pPr>
        <w:spacing w:after="150"/>
      </w:pPr>
      <w:r>
        <w:rPr/>
        <w:t xml:space="preserve">第一节 2024-2029年手板模型产能及产量预测</w:t>
      </w:r>
    </w:p>
    <w:p>
      <w:pPr>
        <w:spacing w:after="150"/>
      </w:pPr>
      <w:r>
        <w:rPr/>
        <w:t xml:space="preserve">第二节2024-2029年手板模型产量及市场份额</w:t>
      </w:r>
    </w:p>
    <w:p>
      <w:pPr>
        <w:spacing w:after="150"/>
      </w:pPr>
      <w:r>
        <w:rPr/>
        <w:t xml:space="preserve">第三节 2024-2029年手板模型销量分析</w:t>
      </w:r>
    </w:p>
    <w:p>
      <w:pPr>
        <w:spacing w:after="150"/>
      </w:pPr>
      <w:r>
        <w:rPr/>
        <w:t xml:space="preserve">第四节 2024-2029年手板模型进口量、出口量及消费量</w:t>
      </w:r>
    </w:p>
    <w:p>
      <w:pPr>
        <w:spacing w:after="150"/>
      </w:pPr>
      <w:r>
        <w:rPr/>
        <w:t xml:space="preserve">第五节 2024-2029年手板模型成本、产值、毛利率</w:t>
      </w:r>
    </w:p>
    <w:p>
      <w:pPr>
        <w:spacing w:after="150"/>
      </w:pPr>
      <w:r>
        <w:rPr>
          <w:b w:val="1"/>
          <w:bCs w:val="1"/>
        </w:rPr>
        <w:t xml:space="preserve">第十一章 手板模型供应链分析</w:t>
      </w:r>
    </w:p>
    <w:p>
      <w:pPr>
        <w:spacing w:after="150"/>
      </w:pPr>
      <w:r>
        <w:rPr/>
        <w:t xml:space="preserve">第一节 手板模型原材料主要供应商和联系方式</w:t>
      </w:r>
    </w:p>
    <w:p>
      <w:pPr>
        <w:spacing w:after="150"/>
      </w:pPr>
      <w:r>
        <w:rPr/>
        <w:t xml:space="preserve">第二节 手板模型生产设备供应商及联系方式</w:t>
      </w:r>
    </w:p>
    <w:p>
      <w:pPr>
        <w:spacing w:after="150"/>
      </w:pPr>
      <w:r>
        <w:rPr/>
        <w:t xml:space="preserve">第三节 手板模型主要供应商和联系方式</w:t>
      </w:r>
    </w:p>
    <w:p>
      <w:pPr>
        <w:spacing w:after="150"/>
      </w:pPr>
      <w:r>
        <w:rPr/>
        <w:t xml:space="preserve">第四节 手板模型主要客户联系方式</w:t>
      </w:r>
    </w:p>
    <w:p>
      <w:pPr>
        <w:spacing w:after="150"/>
      </w:pPr>
      <w:r>
        <w:rPr/>
        <w:t xml:space="preserve">第五节 手板模型供应链条关系分析</w:t>
      </w:r>
    </w:p>
    <w:p>
      <w:pPr>
        <w:spacing w:after="150"/>
      </w:pPr>
      <w:r>
        <w:rPr>
          <w:b w:val="1"/>
          <w:bCs w:val="1"/>
        </w:rPr>
        <w:t xml:space="preserve">第十二章 手板模型新项目投资可行性分析</w:t>
      </w:r>
    </w:p>
    <w:p>
      <w:pPr>
        <w:spacing w:after="150"/>
      </w:pPr>
      <w:r>
        <w:rPr/>
        <w:t xml:space="preserve">第一节 手板模型新项目SWOT分析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手板模型新项目可行性分析</w:t>
      </w:r>
    </w:p>
    <w:p>
      <w:pPr>
        <w:spacing w:after="150"/>
      </w:pPr>
      <w:r>
        <w:rPr>
          <w:b w:val="1"/>
          <w:bCs w:val="1"/>
        </w:rPr>
        <w:t xml:space="preserve">第十三章 手板模型产业研究总结</w:t>
      </w:r>
    </w:p>
    <w:p>
      <w:pPr>
        <w:spacing w:after="150"/>
      </w:pPr>
      <w:r>
        <w:rPr/>
        <w:t xml:space="preserve">第一节 行业研究结论及建议</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图表：手板模型种类与图片</w:t>
      </w:r>
    </w:p>
    <w:p>
      <w:pPr>
        <w:spacing w:after="150"/>
      </w:pPr>
      <w:r>
        <w:rPr/>
        <w:t xml:space="preserve">图表：手板模型产品以材料分类</w:t>
      </w:r>
    </w:p>
    <w:p>
      <w:pPr>
        <w:spacing w:after="150"/>
      </w:pPr>
      <w:r>
        <w:rPr/>
        <w:t xml:space="preserve">图表：手板模型产品以结构分类</w:t>
      </w:r>
    </w:p>
    <w:p>
      <w:pPr>
        <w:spacing w:after="150"/>
      </w:pPr>
      <w:r>
        <w:rPr/>
        <w:t xml:space="preserve">图表：2019-2023年全球不同种类手板模型产量市场份额</w:t>
      </w:r>
    </w:p>
    <w:p>
      <w:pPr>
        <w:spacing w:after="150"/>
      </w:pPr>
      <w:r>
        <w:rPr/>
        <w:t xml:space="preserve">图表：手板模型应用领域表</w:t>
      </w:r>
    </w:p>
    <w:p>
      <w:pPr>
        <w:spacing w:after="150"/>
      </w:pPr>
      <w:r>
        <w:rPr/>
        <w:t xml:space="preserve">图表：手板模型产业链结构图</w:t>
      </w:r>
    </w:p>
    <w:p>
      <w:pPr>
        <w:spacing w:after="150"/>
      </w:pPr>
      <w:r>
        <w:rPr/>
        <w:t xml:space="preserve">图表：全球主要地区手板模型2017市场份额</w:t>
      </w:r>
    </w:p>
    <w:p>
      <w:pPr>
        <w:spacing w:after="150"/>
      </w:pPr>
      <w:r>
        <w:rPr/>
        <w:t xml:space="preserve">图表：中国手板模型产业政策</w:t>
      </w:r>
    </w:p>
    <w:p>
      <w:pPr>
        <w:spacing w:after="150"/>
      </w:pPr>
      <w:r>
        <w:rPr/>
        <w:t xml:space="preserve">图表：中国手板模型产业新闻动态</w:t>
      </w:r>
    </w:p>
    <w:p>
      <w:pPr>
        <w:spacing w:after="150"/>
      </w:pPr>
      <w:r>
        <w:rPr/>
        <w:t xml:space="preserve">图表：手板模型主要原材料及供应商</w:t>
      </w:r>
    </w:p>
    <w:p>
      <w:pPr>
        <w:spacing w:after="150"/>
      </w:pPr>
      <w:r>
        <w:rPr/>
        <w:t xml:space="preserve">图表：手板模型原料2019-2023年价格走势</w:t>
      </w:r>
    </w:p>
    <w:p>
      <w:pPr>
        <w:spacing w:after="150"/>
      </w:pPr>
      <w:r>
        <w:rPr/>
        <w:t xml:space="preserve">图表：2017 APAC月均劳动成本对比概览</w:t>
      </w:r>
    </w:p>
    <w:p>
      <w:pPr>
        <w:spacing w:after="150"/>
      </w:pPr>
      <w:r>
        <w:rPr/>
        <w:t xml:space="preserve">图表：2017 美洲月均劳动成本对比概览</w:t>
      </w:r>
    </w:p>
    <w:p>
      <w:pPr>
        <w:spacing w:after="150"/>
      </w:pPr>
      <w:r>
        <w:rPr/>
        <w:t xml:space="preserve">图表：2017 EMEA月均劳动成本对比概览</w:t>
      </w:r>
    </w:p>
    <w:p>
      <w:pPr>
        <w:spacing w:after="150"/>
      </w:pPr>
      <w:r>
        <w:rPr/>
        <w:t xml:space="preserve">图表：2019-2023年 美国季度雇用成本指数指数</w:t>
      </w:r>
    </w:p>
    <w:p>
      <w:pPr>
        <w:spacing w:after="150"/>
      </w:pPr>
      <w:r>
        <w:rPr/>
        <w:t xml:space="preserve">图表：2019-2023年 欧盟季度劳动成本指数</w:t>
      </w:r>
    </w:p>
    <w:p>
      <w:pPr>
        <w:spacing w:after="150"/>
      </w:pPr>
      <w:r>
        <w:rPr/>
        <w:t xml:space="preserve">图表：2019-2023年 日本年度制造业人均年度现金收入和增长率</w:t>
      </w:r>
    </w:p>
    <w:p>
      <w:pPr>
        <w:spacing w:after="150"/>
      </w:pPr>
      <w:r>
        <w:rPr/>
        <w:t xml:space="preserve">图表：2019-2023年 中国年度工人平均工资及增长率</w:t>
      </w:r>
    </w:p>
    <w:p>
      <w:pPr>
        <w:spacing w:after="150"/>
      </w:pPr>
      <w:r>
        <w:rPr/>
        <w:t xml:space="preserve">图表：手板模型2019-2023年生产成本结构</w:t>
      </w:r>
    </w:p>
    <w:p>
      <w:pPr>
        <w:spacing w:after="150"/>
      </w:pPr>
      <w:r>
        <w:rPr/>
        <w:t xml:space="preserve">图表：手板模型2019-2023年生产成本结构</w:t>
      </w:r>
    </w:p>
    <w:p>
      <w:pPr>
        <w:spacing w:after="150"/>
      </w:pPr>
      <w:r>
        <w:rPr/>
        <w:t xml:space="preserve">图表：手板模型生产工艺流程</w:t>
      </w:r>
    </w:p>
    <w:p>
      <w:pPr>
        <w:spacing w:after="150"/>
      </w:pPr>
      <w:r>
        <w:rPr/>
        <w:t xml:space="preserve">图表：2019-2023年全球手板模型价格走势</w:t>
      </w:r>
    </w:p>
    <w:p>
      <w:pPr>
        <w:spacing w:after="150"/>
      </w:pPr>
      <w:r>
        <w:rPr/>
        <w:t xml:space="preserve">图表：2019-2023年全球手板模型成本走势</w:t>
      </w:r>
    </w:p>
    <w:p>
      <w:pPr>
        <w:spacing w:after="150"/>
      </w:pPr>
      <w:r>
        <w:rPr/>
        <w:t xml:space="preserve">图表：2019-2023年全球手板模型毛利走势分析</w:t>
      </w:r>
    </w:p>
    <w:p>
      <w:pPr>
        <w:spacing w:after="150"/>
      </w:pPr>
      <w:r>
        <w:rPr/>
        <w:t xml:space="preserve">图表：全球手板模型主要生产商2019-2023年产能及商业投产日期</w:t>
      </w:r>
    </w:p>
    <w:p>
      <w:pPr>
        <w:spacing w:after="150"/>
      </w:pPr>
      <w:r>
        <w:rPr/>
        <w:t xml:space="preserve">图表：全球主要生产商2019-2023年手板模型工厂分布</w:t>
      </w:r>
    </w:p>
    <w:p>
      <w:pPr>
        <w:spacing w:after="150"/>
      </w:pPr>
      <w:r>
        <w:rPr/>
        <w:t xml:space="preserve">图表：全球主要生产商2019-2023年手板模型产品种类</w:t>
      </w:r>
    </w:p>
    <w:p>
      <w:pPr>
        <w:spacing w:after="150"/>
      </w:pPr>
      <w:r>
        <w:rPr/>
        <w:t xml:space="preserve">图表：全球主要生产商2019-2023年手板模型关键原料来源分析</w:t>
      </w:r>
    </w:p>
    <w:p>
      <w:pPr>
        <w:spacing w:after="150"/>
      </w:pPr>
      <w:r>
        <w:rPr/>
        <w:t xml:space="preserve">图表：全球主要地区2019-2023年手板模型产量</w:t>
      </w:r>
    </w:p>
    <w:p>
      <w:pPr>
        <w:spacing w:after="150"/>
      </w:pPr>
      <w:r>
        <w:rPr/>
        <w:t xml:space="preserve">图表：全球主要地区2019-2023年手板模型产量市场份额</w:t>
      </w:r>
    </w:p>
    <w:p>
      <w:pPr>
        <w:spacing w:after="150"/>
      </w:pPr>
      <w:r>
        <w:rPr/>
        <w:t xml:space="preserve">图表：手板模型主要产品类别2019-2023年产量</w:t>
      </w:r>
    </w:p>
    <w:p>
      <w:pPr>
        <w:spacing w:after="150"/>
      </w:pPr>
      <w:r>
        <w:rPr/>
        <w:t xml:space="preserve">图表：全球2017 年手板模型主要产品类别产量市场份额</w:t>
      </w:r>
    </w:p>
    <w:p>
      <w:pPr>
        <w:spacing w:after="150"/>
      </w:pPr>
      <w:r>
        <w:rPr/>
        <w:t xml:space="preserve">图表：手板模型2019-2023年主要应用领域产量</w:t>
      </w:r>
    </w:p>
    <w:p>
      <w:pPr>
        <w:spacing w:after="150"/>
      </w:pPr>
      <w:r>
        <w:rPr/>
        <w:t xml:space="preserve">图表：全球手板模型2019-2023年主要应用领域产量市场份额</w:t>
      </w:r>
    </w:p>
    <w:p>
      <w:pPr>
        <w:spacing w:after="150"/>
      </w:pPr>
      <w:r>
        <w:rPr/>
        <w:t xml:space="preserve">图表：全球手板模型主要生产商2019-2023年价格对比</w:t>
      </w:r>
    </w:p>
    <w:p>
      <w:pPr>
        <w:spacing w:after="150"/>
      </w:pPr>
      <w:r>
        <w:rPr/>
        <w:t xml:space="preserve">图表：美国手板模型产能、产量、价格、成本及产值</w:t>
      </w:r>
    </w:p>
    <w:p>
      <w:pPr>
        <w:spacing w:after="150"/>
      </w:pPr>
      <w:r>
        <w:rPr/>
        <w:t xml:space="preserve">图表：美国2019-2023年手板模型供应、进出口及消费</w:t>
      </w:r>
    </w:p>
    <w:p>
      <w:pPr>
        <w:spacing w:after="150"/>
      </w:pPr>
      <w:r>
        <w:rPr/>
        <w:t xml:space="preserve">图表：欧洲手板模型产能、产量、价格、成本及产值</w:t>
      </w:r>
    </w:p>
    <w:p>
      <w:pPr>
        <w:spacing w:after="150"/>
      </w:pPr>
      <w:r>
        <w:rPr/>
        <w:t xml:space="preserve">图表：欧洲2019-2023年手板模型供应、进出口及消费</w:t>
      </w:r>
    </w:p>
    <w:p>
      <w:pPr>
        <w:spacing w:after="150"/>
      </w:pPr>
      <w:r>
        <w:rPr/>
        <w:t xml:space="preserve">图表：中国手板模型产能、产量、价格、成本及产值</w:t>
      </w:r>
    </w:p>
    <w:p>
      <w:pPr>
        <w:spacing w:after="150"/>
      </w:pPr>
      <w:r>
        <w:rPr/>
        <w:t xml:space="preserve">图表：中国2019-2023年手板模型供应、进出口及消费</w:t>
      </w:r>
    </w:p>
    <w:p>
      <w:pPr>
        <w:spacing w:after="150"/>
      </w:pPr>
      <w:r>
        <w:rPr/>
        <w:t xml:space="preserve">图表：全球主要地区2019-2023年手板模型消费量(美国，欧洲，中国等地区)</w:t>
      </w:r>
    </w:p>
    <w:p>
      <w:pPr>
        <w:spacing w:after="150"/>
      </w:pPr>
      <w:r>
        <w:rPr/>
        <w:t xml:space="preserve">图表：全球主要地区2019-2023年手板模型消费量份额(美国，欧洲，中国等地区)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2024-2029年全球及中国手板模型行业市场现状研究与发展趋势分析报告</dc:title>
  <dc:description>2024-2029年全球及中国手板模型行业市场现状研究与发展趋势分析报告</dc:description>
  <dc:subject>2024-2029年全球及中国手板模型行业市场现状研究与发展趋势分析报告</dc:subject>
  <cp:keywords>研究报告</cp:keywords>
  <cp:category>研究报告</cp:category>
  <cp:lastModifiedBy>北京中道泰和信息咨询有限公司</cp:lastModifiedBy>
  <dcterms:created xsi:type="dcterms:W3CDTF">2024-01-23T01:27:20+08:00</dcterms:created>
  <dcterms:modified xsi:type="dcterms:W3CDTF">2024-01-23T01:27:20+08:00</dcterms:modified>
</cp:coreProperties>
</file>

<file path=docProps/custom.xml><?xml version="1.0" encoding="utf-8"?>
<Properties xmlns="http://schemas.openxmlformats.org/officeDocument/2006/custom-properties" xmlns:vt="http://schemas.openxmlformats.org/officeDocument/2006/docPropsVTypes"/>
</file>