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2024-2029年中国激光雷达行业市场竞争格局分析及投资前景预测报告</w:t>
      </w:r>
    </w:p>
    <w:p>
      <w:pPr>
        <w:spacing w:after="150"/>
      </w:pPr>
      <w:r>
        <w:rPr>
          <w:b w:val="1"/>
          <w:bCs w:val="1"/>
        </w:rPr>
        <w:t xml:space="preserve">报告简介</w:t>
      </w:r>
    </w:p>
    <w:p>
      <w:pPr>
        <w:spacing w:after="150"/>
      </w:pPr>
      <w:r>
        <w:rPr/>
        <w:t xml:space="preserve">用激光器作为发射光源，采用光电探测技术手段的主动遥感设备。激光雷达是激光技术与现代光电探测技术结合的先进探测方式。由发射系统、接收系统、信息处理等部分组成。发射系统是各种形式的激光器，如二氧化碳激光器、掺钕钇铝石榴石激光器、半导体激光器及波长可调谐的固体激光器以及光学扩束单元等组成;接收系统采用望远镜和各种形式的光电探测器，如光电倍增管、半导体光电二极管、雪崩光电二极管、红外和可见光多元探测器件等组合。激光雷达采用脉冲或连续波2种工作方式，探测方法按照探测的原理不同可以分为米散射、瑞利散射、拉曼散射、布里渊散射、荧光、多普勒等激光雷达。</w:t>
      </w:r>
    </w:p>
    <w:p>
      <w:pPr>
        <w:spacing w:after="150"/>
      </w:pPr>
      <w:r>
        <w:rPr/>
        <w:t xml:space="preserve">激光雷达已经深入到国计民生的各个角度，与此配套的是各个行业的应用，产业链非常成熟，各种软件、各种工具、各种服务。如今激光雷达技术已经渗入包括军事、商用、民用的各个层面，未来更有望在3D打印、无人驾驶、虚拟现实等领域开拓全新局面，事实上目前国内的激光雷达市场已经呈现迅猛增长的势头。</w:t>
      </w:r>
    </w:p>
    <w:p>
      <w:pPr>
        <w:spacing w:after="150"/>
      </w:pPr>
      <w:r>
        <w:rPr/>
        <w:t xml:space="preserve">国内与国外比起来，在多线激光雷达上有较大差距，但是应用于服务机器人、扫地机器人的激光雷达并没有太大差别。国内的激光雷达产品多用于服务机器人、地形测绘、建筑测量等领域，尚未研制出可用于ADAS及无人驾驶系统的3D激光雷达产品。</w:t>
      </w:r>
    </w:p>
    <w:p>
      <w:pPr>
        <w:spacing w:after="150"/>
      </w:pPr>
      <w:r>
        <w:rPr/>
        <w:t xml:space="preserve">车用激光雷达由于研发成本较高，汽车生产厂商量产车型较少，市场需求尚未打开的原因，价格目前较高。未来，随着无人驾驶汽车市场的逐步打开，相应的成本逐渐降低，汽车激光雷达价格将会逐步走低，以顺应市场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激光雷达市场进行了分析研究。报告在总结中国激光雷达行业发展历程的基础上，结合新时期的各方面因素，对中国激光雷达行业的发展趋势给予了细致和审慎的预测论证。报告资料详实，图表丰富，既有深入的分析，又有直观的比较，为激光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激光雷达行业发展基本情况 1</w:t>
      </w:r>
    </w:p>
    <w:p>
      <w:pPr>
        <w:spacing w:after="150"/>
      </w:pPr>
      <w:r>
        <w:rPr/>
        <w:t xml:space="preserve">第一节 激光雷达行业定义及分类 1</w:t>
      </w:r>
    </w:p>
    <w:p>
      <w:pPr>
        <w:spacing w:after="150"/>
      </w:pPr>
      <w:r>
        <w:rPr/>
        <w:t xml:space="preserve">一、行业定义 1</w:t>
      </w:r>
    </w:p>
    <w:p>
      <w:pPr>
        <w:spacing w:after="150"/>
      </w:pPr>
      <w:r>
        <w:rPr/>
        <w:t xml:space="preserve">二、行业主要分类 1</w:t>
      </w:r>
    </w:p>
    <w:p>
      <w:pPr>
        <w:spacing w:after="150"/>
      </w:pPr>
      <w:r>
        <w:rPr/>
        <w:t xml:space="preserve">三、激光雷达的结构与原理 1</w:t>
      </w:r>
    </w:p>
    <w:p>
      <w:pPr>
        <w:spacing w:after="150"/>
      </w:pPr>
      <w:r>
        <w:rPr/>
        <w:t xml:space="preserve">四、激光雷达传感器分析 3</w:t>
      </w:r>
    </w:p>
    <w:p>
      <w:pPr>
        <w:spacing w:after="150"/>
      </w:pPr>
      <w:r>
        <w:rPr/>
        <w:t xml:space="preserve">第二节 激光雷达行业特征分析 4</w:t>
      </w:r>
    </w:p>
    <w:p>
      <w:pPr>
        <w:spacing w:after="150"/>
      </w:pPr>
      <w:r>
        <w:rPr/>
        <w:t xml:space="preserve">一、产业链分析 4</w:t>
      </w:r>
    </w:p>
    <w:p>
      <w:pPr>
        <w:spacing w:after="150"/>
      </w:pPr>
      <w:r>
        <w:rPr/>
        <w:t xml:space="preserve">二、激光雷达行业在国民经济中的地位 4</w:t>
      </w:r>
    </w:p>
    <w:p>
      <w:pPr>
        <w:spacing w:after="150"/>
      </w:pPr>
      <w:r>
        <w:rPr/>
        <w:t xml:space="preserve">三、激光雷达行业生命周期分析 4</w:t>
      </w:r>
    </w:p>
    <w:p>
      <w:pPr>
        <w:spacing w:after="150"/>
      </w:pPr>
      <w:r>
        <w:rPr>
          <w:b w:val="1"/>
          <w:bCs w:val="1"/>
        </w:rPr>
        <w:t xml:space="preserve">第二章 2019-2023年中国激光雷达行业发展环境分析 6</w:t>
      </w:r>
    </w:p>
    <w:p>
      <w:pPr>
        <w:spacing w:after="150"/>
      </w:pPr>
      <w:r>
        <w:rPr/>
        <w:t xml:space="preserve">第一节 2019-2023年中国宏观经济环境分析 6</w:t>
      </w:r>
    </w:p>
    <w:p>
      <w:pPr>
        <w:spacing w:after="150"/>
      </w:pPr>
      <w:r>
        <w:rPr/>
        <w:t xml:space="preserve">一、GDP总量及增长分析 6</w:t>
      </w:r>
    </w:p>
    <w:p>
      <w:pPr>
        <w:spacing w:after="150"/>
      </w:pPr>
      <w:r>
        <w:rPr/>
        <w:t xml:space="preserve">二、工业发展形势分析 8</w:t>
      </w:r>
    </w:p>
    <w:p>
      <w:pPr>
        <w:spacing w:after="150"/>
      </w:pPr>
      <w:r>
        <w:rPr/>
        <w:t xml:space="preserve">三、社会固定资产投资分析 11</w:t>
      </w:r>
    </w:p>
    <w:p>
      <w:pPr>
        <w:spacing w:after="150"/>
      </w:pPr>
      <w:r>
        <w:rPr/>
        <w:t xml:space="preserve">四、居民收入与消费情况 14</w:t>
      </w:r>
    </w:p>
    <w:p>
      <w:pPr>
        <w:spacing w:after="150"/>
      </w:pPr>
      <w:r>
        <w:rPr/>
        <w:t xml:space="preserve">五、对外贸易发展形势分析 17</w:t>
      </w:r>
    </w:p>
    <w:p>
      <w:pPr>
        <w:spacing w:after="150"/>
      </w:pPr>
      <w:r>
        <w:rPr/>
        <w:t xml:space="preserve">第二节 中国激光雷达行业政策环境分析 21</w:t>
      </w:r>
    </w:p>
    <w:p>
      <w:pPr>
        <w:spacing w:after="150"/>
      </w:pPr>
      <w:r>
        <w:rPr/>
        <w:t xml:space="preserve">一、激光雷达行业政策法规分析 21</w:t>
      </w:r>
    </w:p>
    <w:p>
      <w:pPr>
        <w:spacing w:after="150"/>
      </w:pPr>
      <w:r>
        <w:rPr/>
        <w:t xml:space="preserve">二、激光雷达行业相关标准分析 22</w:t>
      </w:r>
    </w:p>
    <w:p>
      <w:pPr>
        <w:spacing w:after="150"/>
      </w:pPr>
      <w:r>
        <w:rPr/>
        <w:t xml:space="preserve">三、上下游产业相关政策 22</w:t>
      </w:r>
    </w:p>
    <w:p>
      <w:pPr>
        <w:spacing w:after="150"/>
      </w:pPr>
      <w:r>
        <w:rPr/>
        <w:t xml:space="preserve">第三节 中国激光雷达行业社会环境分析 23</w:t>
      </w:r>
    </w:p>
    <w:p>
      <w:pPr>
        <w:spacing w:after="150"/>
      </w:pPr>
      <w:r>
        <w:rPr/>
        <w:t xml:space="preserve">一、人口环境分析 23</w:t>
      </w:r>
    </w:p>
    <w:p>
      <w:pPr>
        <w:spacing w:after="150"/>
      </w:pPr>
      <w:r>
        <w:rPr/>
        <w:t xml:space="preserve">二、资源生态环境 25</w:t>
      </w:r>
    </w:p>
    <w:p>
      <w:pPr>
        <w:spacing w:after="150"/>
      </w:pPr>
      <w:r>
        <w:rPr/>
        <w:t xml:space="preserve">三、教育科技环境 25</w:t>
      </w:r>
    </w:p>
    <w:p>
      <w:pPr>
        <w:spacing w:after="150"/>
      </w:pPr>
      <w:r>
        <w:rPr/>
        <w:t xml:space="preserve">四、城镇化进程趋势 27</w:t>
      </w:r>
    </w:p>
    <w:p>
      <w:pPr>
        <w:spacing w:after="150"/>
      </w:pPr>
      <w:r>
        <w:rPr>
          <w:b w:val="1"/>
          <w:bCs w:val="1"/>
        </w:rPr>
        <w:t xml:space="preserve">第二部分 行业深度分析</w:t>
      </w:r>
    </w:p>
    <w:p>
      <w:pPr>
        <w:spacing w:after="150"/>
      </w:pPr>
      <w:r>
        <w:rPr>
          <w:b w:val="1"/>
          <w:bCs w:val="1"/>
        </w:rPr>
        <w:t xml:space="preserve">第三章 2019-2023年中国激光雷达行业经济运行状况分析 34</w:t>
      </w:r>
    </w:p>
    <w:p>
      <w:pPr>
        <w:spacing w:after="150"/>
      </w:pPr>
      <w:r>
        <w:rPr/>
        <w:t xml:space="preserve">第一节 2019-2023年中国激光雷达行业发展分析 34</w:t>
      </w:r>
    </w:p>
    <w:p>
      <w:pPr>
        <w:spacing w:after="150"/>
      </w:pPr>
      <w:r>
        <w:rPr/>
        <w:t xml:space="preserve">第二节 2019-2023年中国激光雷达行业规模分析 35</w:t>
      </w:r>
    </w:p>
    <w:p>
      <w:pPr>
        <w:spacing w:after="150"/>
      </w:pPr>
      <w:r>
        <w:rPr/>
        <w:t xml:space="preserve">一、2019-2023年激光雷达行业企业规模分析 35</w:t>
      </w:r>
    </w:p>
    <w:p>
      <w:pPr>
        <w:spacing w:after="150"/>
      </w:pPr>
      <w:r>
        <w:rPr/>
        <w:t xml:space="preserve">二、2019-2023年激光雷达行业资产增长分析 35</w:t>
      </w:r>
    </w:p>
    <w:p>
      <w:pPr>
        <w:spacing w:after="150"/>
      </w:pPr>
      <w:r>
        <w:rPr/>
        <w:t xml:space="preserve">三、2019-2023年激光雷达行业销售收入分析 36</w:t>
      </w:r>
    </w:p>
    <w:p>
      <w:pPr>
        <w:spacing w:after="150"/>
      </w:pPr>
      <w:r>
        <w:rPr/>
        <w:t xml:space="preserve">四、2019-2023年激光雷达行业利润总额分析 36</w:t>
      </w:r>
    </w:p>
    <w:p>
      <w:pPr>
        <w:spacing w:after="150"/>
      </w:pPr>
      <w:r>
        <w:rPr/>
        <w:t xml:space="preserve">第三节 2019-2023年中国激光雷达行业经营效益分析 37</w:t>
      </w:r>
    </w:p>
    <w:p>
      <w:pPr>
        <w:spacing w:after="150"/>
      </w:pPr>
      <w:r>
        <w:rPr/>
        <w:t xml:space="preserve">一、2019-2023年激光雷达行业偿债能力分析 37</w:t>
      </w:r>
    </w:p>
    <w:p>
      <w:pPr>
        <w:spacing w:after="150"/>
      </w:pPr>
      <w:r>
        <w:rPr/>
        <w:t xml:space="preserve">二、2019-2023年激光雷达行业盈利能力分析 37</w:t>
      </w:r>
    </w:p>
    <w:p>
      <w:pPr>
        <w:spacing w:after="150"/>
      </w:pPr>
      <w:r>
        <w:rPr/>
        <w:t xml:space="preserve">三、2019-2023年激光雷达行业毛利率分析 38</w:t>
      </w:r>
    </w:p>
    <w:p>
      <w:pPr>
        <w:spacing w:after="150"/>
      </w:pPr>
      <w:r>
        <w:rPr/>
        <w:t xml:space="preserve">四、2019-2023年激光雷达行业运营能力分析 38</w:t>
      </w:r>
    </w:p>
    <w:p>
      <w:pPr>
        <w:spacing w:after="150"/>
      </w:pPr>
      <w:r>
        <w:rPr/>
        <w:t xml:space="preserve">第四节 2019-2023年中国激光雷达行业成本费用分析 39</w:t>
      </w:r>
    </w:p>
    <w:p>
      <w:pPr>
        <w:spacing w:after="150"/>
      </w:pPr>
      <w:r>
        <w:rPr/>
        <w:t xml:space="preserve">一、2019-2023年激光雷达行业销售成本分析 39</w:t>
      </w:r>
    </w:p>
    <w:p>
      <w:pPr>
        <w:spacing w:after="150"/>
      </w:pPr>
      <w:r>
        <w:rPr/>
        <w:t xml:space="preserve">二、2019-2023年激光雷达行业销售费用分析 39</w:t>
      </w:r>
    </w:p>
    <w:p>
      <w:pPr>
        <w:spacing w:after="150"/>
      </w:pPr>
      <w:r>
        <w:rPr/>
        <w:t xml:space="preserve">三、2019-2023年激光雷达行业管理费用分析 40</w:t>
      </w:r>
    </w:p>
    <w:p>
      <w:pPr>
        <w:spacing w:after="150"/>
      </w:pPr>
      <w:r>
        <w:rPr/>
        <w:t xml:space="preserve">四、2019-2023年激光雷达行业财务费用分析 40</w:t>
      </w:r>
    </w:p>
    <w:p>
      <w:pPr>
        <w:spacing w:after="150"/>
      </w:pPr>
      <w:r>
        <w:rPr>
          <w:b w:val="1"/>
          <w:bCs w:val="1"/>
        </w:rPr>
        <w:t xml:space="preserve">第四章 中国激光雷达行业重点区域发展分析 41</w:t>
      </w:r>
    </w:p>
    <w:p>
      <w:pPr>
        <w:spacing w:after="150"/>
      </w:pPr>
      <w:r>
        <w:rPr/>
        <w:t xml:space="preserve">第一节 长三角地区 41</w:t>
      </w:r>
    </w:p>
    <w:p>
      <w:pPr>
        <w:spacing w:after="150"/>
      </w:pPr>
      <w:r>
        <w:rPr/>
        <w:t xml:space="preserve">一、长三角区位与发展优势 41</w:t>
      </w:r>
    </w:p>
    <w:p>
      <w:pPr>
        <w:spacing w:after="150"/>
      </w:pPr>
      <w:r>
        <w:rPr/>
        <w:t xml:space="preserve">二、长三角激光雷达行业企业规模 53</w:t>
      </w:r>
    </w:p>
    <w:p>
      <w:pPr>
        <w:spacing w:after="150"/>
      </w:pPr>
      <w:r>
        <w:rPr/>
        <w:t xml:space="preserve">三、长三角激光雷达行业收入利润 53</w:t>
      </w:r>
    </w:p>
    <w:p>
      <w:pPr>
        <w:spacing w:after="150"/>
      </w:pPr>
      <w:r>
        <w:rPr/>
        <w:t xml:space="preserve">四、长三角激光雷达行业经营效益 54</w:t>
      </w:r>
    </w:p>
    <w:p>
      <w:pPr>
        <w:spacing w:after="150"/>
      </w:pPr>
      <w:r>
        <w:rPr/>
        <w:t xml:space="preserve">五、长三角激光雷达行业市场前景 54</w:t>
      </w:r>
    </w:p>
    <w:p>
      <w:pPr>
        <w:spacing w:after="150"/>
      </w:pPr>
      <w:r>
        <w:rPr/>
        <w:t xml:space="preserve">第二节 珠三角地区 55</w:t>
      </w:r>
    </w:p>
    <w:p>
      <w:pPr>
        <w:spacing w:after="150"/>
      </w:pPr>
      <w:r>
        <w:rPr/>
        <w:t xml:space="preserve">一、珠三角区位与发展优势 55</w:t>
      </w:r>
    </w:p>
    <w:p>
      <w:pPr>
        <w:spacing w:after="150"/>
      </w:pPr>
      <w:r>
        <w:rPr/>
        <w:t xml:space="preserve">二、珠三角激光雷达行业企业规模 66</w:t>
      </w:r>
    </w:p>
    <w:p>
      <w:pPr>
        <w:spacing w:after="150"/>
      </w:pPr>
      <w:r>
        <w:rPr/>
        <w:t xml:space="preserve">三、珠三角激光雷达行业收入利润 66</w:t>
      </w:r>
    </w:p>
    <w:p>
      <w:pPr>
        <w:spacing w:after="150"/>
      </w:pPr>
      <w:r>
        <w:rPr/>
        <w:t xml:space="preserve">四、珠三角激光雷达行业经营效益 67</w:t>
      </w:r>
    </w:p>
    <w:p>
      <w:pPr>
        <w:spacing w:after="150"/>
      </w:pPr>
      <w:r>
        <w:rPr/>
        <w:t xml:space="preserve">五、珠三角激光雷达行业市场前景 67</w:t>
      </w:r>
    </w:p>
    <w:p>
      <w:pPr>
        <w:spacing w:after="150"/>
      </w:pPr>
      <w:r>
        <w:rPr/>
        <w:t xml:space="preserve">第三节 环渤海湾地区 68</w:t>
      </w:r>
    </w:p>
    <w:p>
      <w:pPr>
        <w:spacing w:after="150"/>
      </w:pPr>
      <w:r>
        <w:rPr/>
        <w:t xml:space="preserve">一、环渤海湾区位与发展优势 68</w:t>
      </w:r>
    </w:p>
    <w:p>
      <w:pPr>
        <w:spacing w:after="150"/>
      </w:pPr>
      <w:r>
        <w:rPr/>
        <w:t xml:space="preserve">二、环渤海湾激光雷达行业企业规模 72</w:t>
      </w:r>
    </w:p>
    <w:p>
      <w:pPr>
        <w:spacing w:after="150"/>
      </w:pPr>
      <w:r>
        <w:rPr/>
        <w:t xml:space="preserve">三、环渤海湾激光雷达行业收入利润 72</w:t>
      </w:r>
    </w:p>
    <w:p>
      <w:pPr>
        <w:spacing w:after="150"/>
      </w:pPr>
      <w:r>
        <w:rPr/>
        <w:t xml:space="preserve">四、环渤海湾激光雷达行业经营效益 73</w:t>
      </w:r>
    </w:p>
    <w:p>
      <w:pPr>
        <w:spacing w:after="150"/>
      </w:pPr>
      <w:r>
        <w:rPr/>
        <w:t xml:space="preserve">五、环渤海湾激光雷达行业市场前景 73</w:t>
      </w:r>
    </w:p>
    <w:p>
      <w:pPr>
        <w:spacing w:after="150"/>
      </w:pPr>
      <w:r>
        <w:rPr>
          <w:b w:val="1"/>
          <w:bCs w:val="1"/>
        </w:rPr>
        <w:t xml:space="preserve">第五章 我国激光雷达行业产业链分析 74</w:t>
      </w:r>
    </w:p>
    <w:p>
      <w:pPr>
        <w:spacing w:after="150"/>
      </w:pPr>
      <w:r>
        <w:rPr/>
        <w:t xml:space="preserve">第一节 激光雷达行业产业链分析 74</w:t>
      </w:r>
    </w:p>
    <w:p>
      <w:pPr>
        <w:spacing w:after="150"/>
      </w:pPr>
      <w:r>
        <w:rPr/>
        <w:t xml:space="preserve">一、产业链结构分析 74</w:t>
      </w:r>
    </w:p>
    <w:p>
      <w:pPr>
        <w:spacing w:after="150"/>
      </w:pPr>
      <w:r>
        <w:rPr/>
        <w:t xml:space="preserve">二、主要环节的增值空间 74</w:t>
      </w:r>
    </w:p>
    <w:p>
      <w:pPr>
        <w:spacing w:after="150"/>
      </w:pPr>
      <w:r>
        <w:rPr/>
        <w:t xml:space="preserve">三、与上下游行业之间的关联性 76</w:t>
      </w:r>
    </w:p>
    <w:p>
      <w:pPr>
        <w:spacing w:after="150"/>
      </w:pPr>
      <w:r>
        <w:rPr/>
        <w:t xml:space="preserve">第二节 激光雷达上游行业分析 77</w:t>
      </w:r>
    </w:p>
    <w:p>
      <w:pPr>
        <w:spacing w:after="150"/>
      </w:pPr>
      <w:r>
        <w:rPr/>
        <w:t xml:space="preserve">一、激光雷达成本构成 77</w:t>
      </w:r>
    </w:p>
    <w:p>
      <w:pPr>
        <w:spacing w:after="150"/>
      </w:pPr>
      <w:r>
        <w:rPr/>
        <w:t xml:space="preserve">二、2019-2023年上游行业发展现状 78</w:t>
      </w:r>
    </w:p>
    <w:p>
      <w:pPr>
        <w:spacing w:after="150"/>
      </w:pPr>
      <w:r>
        <w:rPr/>
        <w:t xml:space="preserve">三、2024-2029年上游行业发展趋势 79</w:t>
      </w:r>
    </w:p>
    <w:p>
      <w:pPr>
        <w:spacing w:after="150"/>
      </w:pPr>
      <w:r>
        <w:rPr/>
        <w:t xml:space="preserve">四、上游行业对激光雷达行业的影响 80</w:t>
      </w:r>
    </w:p>
    <w:p>
      <w:pPr>
        <w:spacing w:after="150"/>
      </w:pPr>
      <w:r>
        <w:rPr/>
        <w:t xml:space="preserve">第三节 激光雷达下游行业分析 81</w:t>
      </w:r>
    </w:p>
    <w:p>
      <w:pPr>
        <w:spacing w:after="150"/>
      </w:pPr>
      <w:r>
        <w:rPr/>
        <w:t xml:space="preserve">一、激光雷达下游行业分布 81</w:t>
      </w:r>
    </w:p>
    <w:p>
      <w:pPr>
        <w:spacing w:after="150"/>
      </w:pPr>
      <w:r>
        <w:rPr/>
        <w:t xml:space="preserve">二、2019-2023年下游行业发展现状 81</w:t>
      </w:r>
    </w:p>
    <w:p>
      <w:pPr>
        <w:spacing w:after="150"/>
      </w:pPr>
      <w:r>
        <w:rPr/>
        <w:t xml:space="preserve">三、2024-2029年下游行业发展趋势 83</w:t>
      </w:r>
    </w:p>
    <w:p>
      <w:pPr>
        <w:spacing w:after="150"/>
      </w:pPr>
      <w:r>
        <w:rPr/>
        <w:t xml:space="preserve">四、下游需求对激光雷达行业的影响 84</w:t>
      </w:r>
    </w:p>
    <w:p>
      <w:pPr>
        <w:spacing w:after="150"/>
      </w:pPr>
      <w:r>
        <w:rPr/>
        <w:t xml:space="preserve">第四节 激光雷达行业的进入壁垒 85</w:t>
      </w:r>
    </w:p>
    <w:p>
      <w:pPr>
        <w:spacing w:after="150"/>
      </w:pPr>
      <w:r>
        <w:rPr/>
        <w:t xml:space="preserve">一、技术壁垒 85</w:t>
      </w:r>
    </w:p>
    <w:p>
      <w:pPr>
        <w:spacing w:after="150"/>
      </w:pPr>
      <w:r>
        <w:rPr/>
        <w:t xml:space="preserve">二、政策约束 85</w:t>
      </w:r>
    </w:p>
    <w:p>
      <w:pPr>
        <w:spacing w:after="150"/>
      </w:pPr>
      <w:r>
        <w:rPr/>
        <w:t xml:space="preserve">三、市场竞争 86</w:t>
      </w:r>
    </w:p>
    <w:p>
      <w:pPr>
        <w:spacing w:after="150"/>
      </w:pPr>
      <w:r>
        <w:rPr>
          <w:b w:val="1"/>
          <w:bCs w:val="1"/>
        </w:rPr>
        <w:t xml:space="preserve">第三部分 竞争格局分析</w:t>
      </w:r>
    </w:p>
    <w:p>
      <w:pPr>
        <w:spacing w:after="150"/>
      </w:pPr>
      <w:r>
        <w:rPr>
          <w:b w:val="1"/>
          <w:bCs w:val="1"/>
        </w:rPr>
        <w:t xml:space="preserve">第六章 激光雷达市场竞争格局分析 88</w:t>
      </w:r>
    </w:p>
    <w:p>
      <w:pPr>
        <w:spacing w:after="150"/>
      </w:pPr>
      <w:r>
        <w:rPr/>
        <w:t xml:space="preserve">第一节 行业竞争结构分析 88</w:t>
      </w:r>
    </w:p>
    <w:p>
      <w:pPr>
        <w:spacing w:after="150"/>
      </w:pPr>
      <w:r>
        <w:rPr/>
        <w:t xml:space="preserve">一、现有企业间竞争 88</w:t>
      </w:r>
    </w:p>
    <w:p>
      <w:pPr>
        <w:spacing w:after="150"/>
      </w:pPr>
      <w:r>
        <w:rPr/>
        <w:t xml:space="preserve">二、潜在进入者分析 90</w:t>
      </w:r>
    </w:p>
    <w:p>
      <w:pPr>
        <w:spacing w:after="150"/>
      </w:pPr>
      <w:r>
        <w:rPr/>
        <w:t xml:space="preserve">三、替代品威胁分析 90</w:t>
      </w:r>
    </w:p>
    <w:p>
      <w:pPr>
        <w:spacing w:after="150"/>
      </w:pPr>
      <w:r>
        <w:rPr/>
        <w:t xml:space="preserve">四、供应商议价能力 94</w:t>
      </w:r>
    </w:p>
    <w:p>
      <w:pPr>
        <w:spacing w:after="150"/>
      </w:pPr>
      <w:r>
        <w:rPr/>
        <w:t xml:space="preserve">五、客户议价能力 94</w:t>
      </w:r>
    </w:p>
    <w:p>
      <w:pPr>
        <w:spacing w:after="150"/>
      </w:pPr>
      <w:r>
        <w:rPr/>
        <w:t xml:space="preserve">第二节 行业集中度分析 94</w:t>
      </w:r>
    </w:p>
    <w:p>
      <w:pPr>
        <w:spacing w:after="150"/>
      </w:pPr>
      <w:r>
        <w:rPr/>
        <w:t xml:space="preserve">一、市场集中度分析 94</w:t>
      </w:r>
    </w:p>
    <w:p>
      <w:pPr>
        <w:spacing w:after="150"/>
      </w:pPr>
      <w:r>
        <w:rPr/>
        <w:t xml:space="preserve">二、企业集中度分析 96</w:t>
      </w:r>
    </w:p>
    <w:p>
      <w:pPr>
        <w:spacing w:after="150"/>
      </w:pPr>
      <w:r>
        <w:rPr/>
        <w:t xml:space="preserve">三、区域集中度分析 96</w:t>
      </w:r>
    </w:p>
    <w:p>
      <w:pPr>
        <w:spacing w:after="150"/>
      </w:pPr>
      <w:r>
        <w:rPr/>
        <w:t xml:space="preserve">第三节 行业国际竞争力比较 98</w:t>
      </w:r>
    </w:p>
    <w:p>
      <w:pPr>
        <w:spacing w:after="150"/>
      </w:pPr>
      <w:r>
        <w:rPr/>
        <w:t xml:space="preserve">一、需求条件 98</w:t>
      </w:r>
    </w:p>
    <w:p>
      <w:pPr>
        <w:spacing w:after="150"/>
      </w:pPr>
      <w:r>
        <w:rPr/>
        <w:t xml:space="preserve">二、支援与相关产业 99</w:t>
      </w:r>
    </w:p>
    <w:p>
      <w:pPr>
        <w:spacing w:after="150"/>
      </w:pPr>
      <w:r>
        <w:rPr/>
        <w:t xml:space="preserve">三、企业战略、结构与竞争状态 100</w:t>
      </w:r>
    </w:p>
    <w:p>
      <w:pPr>
        <w:spacing w:after="150"/>
      </w:pPr>
      <w:r>
        <w:rPr/>
        <w:t xml:space="preserve">四、政府的作用 101</w:t>
      </w:r>
    </w:p>
    <w:p>
      <w:pPr>
        <w:spacing w:after="150"/>
      </w:pPr>
      <w:r>
        <w:rPr/>
        <w:t xml:space="preserve">五、业内相关专家介绍 103</w:t>
      </w:r>
    </w:p>
    <w:p>
      <w:pPr>
        <w:spacing w:after="150"/>
      </w:pPr>
      <w:r>
        <w:rPr/>
        <w:t xml:space="preserve">第四节 激光雷达行业主要企业竞争力分析 104</w:t>
      </w:r>
    </w:p>
    <w:p>
      <w:pPr>
        <w:spacing w:after="150"/>
      </w:pPr>
      <w:r>
        <w:rPr/>
        <w:t xml:space="preserve">一、重点企业资产总计对比分析 104</w:t>
      </w:r>
    </w:p>
    <w:p>
      <w:pPr>
        <w:spacing w:after="150"/>
      </w:pPr>
      <w:r>
        <w:rPr/>
        <w:t xml:space="preserve">二、重点企业从业人员对比分析 104</w:t>
      </w:r>
    </w:p>
    <w:p>
      <w:pPr>
        <w:spacing w:after="150"/>
      </w:pPr>
      <w:r>
        <w:rPr/>
        <w:t xml:space="preserve">三、重点企业全年营业收入对比分析 105</w:t>
      </w:r>
    </w:p>
    <w:p>
      <w:pPr>
        <w:spacing w:after="150"/>
      </w:pPr>
      <w:r>
        <w:rPr/>
        <w:t xml:space="preserve">四、重点企业利润总额对比分析 105</w:t>
      </w:r>
    </w:p>
    <w:p>
      <w:pPr>
        <w:spacing w:after="150"/>
      </w:pPr>
      <w:r>
        <w:rPr/>
        <w:t xml:space="preserve">五、重点企业综合竞争力对比分析 106</w:t>
      </w:r>
    </w:p>
    <w:p>
      <w:pPr>
        <w:spacing w:after="150"/>
      </w:pPr>
      <w:r>
        <w:rPr/>
        <w:t xml:space="preserve">第五节 激光雷达行业竞争格局分析 109</w:t>
      </w:r>
    </w:p>
    <w:p>
      <w:pPr>
        <w:spacing w:after="150"/>
      </w:pPr>
      <w:r>
        <w:rPr/>
        <w:t xml:space="preserve">一、2019-2023年激光雷达行业竞争分析 109</w:t>
      </w:r>
    </w:p>
    <w:p>
      <w:pPr>
        <w:spacing w:after="150"/>
      </w:pPr>
      <w:r>
        <w:rPr/>
        <w:t xml:space="preserve">二、2019-2023年国内外激光雷达竞争分析 110</w:t>
      </w:r>
    </w:p>
    <w:p>
      <w:pPr>
        <w:spacing w:after="150"/>
      </w:pPr>
      <w:r>
        <w:rPr/>
        <w:t xml:space="preserve">三、2019-2023年中国激光雷达市场竞争分析 113</w:t>
      </w:r>
    </w:p>
    <w:p>
      <w:pPr>
        <w:spacing w:after="150"/>
      </w:pPr>
      <w:r>
        <w:rPr/>
        <w:t xml:space="preserve">四、2019-2023年中国激光雷达市场集中度分析 116</w:t>
      </w:r>
    </w:p>
    <w:p>
      <w:pPr>
        <w:spacing w:after="150"/>
      </w:pPr>
      <w:r>
        <w:rPr>
          <w:b w:val="1"/>
          <w:bCs w:val="1"/>
        </w:rPr>
        <w:t xml:space="preserve">第七章 无人驾驶汽车激光雷达市场分析 118</w:t>
      </w:r>
    </w:p>
    <w:p>
      <w:pPr>
        <w:spacing w:after="150"/>
      </w:pPr>
      <w:r>
        <w:rPr/>
        <w:t xml:space="preserve">第一节 无人驾驶汽车激光雷达市场规模 118</w:t>
      </w:r>
    </w:p>
    <w:p>
      <w:pPr>
        <w:spacing w:after="150"/>
      </w:pPr>
      <w:r>
        <w:rPr/>
        <w:t xml:space="preserve">一、激光雷达是无人驾驶必需的传感器 118</w:t>
      </w:r>
    </w:p>
    <w:p>
      <w:pPr>
        <w:spacing w:after="150"/>
      </w:pPr>
      <w:r>
        <w:rPr/>
        <w:t xml:space="preserve">二、激光雷达在无人驾驶汽车市场规模 118</w:t>
      </w:r>
    </w:p>
    <w:p>
      <w:pPr>
        <w:spacing w:after="150"/>
      </w:pPr>
      <w:r>
        <w:rPr/>
        <w:t xml:space="preserve">第二节 无人车激光雷达价格分析 119</w:t>
      </w:r>
    </w:p>
    <w:p>
      <w:pPr>
        <w:spacing w:after="150"/>
      </w:pPr>
      <w:r>
        <w:rPr/>
        <w:t xml:space="preserve">一、品牌价格分析 119</w:t>
      </w:r>
    </w:p>
    <w:p>
      <w:pPr>
        <w:spacing w:after="150"/>
      </w:pPr>
      <w:r>
        <w:rPr/>
        <w:t xml:space="preserve">二、价格走势 119</w:t>
      </w:r>
    </w:p>
    <w:p>
      <w:pPr>
        <w:spacing w:after="150"/>
      </w:pPr>
      <w:r>
        <w:rPr/>
        <w:t xml:space="preserve">第三节 无人驾驶汽车激光雷达技术分析 120</w:t>
      </w:r>
    </w:p>
    <w:p>
      <w:pPr>
        <w:spacing w:after="150"/>
      </w:pPr>
      <w:r>
        <w:rPr/>
        <w:t xml:space="preserve">一、激光雷达和毫米波雷达区别 120</w:t>
      </w:r>
    </w:p>
    <w:p>
      <w:pPr>
        <w:spacing w:after="150"/>
      </w:pPr>
      <w:r>
        <w:rPr/>
        <w:t xml:space="preserve">二、激光雷达在无人驾驶的两个核心作用 120</w:t>
      </w:r>
    </w:p>
    <w:p>
      <w:pPr>
        <w:spacing w:after="150"/>
      </w:pPr>
      <w:r>
        <w:rPr/>
        <w:t xml:space="preserve">三、激光雷达缺点 121</w:t>
      </w:r>
    </w:p>
    <w:p>
      <w:pPr>
        <w:spacing w:after="150"/>
      </w:pPr>
      <w:r>
        <w:rPr/>
        <w:t xml:space="preserve">四、国产激光雷达机遇与挑战 121</w:t>
      </w:r>
    </w:p>
    <w:p>
      <w:pPr>
        <w:spacing w:after="150"/>
      </w:pPr>
      <w:r>
        <w:rPr>
          <w:b w:val="1"/>
          <w:bCs w:val="1"/>
        </w:rPr>
        <w:t xml:space="preserve">第八章 中国激光雷达行业企业经营情况分析 123</w:t>
      </w:r>
    </w:p>
    <w:p>
      <w:pPr>
        <w:spacing w:after="150"/>
      </w:pPr>
      <w:r>
        <w:rPr/>
        <w:t xml:space="preserve">第一节 巨星科技 123</w:t>
      </w:r>
    </w:p>
    <w:p>
      <w:pPr>
        <w:spacing w:after="150"/>
      </w:pPr>
      <w:r>
        <w:rPr/>
        <w:t xml:space="preserve">一、企业发展基本情况 123</w:t>
      </w:r>
    </w:p>
    <w:p>
      <w:pPr>
        <w:spacing w:after="150"/>
      </w:pPr>
      <w:r>
        <w:rPr/>
        <w:t xml:space="preserve">二、企业主要产品分析 123</w:t>
      </w:r>
    </w:p>
    <w:p>
      <w:pPr>
        <w:spacing w:after="150"/>
      </w:pPr>
      <w:r>
        <w:rPr/>
        <w:t xml:space="preserve">三、2019-2023年企业经营情况分析 124</w:t>
      </w:r>
    </w:p>
    <w:p>
      <w:pPr>
        <w:spacing w:after="150"/>
      </w:pPr>
      <w:r>
        <w:rPr/>
        <w:t xml:space="preserve">四、企业经营优势分析 125</w:t>
      </w:r>
    </w:p>
    <w:p>
      <w:pPr>
        <w:spacing w:after="150"/>
      </w:pPr>
      <w:r>
        <w:rPr/>
        <w:t xml:space="preserve">五、企业发展策略分析 127</w:t>
      </w:r>
    </w:p>
    <w:p>
      <w:pPr>
        <w:spacing w:after="150"/>
      </w:pPr>
      <w:r>
        <w:rPr/>
        <w:t xml:space="preserve">第二节 广州中海达卫星导航技术股份有限公司 128</w:t>
      </w:r>
    </w:p>
    <w:p>
      <w:pPr>
        <w:spacing w:after="150"/>
      </w:pPr>
      <w:r>
        <w:rPr/>
        <w:t xml:space="preserve">一、企业发展基本情况 128</w:t>
      </w:r>
    </w:p>
    <w:p>
      <w:pPr>
        <w:spacing w:after="150"/>
      </w:pPr>
      <w:r>
        <w:rPr/>
        <w:t xml:space="preserve">二、企业主要产品分析 129</w:t>
      </w:r>
    </w:p>
    <w:p>
      <w:pPr>
        <w:spacing w:after="150"/>
      </w:pPr>
      <w:r>
        <w:rPr/>
        <w:t xml:space="preserve">三、2019-2023年企业经营情况分析 129</w:t>
      </w:r>
    </w:p>
    <w:p>
      <w:pPr>
        <w:spacing w:after="150"/>
      </w:pPr>
      <w:r>
        <w:rPr/>
        <w:t xml:space="preserve">四、企业经营优势分析 130</w:t>
      </w:r>
    </w:p>
    <w:p>
      <w:pPr>
        <w:spacing w:after="150"/>
      </w:pPr>
      <w:r>
        <w:rPr/>
        <w:t xml:space="preserve">五、企业发展策略分析 132</w:t>
      </w:r>
    </w:p>
    <w:p>
      <w:pPr>
        <w:spacing w:after="150"/>
      </w:pPr>
      <w:r>
        <w:rPr/>
        <w:t xml:space="preserve">第三节 大族激光 132</w:t>
      </w:r>
    </w:p>
    <w:p>
      <w:pPr>
        <w:spacing w:after="150"/>
      </w:pPr>
      <w:r>
        <w:rPr/>
        <w:t xml:space="preserve">一、企业发展基本情况 132</w:t>
      </w:r>
    </w:p>
    <w:p>
      <w:pPr>
        <w:spacing w:after="150"/>
      </w:pPr>
      <w:r>
        <w:rPr/>
        <w:t xml:space="preserve">二、企业主要产品分析 132</w:t>
      </w:r>
    </w:p>
    <w:p>
      <w:pPr>
        <w:spacing w:after="150"/>
      </w:pPr>
      <w:r>
        <w:rPr/>
        <w:t xml:space="preserve">三、2019-2023年企业经营情况分析 133</w:t>
      </w:r>
    </w:p>
    <w:p>
      <w:pPr>
        <w:spacing w:after="150"/>
      </w:pPr>
      <w:r>
        <w:rPr/>
        <w:t xml:space="preserve">四、企业经营优势分析 134</w:t>
      </w:r>
    </w:p>
    <w:p>
      <w:pPr>
        <w:spacing w:after="150"/>
      </w:pPr>
      <w:r>
        <w:rPr/>
        <w:t xml:space="preserve">五、企业发展策略分析 135</w:t>
      </w:r>
    </w:p>
    <w:p>
      <w:pPr>
        <w:spacing w:after="150"/>
      </w:pPr>
      <w:r>
        <w:rPr/>
        <w:t xml:space="preserve">第四节 牧镭激光 135</w:t>
      </w:r>
    </w:p>
    <w:p>
      <w:pPr>
        <w:spacing w:after="150"/>
      </w:pPr>
      <w:r>
        <w:rPr/>
        <w:t xml:space="preserve">一、企业发展基本情况 135</w:t>
      </w:r>
    </w:p>
    <w:p>
      <w:pPr>
        <w:spacing w:after="150"/>
      </w:pPr>
      <w:r>
        <w:rPr/>
        <w:t xml:space="preserve">二、企业主要产品分析 136</w:t>
      </w:r>
    </w:p>
    <w:p>
      <w:pPr>
        <w:spacing w:after="150"/>
      </w:pPr>
      <w:r>
        <w:rPr/>
        <w:t xml:space="preserve">三、2019-2023年企业经营情况分析 136</w:t>
      </w:r>
    </w:p>
    <w:p>
      <w:pPr>
        <w:spacing w:after="150"/>
      </w:pPr>
      <w:r>
        <w:rPr/>
        <w:t xml:space="preserve">四、企业经营优势分析 136</w:t>
      </w:r>
    </w:p>
    <w:p>
      <w:pPr>
        <w:spacing w:after="150"/>
      </w:pPr>
      <w:r>
        <w:rPr/>
        <w:t xml:space="preserve">五、企业发展策略分析 136</w:t>
      </w:r>
    </w:p>
    <w:p>
      <w:pPr>
        <w:spacing w:after="150"/>
      </w:pPr>
      <w:r>
        <w:rPr/>
        <w:t xml:space="preserve">第五节 国睿科技 137</w:t>
      </w:r>
    </w:p>
    <w:p>
      <w:pPr>
        <w:spacing w:after="150"/>
      </w:pPr>
      <w:r>
        <w:rPr/>
        <w:t xml:space="preserve">一、企业发展基本情况 137</w:t>
      </w:r>
    </w:p>
    <w:p>
      <w:pPr>
        <w:spacing w:after="150"/>
      </w:pPr>
      <w:r>
        <w:rPr/>
        <w:t xml:space="preserve">二、企业主要产品分析 137</w:t>
      </w:r>
    </w:p>
    <w:p>
      <w:pPr>
        <w:spacing w:after="150"/>
      </w:pPr>
      <w:r>
        <w:rPr/>
        <w:t xml:space="preserve">三、2019-2023年企业经营情况分析 137</w:t>
      </w:r>
    </w:p>
    <w:p>
      <w:pPr>
        <w:spacing w:after="150"/>
      </w:pPr>
      <w:r>
        <w:rPr/>
        <w:t xml:space="preserve">四、企业经营优势分析 138</w:t>
      </w:r>
    </w:p>
    <w:p>
      <w:pPr>
        <w:spacing w:after="150"/>
      </w:pPr>
      <w:r>
        <w:rPr/>
        <w:t xml:space="preserve">五、企业发展策略分析 140</w:t>
      </w:r>
    </w:p>
    <w:p>
      <w:pPr>
        <w:spacing w:after="150"/>
      </w:pPr>
      <w:r>
        <w:rPr/>
        <w:t xml:space="preserve">第六节 华达科捷 141</w:t>
      </w:r>
    </w:p>
    <w:p>
      <w:pPr>
        <w:spacing w:after="150"/>
      </w:pPr>
      <w:r>
        <w:rPr/>
        <w:t xml:space="preserve">一、企业发展基本情况 141</w:t>
      </w:r>
    </w:p>
    <w:p>
      <w:pPr>
        <w:spacing w:after="150"/>
      </w:pPr>
      <w:r>
        <w:rPr/>
        <w:t xml:space="preserve">二、企业主要产品分析 142</w:t>
      </w:r>
    </w:p>
    <w:p>
      <w:pPr>
        <w:spacing w:after="150"/>
      </w:pPr>
      <w:r>
        <w:rPr/>
        <w:t xml:space="preserve">三、2019-2023年企业经营情况分析 142</w:t>
      </w:r>
    </w:p>
    <w:p>
      <w:pPr>
        <w:spacing w:after="150"/>
      </w:pPr>
      <w:r>
        <w:rPr/>
        <w:t xml:space="preserve">四、企业经营优势分析 142</w:t>
      </w:r>
    </w:p>
    <w:p>
      <w:pPr>
        <w:spacing w:after="150"/>
      </w:pPr>
      <w:r>
        <w:rPr/>
        <w:t xml:space="preserve">五、企业发展策略分析 142</w:t>
      </w:r>
    </w:p>
    <w:p>
      <w:pPr>
        <w:spacing w:after="150"/>
      </w:pPr>
      <w:r>
        <w:rPr/>
        <w:t xml:space="preserve">第七节 禾赛科技 143</w:t>
      </w:r>
    </w:p>
    <w:p>
      <w:pPr>
        <w:spacing w:after="150"/>
      </w:pPr>
      <w:r>
        <w:rPr/>
        <w:t xml:space="preserve">一、企业发展基本情况 143</w:t>
      </w:r>
    </w:p>
    <w:p>
      <w:pPr>
        <w:spacing w:after="150"/>
      </w:pPr>
      <w:r>
        <w:rPr/>
        <w:t xml:space="preserve">二、企业主要产品分析 143</w:t>
      </w:r>
    </w:p>
    <w:p>
      <w:pPr>
        <w:spacing w:after="150"/>
      </w:pPr>
      <w:r>
        <w:rPr/>
        <w:t xml:space="preserve">三、2019-2023年企业经营情况分析 143</w:t>
      </w:r>
    </w:p>
    <w:p>
      <w:pPr>
        <w:spacing w:after="150"/>
      </w:pPr>
      <w:r>
        <w:rPr/>
        <w:t xml:space="preserve">四、企业经营优势分析 143</w:t>
      </w:r>
    </w:p>
    <w:p>
      <w:pPr>
        <w:spacing w:after="150"/>
      </w:pPr>
      <w:r>
        <w:rPr/>
        <w:t xml:space="preserve">五、企业发展策略分析 144</w:t>
      </w:r>
    </w:p>
    <w:p>
      <w:pPr>
        <w:spacing w:after="150"/>
      </w:pPr>
      <w:r>
        <w:rPr/>
        <w:t xml:space="preserve">第八节 速腾聚创 144</w:t>
      </w:r>
    </w:p>
    <w:p>
      <w:pPr>
        <w:spacing w:after="150"/>
      </w:pPr>
      <w:r>
        <w:rPr/>
        <w:t xml:space="preserve">一、企业发展基本情况 144</w:t>
      </w:r>
    </w:p>
    <w:p>
      <w:pPr>
        <w:spacing w:after="150"/>
      </w:pPr>
      <w:r>
        <w:rPr/>
        <w:t xml:space="preserve">二、企业主要产品分析 144</w:t>
      </w:r>
    </w:p>
    <w:p>
      <w:pPr>
        <w:spacing w:after="150"/>
      </w:pPr>
      <w:r>
        <w:rPr/>
        <w:t xml:space="preserve">三、2019-2023年企业经营情况分析 144</w:t>
      </w:r>
    </w:p>
    <w:p>
      <w:pPr>
        <w:spacing w:after="150"/>
      </w:pPr>
      <w:r>
        <w:rPr/>
        <w:t xml:space="preserve">四、企业经营优势分析 144</w:t>
      </w:r>
    </w:p>
    <w:p>
      <w:pPr>
        <w:spacing w:after="150"/>
      </w:pPr>
      <w:r>
        <w:rPr/>
        <w:t xml:space="preserve">五、企业发展策略分析 145</w:t>
      </w:r>
    </w:p>
    <w:p>
      <w:pPr>
        <w:spacing w:after="150"/>
      </w:pPr>
      <w:r>
        <w:rPr>
          <w:b w:val="1"/>
          <w:bCs w:val="1"/>
        </w:rPr>
        <w:t xml:space="preserve">第四部分 发展前景展望</w:t>
      </w:r>
    </w:p>
    <w:p>
      <w:pPr>
        <w:spacing w:after="150"/>
      </w:pPr>
      <w:r>
        <w:rPr>
          <w:b w:val="1"/>
          <w:bCs w:val="1"/>
        </w:rPr>
        <w:t xml:space="preserve">第九章 2024-2029年中国激光雷达行业投资前景预测分析 146</w:t>
      </w:r>
    </w:p>
    <w:p>
      <w:pPr>
        <w:spacing w:after="150"/>
      </w:pPr>
      <w:r>
        <w:rPr/>
        <w:t xml:space="preserve">第一节 2024-2029年中国激光雷达行业投资前景分析 146</w:t>
      </w:r>
    </w:p>
    <w:p>
      <w:pPr>
        <w:spacing w:after="150"/>
      </w:pPr>
      <w:r>
        <w:rPr/>
        <w:t xml:space="preserve">一、激光雷达行业市场前景预测 146</w:t>
      </w:r>
    </w:p>
    <w:p>
      <w:pPr>
        <w:spacing w:after="150"/>
      </w:pPr>
      <w:r>
        <w:rPr/>
        <w:t xml:space="preserve">二、激光雷达行业销售收入预测 147</w:t>
      </w:r>
    </w:p>
    <w:p>
      <w:pPr>
        <w:spacing w:after="150"/>
      </w:pPr>
      <w:r>
        <w:rPr/>
        <w:t xml:space="preserve">三、激光雷达行业投资机会分析 147</w:t>
      </w:r>
    </w:p>
    <w:p>
      <w:pPr>
        <w:spacing w:after="150"/>
      </w:pPr>
      <w:r>
        <w:rPr/>
        <w:t xml:space="preserve">第二节 2024-2029年中国激光雷达行业投资风险分析 147</w:t>
      </w:r>
    </w:p>
    <w:p>
      <w:pPr>
        <w:spacing w:after="150"/>
      </w:pPr>
      <w:r>
        <w:rPr/>
        <w:t xml:space="preserve">一、产业政策风险 147</w:t>
      </w:r>
    </w:p>
    <w:p>
      <w:pPr>
        <w:spacing w:after="150"/>
      </w:pPr>
      <w:r>
        <w:rPr/>
        <w:t xml:space="preserve">二、原材料的风险 148</w:t>
      </w:r>
    </w:p>
    <w:p>
      <w:pPr>
        <w:spacing w:after="150"/>
      </w:pPr>
      <w:r>
        <w:rPr/>
        <w:t xml:space="preserve">三、市场竞争风险 149</w:t>
      </w:r>
    </w:p>
    <w:p>
      <w:pPr>
        <w:spacing w:after="150"/>
      </w:pPr>
      <w:r>
        <w:rPr/>
        <w:t xml:space="preserve">四、技术风险分析 151</w:t>
      </w:r>
    </w:p>
    <w:p>
      <w:pPr>
        <w:spacing w:after="150"/>
      </w:pPr>
      <w:r>
        <w:rPr/>
        <w:t xml:space="preserve">第三节 2024-2029年中国激光雷达行业投资策略及建议 152</w:t>
      </w:r>
    </w:p>
    <w:p>
      <w:pPr>
        <w:spacing w:after="150"/>
      </w:pPr>
      <w:r>
        <w:rPr>
          <w:b w:val="1"/>
          <w:bCs w:val="1"/>
        </w:rPr>
        <w:t xml:space="preserve">第十章 激光雷达企业投资战略与客户策略分析 153</w:t>
      </w:r>
    </w:p>
    <w:p>
      <w:pPr>
        <w:spacing w:after="150"/>
      </w:pPr>
      <w:r>
        <w:rPr/>
        <w:t xml:space="preserve">第一节 激光雷达企业发展战略规划背景意义 153</w:t>
      </w:r>
    </w:p>
    <w:p>
      <w:pPr>
        <w:spacing w:after="150"/>
      </w:pPr>
      <w:r>
        <w:rPr/>
        <w:t xml:space="preserve">一、企业转型升级的需要 153</w:t>
      </w:r>
    </w:p>
    <w:p>
      <w:pPr>
        <w:spacing w:after="150"/>
      </w:pPr>
      <w:r>
        <w:rPr/>
        <w:t xml:space="preserve">二、企业强做大做的需要 154</w:t>
      </w:r>
    </w:p>
    <w:p>
      <w:pPr>
        <w:spacing w:after="150"/>
      </w:pPr>
      <w:r>
        <w:rPr/>
        <w:t xml:space="preserve">三、企业可持续发展需要 157</w:t>
      </w:r>
    </w:p>
    <w:p>
      <w:pPr>
        <w:spacing w:after="150"/>
      </w:pPr>
      <w:r>
        <w:rPr/>
        <w:t xml:space="preserve">第二节 激光雷达企业战略规划制定依据 158</w:t>
      </w:r>
    </w:p>
    <w:p>
      <w:pPr>
        <w:spacing w:after="150"/>
      </w:pPr>
      <w:r>
        <w:rPr/>
        <w:t xml:space="preserve">一、国家产业政策 158</w:t>
      </w:r>
    </w:p>
    <w:p>
      <w:pPr>
        <w:spacing w:after="150"/>
      </w:pPr>
      <w:r>
        <w:rPr/>
        <w:t xml:space="preserve">二、行业发展规律 159</w:t>
      </w:r>
    </w:p>
    <w:p>
      <w:pPr>
        <w:spacing w:after="150"/>
      </w:pPr>
      <w:r>
        <w:rPr/>
        <w:t xml:space="preserve">三、企业资源与能力 159</w:t>
      </w:r>
    </w:p>
    <w:p>
      <w:pPr>
        <w:spacing w:after="150"/>
      </w:pPr>
      <w:r>
        <w:rPr/>
        <w:t xml:space="preserve">四、可预期的战略定位 162</w:t>
      </w:r>
    </w:p>
    <w:p>
      <w:pPr>
        <w:spacing w:after="150"/>
      </w:pPr>
      <w:r>
        <w:rPr/>
        <w:t xml:space="preserve">第三节 激光雷达企业战略规划策略分析 169</w:t>
      </w:r>
    </w:p>
    <w:p>
      <w:pPr>
        <w:spacing w:after="150"/>
      </w:pPr>
      <w:r>
        <w:rPr/>
        <w:t xml:space="preserve">一、战略综合规划 169</w:t>
      </w:r>
    </w:p>
    <w:p>
      <w:pPr>
        <w:spacing w:after="150"/>
      </w:pPr>
      <w:r>
        <w:rPr/>
        <w:t xml:space="preserve">二、技术开发战略 169</w:t>
      </w:r>
    </w:p>
    <w:p>
      <w:pPr>
        <w:spacing w:after="150"/>
      </w:pPr>
      <w:r>
        <w:rPr/>
        <w:t xml:space="preserve">三、区域战略规划 173</w:t>
      </w:r>
    </w:p>
    <w:p>
      <w:pPr>
        <w:spacing w:after="150"/>
      </w:pPr>
      <w:r>
        <w:rPr/>
        <w:t xml:space="preserve">四、产业战略规划 182</w:t>
      </w:r>
    </w:p>
    <w:p>
      <w:pPr>
        <w:spacing w:after="150"/>
      </w:pPr>
      <w:r>
        <w:rPr/>
        <w:t xml:space="preserve">五、营销品牌战略 183</w:t>
      </w:r>
    </w:p>
    <w:p>
      <w:pPr>
        <w:spacing w:after="150"/>
      </w:pPr>
      <w:r>
        <w:rPr/>
        <w:t xml:space="preserve">六、竞争战略规划 187</w:t>
      </w:r>
    </w:p>
    <w:p>
      <w:pPr>
        <w:spacing w:after="150"/>
      </w:pPr>
      <w:r>
        <w:rPr/>
        <w:t xml:space="preserve">第四节 激光雷达企业重点客户战略实施 191</w:t>
      </w:r>
    </w:p>
    <w:p>
      <w:pPr>
        <w:spacing w:after="150"/>
      </w:pPr>
      <w:r>
        <w:rPr/>
        <w:t xml:space="preserve">一、重点客户战略的必要性 191</w:t>
      </w:r>
    </w:p>
    <w:p>
      <w:pPr>
        <w:spacing w:after="150"/>
      </w:pPr>
      <w:r>
        <w:rPr/>
        <w:t xml:space="preserve">二、重点客户的鉴别与确定 192</w:t>
      </w:r>
    </w:p>
    <w:p>
      <w:pPr>
        <w:spacing w:after="150"/>
      </w:pPr>
      <w:r>
        <w:rPr/>
        <w:t xml:space="preserve">三、重点客户的开发与培育 193</w:t>
      </w:r>
    </w:p>
    <w:p>
      <w:pPr>
        <w:spacing w:after="150"/>
      </w:pPr>
      <w:r>
        <w:rPr/>
        <w:t xml:space="preserve">四、重点客户市场营销策略 195</w:t>
      </w:r>
    </w:p>
    <w:p>
      <w:pPr>
        <w:spacing w:after="150"/>
      </w:pPr>
      <w:r>
        <w:rPr>
          <w:b w:val="1"/>
          <w:bCs w:val="1"/>
        </w:rPr>
        <w:t xml:space="preserve">第十一章 研究结论及投资建议 202</w:t>
      </w:r>
    </w:p>
    <w:p>
      <w:pPr>
        <w:spacing w:after="150"/>
      </w:pPr>
      <w:r>
        <w:rPr/>
        <w:t xml:space="preserve">第一节 激光雷达行业研究结论 202</w:t>
      </w:r>
    </w:p>
    <w:p>
      <w:pPr>
        <w:spacing w:after="150"/>
      </w:pPr>
      <w:r>
        <w:rPr/>
        <w:t xml:space="preserve">第二节 激光雷达行业投资价值评估 203</w:t>
      </w:r>
    </w:p>
    <w:p>
      <w:pPr>
        <w:spacing w:after="150"/>
      </w:pPr>
      <w:r>
        <w:rPr/>
        <w:t xml:space="preserve">第三节 中道泰和激光雷达行业投资建议 204</w:t>
      </w:r>
    </w:p>
    <w:p>
      <w:pPr>
        <w:spacing w:after="150"/>
      </w:pPr>
      <w:r>
        <w:rPr/>
        <w:t xml:space="preserve">一、行业发展策略建议 204</w:t>
      </w:r>
    </w:p>
    <w:p>
      <w:pPr>
        <w:spacing w:after="150"/>
      </w:pPr>
      <w:r>
        <w:rPr/>
        <w:t xml:space="preserve">二、行业投资方向建议 206</w:t>
      </w:r>
    </w:p>
    <w:p>
      <w:pPr>
        <w:spacing w:after="150"/>
      </w:pPr>
      <w:r>
        <w:rPr/>
        <w:t xml:space="preserve">三、行业投资方式建议 207</w:t>
      </w:r>
    </w:p>
    <w:p>
      <w:pPr>
        <w:spacing w:after="150"/>
      </w:pPr>
      <w:r>
        <w:rPr>
          <w:b w:val="1"/>
          <w:bCs w:val="1"/>
        </w:rPr>
        <w:t xml:space="preserve">图表目录</w:t>
      </w:r>
    </w:p>
    <w:p>
      <w:pPr>
        <w:spacing w:after="150"/>
      </w:pPr>
      <w:r>
        <w:rPr/>
        <w:t xml:space="preserve">图表：行业发展周期 4</w:t>
      </w:r>
    </w:p>
    <w:p>
      <w:pPr>
        <w:spacing w:after="150"/>
      </w:pPr>
      <w:r>
        <w:rPr/>
        <w:t xml:space="preserve">图表：行业生命周期图 5</w:t>
      </w:r>
    </w:p>
    <w:p>
      <w:pPr>
        <w:spacing w:after="150"/>
      </w:pPr>
      <w:r>
        <w:rPr/>
        <w:t xml:space="preserve">图表：2019-2023年国内生产总值及其增长速度 6</w:t>
      </w:r>
    </w:p>
    <w:p>
      <w:pPr>
        <w:spacing w:after="150"/>
      </w:pPr>
      <w:r>
        <w:rPr/>
        <w:t xml:space="preserve">图表：2019-2023年三次产业增加值占国内生产总数比重 7</w:t>
      </w:r>
    </w:p>
    <w:p>
      <w:pPr>
        <w:spacing w:after="150"/>
      </w:pPr>
      <w:r>
        <w:rPr/>
        <w:t xml:space="preserve">图表：2019-2023年中国全部工业增加值及其增长速度 8</w:t>
      </w:r>
    </w:p>
    <w:p>
      <w:pPr>
        <w:spacing w:after="150"/>
      </w:pPr>
      <w:r>
        <w:rPr/>
        <w:t xml:space="preserve">图表：2019-2023年中国主要工业产品产量及其增长速度 9</w:t>
      </w:r>
    </w:p>
    <w:p>
      <w:pPr>
        <w:spacing w:after="150"/>
      </w:pPr>
      <w:r>
        <w:rPr/>
        <w:t xml:space="preserve">图表：2019-2023年中国固定资产投资总额统计 11</w:t>
      </w:r>
    </w:p>
    <w:p>
      <w:pPr>
        <w:spacing w:after="150"/>
      </w:pPr>
      <w:r>
        <w:rPr/>
        <w:t xml:space="preserve">图表：2019-2023年按领域分固定资产投资占比 12</w:t>
      </w:r>
    </w:p>
    <w:p>
      <w:pPr>
        <w:spacing w:after="150"/>
      </w:pPr>
      <w:r>
        <w:rPr/>
        <w:t xml:space="preserve">图表：2019-2023年中国分行业固定资产投资(不含农户)及其增长速度 12</w:t>
      </w:r>
    </w:p>
    <w:p>
      <w:pPr>
        <w:spacing w:after="150"/>
      </w:pPr>
      <w:r>
        <w:rPr/>
        <w:t xml:space="preserve">图表：2019-2023年中国固定资产投资新增主要生产与运营能力 13</w:t>
      </w:r>
    </w:p>
    <w:p>
      <w:pPr>
        <w:spacing w:after="150"/>
      </w:pPr>
      <w:r>
        <w:rPr/>
        <w:t xml:space="preserve">图表：2019-2023年中国房地产开发和销售主要指标及其增长速度 14</w:t>
      </w:r>
    </w:p>
    <w:p>
      <w:pPr>
        <w:spacing w:after="150"/>
      </w:pPr>
      <w:r>
        <w:rPr/>
        <w:t xml:space="preserve">图表：2019-2023年全国居民人均可支配收入及其增长率 14</w:t>
      </w:r>
    </w:p>
    <w:p>
      <w:pPr>
        <w:spacing w:after="150"/>
      </w:pPr>
      <w:r>
        <w:rPr/>
        <w:t xml:space="preserve">图表：2019-2023年中国人均可支配收入占比 15</w:t>
      </w:r>
    </w:p>
    <w:p>
      <w:pPr>
        <w:spacing w:after="150"/>
      </w:pPr>
      <w:r>
        <w:rPr/>
        <w:t xml:space="preserve">图表：2019-2023年货物进出口总量统计 17</w:t>
      </w:r>
    </w:p>
    <w:p>
      <w:pPr>
        <w:spacing w:after="150"/>
      </w:pPr>
      <w:r>
        <w:rPr/>
        <w:t xml:space="preserve">图表：2019-2023年进出口增长率统计 17</w:t>
      </w:r>
    </w:p>
    <w:p>
      <w:pPr>
        <w:spacing w:after="150"/>
      </w:pPr>
      <w:r>
        <w:rPr/>
        <w:t xml:space="preserve">图表：2019-2023年中国货物进出口总额及其增长速度 18</w:t>
      </w:r>
    </w:p>
    <w:p>
      <w:pPr>
        <w:spacing w:after="150"/>
      </w:pPr>
      <w:r>
        <w:rPr/>
        <w:t xml:space="preserve">图表：2019-2023年中国主要商品出口数量、金额及其增长速度 19</w:t>
      </w:r>
    </w:p>
    <w:p>
      <w:pPr>
        <w:spacing w:after="150"/>
      </w:pPr>
      <w:r>
        <w:rPr/>
        <w:t xml:space="preserve">图表：2019-2023年中国主要商品进口数量、金额及其增长速度 19</w:t>
      </w:r>
    </w:p>
    <w:p>
      <w:pPr>
        <w:spacing w:after="150"/>
      </w:pPr>
      <w:r>
        <w:rPr/>
        <w:t xml:space="preserve">图表：2019-2023年中国对主要国家和地区货物进出口额及其增长速度 20</w:t>
      </w:r>
    </w:p>
    <w:p>
      <w:pPr>
        <w:spacing w:after="150"/>
      </w:pPr>
      <w:r>
        <w:rPr/>
        <w:t xml:space="preserve">图表：2019-2023年中国外商直接投资(不含银行、证券、保险)及其增长速度 20</w:t>
      </w:r>
    </w:p>
    <w:p>
      <w:pPr>
        <w:spacing w:after="150"/>
      </w:pPr>
      <w:r>
        <w:rPr/>
        <w:t xml:space="preserve">图表：2019-2023年中国对外直接投资额(不含银行、证券、保险)及其增长速度 21</w:t>
      </w:r>
    </w:p>
    <w:p>
      <w:pPr>
        <w:spacing w:after="150"/>
      </w:pPr>
      <w:r>
        <w:rPr/>
        <w:t xml:space="preserve">图表：激光等级分类 22</w:t>
      </w:r>
    </w:p>
    <w:p>
      <w:pPr>
        <w:spacing w:after="150"/>
      </w:pPr>
      <w:r>
        <w:rPr/>
        <w:t xml:space="preserve">图表：2019-2023年人口数及其构成 23</w:t>
      </w:r>
    </w:p>
    <w:p>
      <w:pPr>
        <w:spacing w:after="150"/>
      </w:pPr>
      <w:r>
        <w:rPr/>
        <w:t xml:space="preserve">图表：2019-2023年城镇新增就业人数 24</w:t>
      </w:r>
    </w:p>
    <w:p>
      <w:pPr>
        <w:spacing w:after="150"/>
      </w:pPr>
      <w:r>
        <w:rPr/>
        <w:t xml:space="preserve">图表：2019-2023年全员劳动生产率 24</w:t>
      </w:r>
    </w:p>
    <w:p>
      <w:pPr>
        <w:spacing w:after="150"/>
      </w:pPr>
      <w:r>
        <w:rPr/>
        <w:t xml:space="preserve">图表：2019-2023年普通本专科、中等职业教育及普通高中招生人数 25</w:t>
      </w:r>
    </w:p>
    <w:p>
      <w:pPr>
        <w:spacing w:after="150"/>
      </w:pPr>
      <w:r>
        <w:rPr/>
        <w:t xml:space="preserve">图表：2019-2023年中国城镇化进程 27</w:t>
      </w:r>
    </w:p>
    <w:p>
      <w:pPr>
        <w:spacing w:after="150"/>
      </w:pPr>
      <w:r>
        <w:rPr/>
        <w:t xml:space="preserve">图表：2019-2023年中国激光雷达行业市场规模 34</w:t>
      </w:r>
    </w:p>
    <w:p>
      <w:pPr>
        <w:spacing w:after="150"/>
      </w:pPr>
      <w:r>
        <w:rPr/>
        <w:t xml:space="preserve">图表：2019-2023年激光雷达行业资产增长分析 35</w:t>
      </w:r>
    </w:p>
    <w:p>
      <w:pPr>
        <w:spacing w:after="150"/>
      </w:pPr>
      <w:r>
        <w:rPr/>
        <w:t xml:space="preserve">图表：2019-2023年激光雷达行业销售收入分析 36</w:t>
      </w:r>
    </w:p>
    <w:p>
      <w:pPr>
        <w:spacing w:after="150"/>
      </w:pPr>
      <w:r>
        <w:rPr/>
        <w:t xml:space="preserve">图表：2019-2023年激光雷达行业利润总额分析 36</w:t>
      </w:r>
    </w:p>
    <w:p>
      <w:pPr>
        <w:spacing w:after="150"/>
      </w:pPr>
      <w:r>
        <w:rPr/>
        <w:t xml:space="preserve">图表：2019-2023年激光雷达行业偿债能力分析 37</w:t>
      </w:r>
    </w:p>
    <w:p>
      <w:pPr>
        <w:spacing w:after="150"/>
      </w:pPr>
      <w:r>
        <w:rPr/>
        <w:t xml:space="preserve">图表：2019-2023年激光雷达行业盈利能力分析 37</w:t>
      </w:r>
    </w:p>
    <w:p>
      <w:pPr>
        <w:spacing w:after="150"/>
      </w:pPr>
      <w:r>
        <w:rPr/>
        <w:t xml:space="preserve">图表：2019-2023年激光雷达行业毛利润分析 38</w:t>
      </w:r>
    </w:p>
    <w:p>
      <w:pPr>
        <w:spacing w:after="150"/>
      </w:pPr>
      <w:r>
        <w:rPr/>
        <w:t xml:space="preserve">图表：2019-2023年激光雷达行业运营能力分析 38</w:t>
      </w:r>
    </w:p>
    <w:p>
      <w:pPr>
        <w:spacing w:after="150"/>
      </w:pPr>
      <w:r>
        <w:rPr/>
        <w:t xml:space="preserve">图表：2019-2023年中国激光雷达行业销售成本分析 39</w:t>
      </w:r>
    </w:p>
    <w:p>
      <w:pPr>
        <w:spacing w:after="150"/>
      </w:pPr>
      <w:r>
        <w:rPr/>
        <w:t xml:space="preserve">图表：2019-2023年激光雷达行业销售费用分析 39</w:t>
      </w:r>
    </w:p>
    <w:p>
      <w:pPr>
        <w:spacing w:after="150"/>
      </w:pPr>
      <w:r>
        <w:rPr/>
        <w:t xml:space="preserve">图表：2019-2023年激光雷达行业管理费用分析 40</w:t>
      </w:r>
    </w:p>
    <w:p>
      <w:pPr>
        <w:spacing w:after="150"/>
      </w:pPr>
      <w:r>
        <w:rPr/>
        <w:t xml:space="preserve">图表：2019-2023年激光雷达行业财务费用分析 40</w:t>
      </w:r>
    </w:p>
    <w:p>
      <w:pPr>
        <w:spacing w:after="150"/>
      </w:pPr>
      <w:r>
        <w:rPr/>
        <w:t xml:space="preserve">图表：2019-2023年长三角激光雷达行业企业规模 53</w:t>
      </w:r>
    </w:p>
    <w:p>
      <w:pPr>
        <w:spacing w:after="150"/>
      </w:pPr>
      <w:r>
        <w:rPr/>
        <w:t xml:space="preserve">图表：2019-2023年长三角激光雷达行业收入利润 53</w:t>
      </w:r>
    </w:p>
    <w:p>
      <w:pPr>
        <w:spacing w:after="150"/>
      </w:pPr>
      <w:r>
        <w:rPr/>
        <w:t xml:space="preserve">图表：2019-2023年长三角激光雷达行业经营效益 54</w:t>
      </w:r>
    </w:p>
    <w:p>
      <w:pPr>
        <w:spacing w:after="150"/>
      </w:pPr>
      <w:r>
        <w:rPr/>
        <w:t xml:space="preserve">图表：2024-2029年长三角激光雷达行业市场收入预测 54</w:t>
      </w:r>
    </w:p>
    <w:p>
      <w:pPr>
        <w:spacing w:after="150"/>
      </w:pPr>
      <w:r>
        <w:rPr/>
        <w:t xml:space="preserve">图表：2019-2023年珠三角激光雷达行业企业规模 66</w:t>
      </w:r>
    </w:p>
    <w:p>
      <w:pPr>
        <w:spacing w:after="150"/>
      </w:pPr>
      <w:r>
        <w:rPr/>
        <w:t xml:space="preserve">图表：2019-2023年珠三角激光雷达行业收入利润 66</w:t>
      </w:r>
    </w:p>
    <w:p>
      <w:pPr>
        <w:spacing w:after="150"/>
      </w:pPr>
      <w:r>
        <w:rPr/>
        <w:t xml:space="preserve">图表：2019-2023年珠三角激光雷达行业经营效益 67</w:t>
      </w:r>
    </w:p>
    <w:p>
      <w:pPr>
        <w:spacing w:after="150"/>
      </w:pPr>
      <w:r>
        <w:rPr/>
        <w:t xml:space="preserve">图表：2024-2029年珠三角激光雷达行业市场收入预测 67</w:t>
      </w:r>
    </w:p>
    <w:p>
      <w:pPr>
        <w:spacing w:after="150"/>
      </w:pPr>
      <w:r>
        <w:rPr/>
        <w:t xml:space="preserve">图表：2019-2023年环渤海湾激光雷达行业企业规模 72</w:t>
      </w:r>
    </w:p>
    <w:p>
      <w:pPr>
        <w:spacing w:after="150"/>
      </w:pPr>
      <w:r>
        <w:rPr/>
        <w:t xml:space="preserve">图表：2019-2023年环渤海湾激光雷达行业收入利润 72</w:t>
      </w:r>
    </w:p>
    <w:p>
      <w:pPr>
        <w:spacing w:after="150"/>
      </w:pPr>
      <w:r>
        <w:rPr/>
        <w:t xml:space="preserve">图表：2019-2023年环渤海湾激光雷达行业经营效益 73</w:t>
      </w:r>
    </w:p>
    <w:p>
      <w:pPr>
        <w:spacing w:after="150"/>
      </w:pPr>
      <w:r>
        <w:rPr/>
        <w:t xml:space="preserve">图表：2024-2029年环渤海湾激光雷达行业市场收入预测 73</w:t>
      </w:r>
    </w:p>
    <w:p>
      <w:pPr>
        <w:spacing w:after="150"/>
      </w:pPr>
      <w:r>
        <w:rPr/>
        <w:t xml:space="preserve">图表：重点企业2019-2023年资产总计对比 104</w:t>
      </w:r>
    </w:p>
    <w:p>
      <w:pPr>
        <w:spacing w:after="150"/>
      </w:pPr>
      <w:r>
        <w:rPr/>
        <w:t xml:space="preserve">图表：重点企业2019-2023年从业人员对比分析 104</w:t>
      </w:r>
    </w:p>
    <w:p>
      <w:pPr>
        <w:spacing w:after="150"/>
      </w:pPr>
      <w:r>
        <w:rPr/>
        <w:t xml:space="preserve">图表：重点企业2019-2023年全年营业收入对比分析 105</w:t>
      </w:r>
    </w:p>
    <w:p>
      <w:pPr>
        <w:spacing w:after="150"/>
      </w:pPr>
      <w:r>
        <w:rPr/>
        <w:t xml:space="preserve">图表：重点企业2019-2023年利润总额对比分析 105</w:t>
      </w:r>
    </w:p>
    <w:p>
      <w:pPr>
        <w:spacing w:after="150"/>
      </w:pPr>
      <w:r>
        <w:rPr/>
        <w:t xml:space="preserve">图表：国外激光雷达竞争分析 110</w:t>
      </w:r>
    </w:p>
    <w:p>
      <w:pPr>
        <w:spacing w:after="150"/>
      </w:pPr>
      <w:r>
        <w:rPr/>
        <w:t xml:space="preserve">图表：2019-2023年汽车激光雷达市场规模 118</w:t>
      </w:r>
    </w:p>
    <w:p>
      <w:pPr>
        <w:spacing w:after="150"/>
      </w:pPr>
      <w:r>
        <w:rPr/>
        <w:t xml:space="preserve">图表：2024-2029年汽车激光雷达价格走势预测 119</w:t>
      </w:r>
    </w:p>
    <w:p>
      <w:pPr>
        <w:spacing w:after="150"/>
      </w:pPr>
      <w:r>
        <w:rPr/>
        <w:t xml:space="preserve">图表：2019-2023年巨星科技盈利能力分析 124</w:t>
      </w:r>
    </w:p>
    <w:p>
      <w:pPr>
        <w:spacing w:after="150"/>
      </w:pPr>
      <w:r>
        <w:rPr/>
        <w:t xml:space="preserve">图表：2019-2023年巨星科技营运能力分析 124</w:t>
      </w:r>
    </w:p>
    <w:p>
      <w:pPr>
        <w:spacing w:after="150"/>
      </w:pPr>
      <w:r>
        <w:rPr/>
        <w:t xml:space="preserve">图表：2019-2023年巨星科技偿债能力分析 124</w:t>
      </w:r>
    </w:p>
    <w:p>
      <w:pPr>
        <w:spacing w:after="150"/>
      </w:pPr>
      <w:r>
        <w:rPr/>
        <w:t xml:space="preserve">图表：2019-2023年巨星科技成长能力分析 124</w:t>
      </w:r>
    </w:p>
    <w:p>
      <w:pPr>
        <w:spacing w:after="150"/>
      </w:pPr>
      <w:r>
        <w:rPr/>
        <w:t xml:space="preserve">图表：2019-2023年中海达盈利能力分析 129</w:t>
      </w:r>
    </w:p>
    <w:p>
      <w:pPr>
        <w:spacing w:after="150"/>
      </w:pPr>
      <w:r>
        <w:rPr/>
        <w:t xml:space="preserve">图表：2019-2023年中海达营运能力分析 129</w:t>
      </w:r>
    </w:p>
    <w:p>
      <w:pPr>
        <w:spacing w:after="150"/>
      </w:pPr>
      <w:r>
        <w:rPr/>
        <w:t xml:space="preserve">图表：2019-2023年中海达偿债能力分析 130</w:t>
      </w:r>
    </w:p>
    <w:p>
      <w:pPr>
        <w:spacing w:after="150"/>
      </w:pPr>
      <w:r>
        <w:rPr/>
        <w:t xml:space="preserve">图表：2019-2023年中海达成长能力分析 130</w:t>
      </w:r>
    </w:p>
    <w:p>
      <w:pPr>
        <w:spacing w:after="150"/>
      </w:pPr>
      <w:r>
        <w:rPr/>
        <w:t xml:space="preserve">图表：2019-2023年大族激光盈利能力分析 133</w:t>
      </w:r>
    </w:p>
    <w:p>
      <w:pPr>
        <w:spacing w:after="150"/>
      </w:pPr>
      <w:r>
        <w:rPr/>
        <w:t xml:space="preserve">图表：2019-2023年大族激光营运能力分析 133</w:t>
      </w:r>
    </w:p>
    <w:p>
      <w:pPr>
        <w:spacing w:after="150"/>
      </w:pPr>
      <w:r>
        <w:rPr/>
        <w:t xml:space="preserve">图表：2019-2023年大族激光偿债能力分析 133</w:t>
      </w:r>
    </w:p>
    <w:p>
      <w:pPr>
        <w:spacing w:after="150"/>
      </w:pPr>
      <w:r>
        <w:rPr/>
        <w:t xml:space="preserve">图表：2019-2023年大族激光成长能力分析 133</w:t>
      </w:r>
    </w:p>
    <w:p>
      <w:pPr>
        <w:spacing w:after="150"/>
      </w:pPr>
      <w:r>
        <w:rPr/>
        <w:t xml:space="preserve">图表：2019-2023年国睿科技盈利能力分析 137</w:t>
      </w:r>
    </w:p>
    <w:p>
      <w:pPr>
        <w:spacing w:after="150"/>
      </w:pPr>
      <w:r>
        <w:rPr/>
        <w:t xml:space="preserve">图表：2019-2023年国睿科技营运能力分析 138</w:t>
      </w:r>
    </w:p>
    <w:p>
      <w:pPr>
        <w:spacing w:after="150"/>
      </w:pPr>
      <w:r>
        <w:rPr/>
        <w:t xml:space="preserve">图表：2019-2023年国睿科技偿债能力分析 138</w:t>
      </w:r>
    </w:p>
    <w:p>
      <w:pPr>
        <w:spacing w:after="150"/>
      </w:pPr>
      <w:r>
        <w:rPr/>
        <w:t xml:space="preserve">图表：2019-2023年国睿科技成长能力分析 138</w:t>
      </w:r>
    </w:p>
    <w:p>
      <w:pPr>
        <w:spacing w:after="150"/>
      </w:pPr>
      <w:r>
        <w:rPr/>
        <w:t xml:space="preserve">图表：2024-2029年激光雷达行业销售收入预测 147</w:t>
      </w:r>
    </w:p>
    <w:p>
      <w:pPr>
        <w:spacing w:after="150"/>
      </w:pPr>
      <w:r>
        <w:rPr/>
        <w:t xml:space="preserve">图表：区域发展战略咨询流程图 179</w:t>
      </w:r>
    </w:p>
    <w:p>
      <w:pPr>
        <w:spacing w:after="150"/>
      </w:pPr>
      <w:r>
        <w:rPr/>
        <w:t xml:space="preserve">图表：区域SWOT战略分析图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2024-2029年中国激光雷达行业市场竞争格局分析及投资前景预测报告</dc:title>
  <dc:description>2024-2029年中国激光雷达行业市场竞争格局分析及投资前景预测报告</dc:description>
  <dc:subject>2024-2029年中国激光雷达行业市场竞争格局分析及投资前景预测报告</dc:subject>
  <cp:keywords>研究报告</cp:keywords>
  <cp:category>研究报告</cp:category>
  <cp:lastModifiedBy>北京中道泰和信息咨询有限公司</cp:lastModifiedBy>
  <dcterms:created xsi:type="dcterms:W3CDTF">2024-01-23T01:07:32+08:00</dcterms:created>
  <dcterms:modified xsi:type="dcterms:W3CDTF">2024-01-23T01:07:32+08:00</dcterms:modified>
</cp:coreProperties>
</file>

<file path=docProps/custom.xml><?xml version="1.0" encoding="utf-8"?>
<Properties xmlns="http://schemas.openxmlformats.org/officeDocument/2006/custom-properties" xmlns:vt="http://schemas.openxmlformats.org/officeDocument/2006/docPropsVTypes"/>
</file>