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2024-2029年中国农药行业市场发展前景及投资战略报告</w:t>
      </w:r>
    </w:p>
    <w:p>
      <w:pPr>
        <w:spacing w:after="150"/>
      </w:pPr>
      <w:r>
        <w:rPr>
          <w:b w:val="1"/>
          <w:bCs w:val="1"/>
        </w:rPr>
        <w:t xml:space="preserve">报告简介</w:t>
      </w:r>
    </w:p>
    <w:p>
      <w:pPr>
        <w:spacing w:after="150"/>
      </w:pPr>
      <w:r>
        <w:rPr/>
        <w:t xml:space="preserve">农药，目前世界上统一的英文名为pesticide——即为“杀害药剂”，但实际上所谓的农药系指用于防治危害农林牧业生产的有害生物(害虫、害螨、线虫、病原菌、杂草及鼠。以后，通过较长期的发展的生产和生活过程，逐渐认识到一些天然具有防治农牧业中有害生物的性能。到17类等)和调节植物生长的化学药品和生物药品。通常把用于卫生及改善有效成分物化性质的各种助剂也包括在内。</w:t>
      </w:r>
    </w:p>
    <w:p>
      <w:pPr>
        <w:spacing w:after="150"/>
      </w:pPr>
      <w:r>
        <w:rPr/>
        <w:t xml:space="preserve">我国农药生产企业数量众多，在工信部核准有效期内的农药企业共1，870家，其中原药生产企业488家，制剂加工企业1，175家，卫生用药企业207家。在农业部有有效农药登记证的企业2，213家，期中有原药登记的755家，仅登记制剂的1，464家，仅登记卫生制剂的约250家。</w:t>
      </w:r>
    </w:p>
    <w:p>
      <w:pPr>
        <w:spacing w:after="150"/>
      </w:pPr>
      <w:r>
        <w:rPr/>
        <w:t xml:space="preserve">我国现行的农药管理政策，要求每个企业都要有满足登记产品生产所需的独立完整的场地，生产、检验、环保和安全设施、设备。每个企业都有很多低水平的生产线，专业化程度很低，产量都不大，利用率极低。大量低水平重复建设，不但造成投资浪费和生产成本增加，而且污染点、源增加。</w:t>
      </w:r>
    </w:p>
    <w:p>
      <w:pPr>
        <w:spacing w:after="150"/>
      </w:pPr>
      <w:r>
        <w:rPr/>
        <w:t xml:space="preserve">近年来，工信部严格控制新的农药企业核准，鼓励兼并重组，但企业兼并多走集团化路子，只是工商层面的合并，即一个企业名下多处厂点，或者一个母公司下多个农药企业，生产厂点并未明显减少，各厂点、各公司仍然独立并行，并未真正形成规模化，集约化生产，生产条件和技术关联性不强，专业化程度不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农药行业及各子行业的发展状况、上下游行业发展状况、市场供需形势、新产品与技术等进行了分析，并重点分析了我国农药行业发展状况和特点，以及中国农药行业将面临的挑战、企业的发展策略等。报告还对全球农药行业发展态势作了详细分析，并对农药行业进行了趋向研判，是农药生产、经营企业，科研、投资机构等单位准确了解目前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全球农药行业发展分析</w:t>
      </w:r>
    </w:p>
    <w:p>
      <w:pPr>
        <w:spacing w:after="150"/>
      </w:pPr>
      <w:r>
        <w:rPr/>
        <w:t xml:space="preserve">第一节 全球农药行业发展轨迹综述</w:t>
      </w:r>
    </w:p>
    <w:p>
      <w:pPr>
        <w:spacing w:after="150"/>
      </w:pPr>
      <w:r>
        <w:rPr/>
        <w:t xml:space="preserve">一、全球农药行业发展历程</w:t>
      </w:r>
    </w:p>
    <w:p>
      <w:pPr>
        <w:spacing w:after="150"/>
      </w:pPr>
      <w:r>
        <w:rPr/>
        <w:t xml:space="preserve">二、全球农药行业发展面临的问题</w:t>
      </w:r>
    </w:p>
    <w:p>
      <w:pPr>
        <w:spacing w:after="150"/>
      </w:pPr>
      <w:r>
        <w:rPr/>
        <w:t xml:space="preserve">三、全球农药行业技术发展现状及趋势</w:t>
      </w:r>
    </w:p>
    <w:p>
      <w:pPr>
        <w:spacing w:after="150"/>
      </w:pPr>
      <w:r>
        <w:rPr/>
        <w:t xml:space="preserve">第二节 全球农药行业市场情况</w:t>
      </w:r>
    </w:p>
    <w:p>
      <w:pPr>
        <w:spacing w:after="150"/>
      </w:pPr>
      <w:r>
        <w:rPr/>
        <w:t xml:space="preserve">一、2019-2023年全球农药产业发展分析</w:t>
      </w:r>
    </w:p>
    <w:p>
      <w:pPr>
        <w:spacing w:after="150"/>
      </w:pPr>
      <w:r>
        <w:rPr/>
        <w:t xml:space="preserve">二、2019-2023年全球农药行业研发动态</w:t>
      </w:r>
    </w:p>
    <w:p>
      <w:pPr>
        <w:spacing w:after="150"/>
      </w:pPr>
      <w:r>
        <w:rPr/>
        <w:t xml:space="preserve">三、2019-2023年全球农药行业挑战与机会</w:t>
      </w:r>
    </w:p>
    <w:p>
      <w:pPr>
        <w:spacing w:after="150"/>
      </w:pPr>
      <w:r>
        <w:rPr/>
        <w:t xml:space="preserve">第三节 部分国家地区农药行业发展状况</w:t>
      </w:r>
    </w:p>
    <w:p>
      <w:pPr>
        <w:spacing w:after="150"/>
      </w:pPr>
      <w:r>
        <w:rPr/>
        <w:t xml:space="preserve">一、2019-2023年美国农药行业发展分析</w:t>
      </w:r>
    </w:p>
    <w:p>
      <w:pPr>
        <w:spacing w:after="150"/>
      </w:pPr>
      <w:r>
        <w:rPr/>
        <w:t xml:space="preserve">二、2019-2023年欧洲农药行业发展分析</w:t>
      </w:r>
    </w:p>
    <w:p>
      <w:pPr>
        <w:spacing w:after="150"/>
      </w:pPr>
      <w:r>
        <w:rPr/>
        <w:t xml:space="preserve">三、2019-2023年日本农药行业发展分析</w:t>
      </w:r>
    </w:p>
    <w:p>
      <w:pPr>
        <w:spacing w:after="150"/>
      </w:pPr>
      <w:r>
        <w:rPr>
          <w:b w:val="1"/>
          <w:bCs w:val="1"/>
        </w:rPr>
        <w:t xml:space="preserve">第二章 我国农药行业发展现状</w:t>
      </w:r>
    </w:p>
    <w:p>
      <w:pPr>
        <w:spacing w:after="150"/>
      </w:pPr>
      <w:r>
        <w:rPr/>
        <w:t xml:space="preserve">第一节 中国农药行业发展概述</w:t>
      </w:r>
    </w:p>
    <w:p>
      <w:pPr>
        <w:spacing w:after="150"/>
      </w:pPr>
      <w:r>
        <w:rPr/>
        <w:t xml:space="preserve">一、中国农药行业发展历程</w:t>
      </w:r>
    </w:p>
    <w:p>
      <w:pPr>
        <w:spacing w:after="150"/>
      </w:pPr>
      <w:r>
        <w:rPr/>
        <w:t xml:space="preserve">二、中国农药行业发展面临问题</w:t>
      </w:r>
    </w:p>
    <w:p>
      <w:pPr>
        <w:spacing w:after="150"/>
      </w:pPr>
      <w:r>
        <w:rPr/>
        <w:t xml:space="preserve">三、中国农药行业技术发展现状及趋势</w:t>
      </w:r>
    </w:p>
    <w:p>
      <w:pPr>
        <w:spacing w:after="150"/>
      </w:pPr>
      <w:r>
        <w:rPr/>
        <w:t xml:space="preserve">第二节 我国农药行业发展状况</w:t>
      </w:r>
    </w:p>
    <w:p>
      <w:pPr>
        <w:spacing w:after="150"/>
      </w:pPr>
      <w:r>
        <w:rPr/>
        <w:t xml:space="preserve">一、2019-2023年中国农药行业发展回顾</w:t>
      </w:r>
    </w:p>
    <w:p>
      <w:pPr>
        <w:spacing w:after="150"/>
      </w:pPr>
      <w:r>
        <w:rPr/>
        <w:t xml:space="preserve">二、2019-2023年我国农药市场发展分析</w:t>
      </w:r>
    </w:p>
    <w:p>
      <w:pPr>
        <w:spacing w:after="150"/>
      </w:pPr>
      <w:r>
        <w:rPr/>
        <w:t xml:space="preserve">第三节 2019-2023年中国农药行业供需分析</w:t>
      </w:r>
    </w:p>
    <w:p>
      <w:pPr>
        <w:spacing w:after="150"/>
      </w:pPr>
      <w:r>
        <w:rPr/>
        <w:t xml:space="preserve">第四节 2024-2029年我国农药产量预测</w:t>
      </w:r>
    </w:p>
    <w:p>
      <w:pPr>
        <w:spacing w:after="150"/>
      </w:pPr>
      <w:r>
        <w:rPr>
          <w:b w:val="1"/>
          <w:bCs w:val="1"/>
        </w:rPr>
        <w:t xml:space="preserve">第三章 2019-2023年中国农药行业投资环境分析</w:t>
      </w:r>
    </w:p>
    <w:p>
      <w:pPr>
        <w:spacing w:after="150"/>
      </w:pPr>
      <w:r>
        <w:rPr/>
        <w:t xml:space="preserve">第一节 2019-2023年中国经济发展环境分析</w:t>
      </w:r>
    </w:p>
    <w:p>
      <w:pPr>
        <w:spacing w:after="150"/>
      </w:pPr>
      <w:r>
        <w:rPr/>
        <w:t xml:space="preserve">一、中国GDP分析</w:t>
      </w:r>
    </w:p>
    <w:p>
      <w:pPr>
        <w:spacing w:after="150"/>
      </w:pPr>
      <w:r>
        <w:rPr/>
        <w:t xml:space="preserve">二、中国汇率调整分析</w:t>
      </w:r>
    </w:p>
    <w:p>
      <w:pPr>
        <w:spacing w:after="150"/>
      </w:pPr>
      <w:r>
        <w:rPr/>
        <w:t xml:space="preserve">三、中国CPI指数分析</w:t>
      </w:r>
    </w:p>
    <w:p>
      <w:pPr>
        <w:spacing w:after="150"/>
      </w:pPr>
      <w:r>
        <w:rPr/>
        <w:t xml:space="preserve">四、中国城镇居民家庭人均可支配收入分析</w:t>
      </w:r>
    </w:p>
    <w:p>
      <w:pPr>
        <w:spacing w:after="150"/>
      </w:pPr>
      <w:r>
        <w:rPr/>
        <w:t xml:space="preserve">第二节 2019-2023年中国农药行业政策环境及影响分析</w:t>
      </w:r>
    </w:p>
    <w:p>
      <w:pPr>
        <w:spacing w:after="150"/>
      </w:pPr>
      <w:r>
        <w:rPr/>
        <w:t xml:space="preserve">第三节 2019-2023年中国农药业社会发展环境分析</w:t>
      </w:r>
    </w:p>
    <w:p>
      <w:pPr>
        <w:spacing w:after="150"/>
      </w:pPr>
      <w:r>
        <w:rPr>
          <w:b w:val="1"/>
          <w:bCs w:val="1"/>
        </w:rPr>
        <w:t xml:space="preserve">第二部分 行业深度分析</w:t>
      </w:r>
    </w:p>
    <w:p>
      <w:pPr>
        <w:spacing w:after="150"/>
      </w:pPr>
      <w:r>
        <w:rPr>
          <w:b w:val="1"/>
          <w:bCs w:val="1"/>
        </w:rPr>
        <w:t xml:space="preserve">第四章 中国农药行业经济运行分析</w:t>
      </w:r>
    </w:p>
    <w:p>
      <w:pPr>
        <w:spacing w:after="150"/>
      </w:pPr>
      <w:r>
        <w:rPr/>
        <w:t xml:space="preserve">第一节 2019-2023年农药行业运行情况分析</w:t>
      </w:r>
    </w:p>
    <w:p>
      <w:pPr>
        <w:spacing w:after="150"/>
      </w:pPr>
      <w:r>
        <w:rPr/>
        <w:t xml:space="preserve">第二节 2019-2023年农药行业进出口分析</w:t>
      </w:r>
    </w:p>
    <w:p>
      <w:pPr>
        <w:spacing w:after="150"/>
      </w:pPr>
      <w:r>
        <w:rPr/>
        <w:t xml:space="preserve">一、2019-2023年农药行业进口总量及价格</w:t>
      </w:r>
    </w:p>
    <w:p>
      <w:pPr>
        <w:spacing w:after="150"/>
      </w:pPr>
      <w:r>
        <w:rPr/>
        <w:t xml:space="preserve">二、2019-2023年农药行业出口总量及价格</w:t>
      </w:r>
    </w:p>
    <w:p>
      <w:pPr>
        <w:spacing w:after="150"/>
      </w:pPr>
      <w:r>
        <w:rPr/>
        <w:t xml:space="preserve">三、2024-2029年农药进出口态势展望</w:t>
      </w:r>
    </w:p>
    <w:p>
      <w:pPr>
        <w:spacing w:after="150"/>
      </w:pPr>
      <w:r>
        <w:rPr>
          <w:b w:val="1"/>
          <w:bCs w:val="1"/>
        </w:rPr>
        <w:t xml:space="preserve">第五章 中国农药行业区域市场分析</w:t>
      </w:r>
    </w:p>
    <w:p>
      <w:pPr>
        <w:spacing w:after="150"/>
      </w:pPr>
      <w:r>
        <w:rPr/>
        <w:t xml:space="preserve">第一节 华北地区农药行业分析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东北地区农药行业分析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华东地区农药行业分析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华南地区农药行业分析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华中地区农药行业分析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西南地区农药行业分析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西北地区农药行业分析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第三部分 竞争格局分析</w:t>
      </w:r>
    </w:p>
    <w:p>
      <w:pPr>
        <w:spacing w:after="150"/>
      </w:pPr>
      <w:r>
        <w:rPr>
          <w:b w:val="1"/>
          <w:bCs w:val="1"/>
        </w:rPr>
        <w:t xml:space="preserve">第六章 农药行业竞争格局分析</w:t>
      </w:r>
    </w:p>
    <w:p>
      <w:pPr>
        <w:spacing w:after="150"/>
      </w:pPr>
      <w:r>
        <w:rPr/>
        <w:t xml:space="preserve">第一节 农药行业集中度分析</w:t>
      </w:r>
    </w:p>
    <w:p>
      <w:pPr>
        <w:spacing w:after="150"/>
      </w:pPr>
      <w:r>
        <w:rPr/>
        <w:t xml:space="preserve">一、农药市场集中度分析</w:t>
      </w:r>
    </w:p>
    <w:p>
      <w:pPr>
        <w:spacing w:after="150"/>
      </w:pPr>
      <w:r>
        <w:rPr/>
        <w:t xml:space="preserve">二、农药企业集中度分析</w:t>
      </w:r>
    </w:p>
    <w:p>
      <w:pPr>
        <w:spacing w:after="150"/>
      </w:pPr>
      <w:r>
        <w:rPr/>
        <w:t xml:space="preserve">三、农药区域集中度分析</w:t>
      </w:r>
    </w:p>
    <w:p>
      <w:pPr>
        <w:spacing w:after="150"/>
      </w:pPr>
      <w:r>
        <w:rPr/>
        <w:t xml:space="preserve">第二节 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农药行业竞争格局分析</w:t>
      </w:r>
    </w:p>
    <w:p>
      <w:pPr>
        <w:spacing w:after="150"/>
      </w:pPr>
      <w:r>
        <w:rPr/>
        <w:t xml:space="preserve">一、农药行业竞争分析</w:t>
      </w:r>
    </w:p>
    <w:p>
      <w:pPr>
        <w:spacing w:after="150"/>
      </w:pPr>
      <w:r>
        <w:rPr/>
        <w:t xml:space="preserve">二、中外农药产品竞争分析</w:t>
      </w:r>
    </w:p>
    <w:p>
      <w:pPr>
        <w:spacing w:after="150"/>
      </w:pPr>
      <w:r>
        <w:rPr/>
        <w:t xml:space="preserve">三、我国农药市场集中度分析</w:t>
      </w:r>
    </w:p>
    <w:p>
      <w:pPr>
        <w:spacing w:after="150"/>
      </w:pPr>
      <w:r>
        <w:rPr/>
        <w:t xml:space="preserve">四、国内主要农药企业动向</w:t>
      </w:r>
    </w:p>
    <w:p>
      <w:pPr>
        <w:spacing w:after="150"/>
      </w:pPr>
      <w:r>
        <w:rPr>
          <w:b w:val="1"/>
          <w:bCs w:val="1"/>
        </w:rPr>
        <w:t xml:space="preserve">第七章 中国农药行业整体运行指标分析</w:t>
      </w:r>
    </w:p>
    <w:p>
      <w:pPr>
        <w:spacing w:after="150"/>
      </w:pPr>
      <w:r>
        <w:rPr/>
        <w:t xml:space="preserve">第一节 2019-2023年中国农药行业总体规模分析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2019-2023年中国农药行业产销分析</w:t>
      </w:r>
    </w:p>
    <w:p>
      <w:pPr>
        <w:spacing w:after="150"/>
      </w:pPr>
      <w:r>
        <w:rPr/>
        <w:t xml:space="preserve">一、行业生产情况分析</w:t>
      </w:r>
    </w:p>
    <w:p>
      <w:pPr>
        <w:spacing w:after="150"/>
      </w:pPr>
      <w:r>
        <w:rPr/>
        <w:t xml:space="preserve">二、行业销售情况分析</w:t>
      </w:r>
    </w:p>
    <w:p>
      <w:pPr>
        <w:spacing w:after="150"/>
      </w:pPr>
      <w:r>
        <w:rPr>
          <w:b w:val="1"/>
          <w:bCs w:val="1"/>
        </w:rPr>
        <w:t xml:space="preserve">第八章 农药重点企业发展分析</w:t>
      </w:r>
    </w:p>
    <w:p>
      <w:pPr>
        <w:spacing w:after="150"/>
      </w:pPr>
      <w:r>
        <w:rPr/>
        <w:t xml:space="preserve">第一节 先正达生物科技(中国)有限公司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拜耳作物科学(中国)有限公司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上海杜邦农化有限公司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红太阳集团有限公司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浙江新安化工集团股份有限公司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南通江山农药化工股份有限公司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安徽华星化工有限公司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江苏扬农化工集团有限公司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江苏克胜集团股份有限公司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湖北沙隆达股份有限公司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行业投资分析</w:t>
      </w:r>
    </w:p>
    <w:p>
      <w:pPr>
        <w:spacing w:after="150"/>
      </w:pPr>
      <w:r>
        <w:rPr>
          <w:b w:val="1"/>
          <w:bCs w:val="1"/>
        </w:rPr>
        <w:t xml:space="preserve">第九章 农药行业投资与发展前景分析</w:t>
      </w:r>
    </w:p>
    <w:p>
      <w:pPr>
        <w:spacing w:after="150"/>
      </w:pPr>
      <w:r>
        <w:rPr/>
        <w:t xml:space="preserve">第一节 2019-2023年农药行业投资情况分析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农药行业投资机会分析</w:t>
      </w:r>
    </w:p>
    <w:p>
      <w:pPr>
        <w:spacing w:after="150"/>
      </w:pPr>
      <w:r>
        <w:rPr/>
        <w:t xml:space="preserve">一、农药投资项目分析</w:t>
      </w:r>
    </w:p>
    <w:p>
      <w:pPr>
        <w:spacing w:after="150"/>
      </w:pPr>
      <w:r>
        <w:rPr/>
        <w:t xml:space="preserve">二、可以投资的农药模式</w:t>
      </w:r>
    </w:p>
    <w:p>
      <w:pPr>
        <w:spacing w:after="150"/>
      </w:pPr>
      <w:r>
        <w:rPr/>
        <w:t xml:space="preserve">三、2019-2023年农药投资机会</w:t>
      </w:r>
    </w:p>
    <w:p>
      <w:pPr>
        <w:spacing w:after="150"/>
      </w:pPr>
      <w:r>
        <w:rPr/>
        <w:t xml:space="preserve">四、2019-2023年农药投资新方向</w:t>
      </w:r>
    </w:p>
    <w:p>
      <w:pPr>
        <w:spacing w:after="150"/>
      </w:pPr>
      <w:r>
        <w:rPr/>
        <w:t xml:space="preserve">第三节 农药行业发展前景分析</w:t>
      </w:r>
    </w:p>
    <w:p>
      <w:pPr>
        <w:spacing w:after="150"/>
      </w:pPr>
      <w:r>
        <w:rPr/>
        <w:t xml:space="preserve">一、2019-2023年农药市场面临的发展商机</w:t>
      </w:r>
    </w:p>
    <w:p>
      <w:pPr>
        <w:spacing w:after="150"/>
      </w:pPr>
      <w:r>
        <w:rPr/>
        <w:t xml:space="preserve">二、2024-2029年农药市场的发展前景分析</w:t>
      </w:r>
    </w:p>
    <w:p>
      <w:pPr>
        <w:spacing w:after="150"/>
      </w:pPr>
      <w:r>
        <w:rPr>
          <w:b w:val="1"/>
          <w:bCs w:val="1"/>
        </w:rPr>
        <w:t xml:space="preserve">第十章 农药行业投资策略分析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农药行业投资效益分析</w:t>
      </w:r>
    </w:p>
    <w:p>
      <w:pPr>
        <w:spacing w:after="150"/>
      </w:pPr>
      <w:r>
        <w:rPr/>
        <w:t xml:space="preserve">一、2024-2029年农药行业投资方向</w:t>
      </w:r>
    </w:p>
    <w:p>
      <w:pPr>
        <w:spacing w:after="150"/>
      </w:pPr>
      <w:r>
        <w:rPr/>
        <w:t xml:space="preserve">二、2024-2029年农药行业投资建议</w:t>
      </w:r>
    </w:p>
    <w:p>
      <w:pPr>
        <w:spacing w:after="150"/>
      </w:pPr>
      <w:r>
        <w:rPr/>
        <w:t xml:space="preserve">第四节 农药行业投资策略研究</w:t>
      </w:r>
    </w:p>
    <w:p>
      <w:pPr>
        <w:spacing w:after="150"/>
      </w:pPr>
      <w:r>
        <w:rPr/>
        <w:t xml:space="preserve">一、2024-2029年农药行业投资策略</w:t>
      </w:r>
    </w:p>
    <w:p>
      <w:pPr>
        <w:spacing w:after="150"/>
      </w:pPr>
      <w:r>
        <w:rPr/>
        <w:t xml:space="preserve">二、2024-2029年农药细分行业投资策略</w:t>
      </w:r>
    </w:p>
    <w:p>
      <w:pPr>
        <w:spacing w:after="150"/>
      </w:pPr>
      <w:r>
        <w:rPr>
          <w:b w:val="1"/>
          <w:bCs w:val="1"/>
        </w:rPr>
        <w:t xml:space="preserve">第十一章 农药行业投资风险预警</w:t>
      </w:r>
    </w:p>
    <w:p>
      <w:pPr>
        <w:spacing w:after="150"/>
      </w:pPr>
      <w:r>
        <w:rPr/>
        <w:t xml:space="preserve">第一节 影响农药行业发展的主要因素</w:t>
      </w:r>
    </w:p>
    <w:p>
      <w:pPr>
        <w:spacing w:after="150"/>
      </w:pPr>
      <w:r>
        <w:rPr/>
        <w:t xml:space="preserve">一、2024-2029年影响农药行业运行的有利因素</w:t>
      </w:r>
    </w:p>
    <w:p>
      <w:pPr>
        <w:spacing w:after="150"/>
      </w:pPr>
      <w:r>
        <w:rPr/>
        <w:t xml:space="preserve">二、2024-2029年影响农药行业运行的稳定因素</w:t>
      </w:r>
    </w:p>
    <w:p>
      <w:pPr>
        <w:spacing w:after="150"/>
      </w:pPr>
      <w:r>
        <w:rPr/>
        <w:t xml:space="preserve">三、2024-2029年影响农药行业运行的不利因素</w:t>
      </w:r>
    </w:p>
    <w:p>
      <w:pPr>
        <w:spacing w:after="150"/>
      </w:pPr>
      <w:r>
        <w:rPr/>
        <w:t xml:space="preserve">四、2024-2029年我国农药行业发展面临的挑战</w:t>
      </w:r>
    </w:p>
    <w:p>
      <w:pPr>
        <w:spacing w:after="150"/>
      </w:pPr>
      <w:r>
        <w:rPr/>
        <w:t xml:space="preserve">五、2024-2029年我国农药行业发展面临的机遇</w:t>
      </w:r>
    </w:p>
    <w:p>
      <w:pPr>
        <w:spacing w:after="150"/>
      </w:pPr>
      <w:r>
        <w:rPr/>
        <w:t xml:space="preserve">第二节 农药行业投资风险预警</w:t>
      </w:r>
    </w:p>
    <w:p>
      <w:pPr>
        <w:spacing w:after="150"/>
      </w:pPr>
      <w:r>
        <w:rPr/>
        <w:t xml:space="preserve">一、2024-2029年农药行业市场风险预测</w:t>
      </w:r>
    </w:p>
    <w:p>
      <w:pPr>
        <w:spacing w:after="150"/>
      </w:pPr>
      <w:r>
        <w:rPr/>
        <w:t xml:space="preserve">二、2024-2029年农药行业政策风险预测</w:t>
      </w:r>
    </w:p>
    <w:p>
      <w:pPr>
        <w:spacing w:after="150"/>
      </w:pPr>
      <w:r>
        <w:rPr/>
        <w:t xml:space="preserve">三、2024-2029年农药行业经营风险预测</w:t>
      </w:r>
    </w:p>
    <w:p>
      <w:pPr>
        <w:spacing w:after="150"/>
      </w:pPr>
      <w:r>
        <w:rPr/>
        <w:t xml:space="preserve">四、2024-2029年农药行业技术风险预测</w:t>
      </w:r>
    </w:p>
    <w:p>
      <w:pPr>
        <w:spacing w:after="150"/>
      </w:pPr>
      <w:r>
        <w:rPr/>
        <w:t xml:space="preserve">五、2024-2029年农药行业竞争风险预测</w:t>
      </w:r>
    </w:p>
    <w:p>
      <w:pPr>
        <w:spacing w:after="150"/>
      </w:pPr>
      <w:r>
        <w:rPr/>
        <w:t xml:space="preserve">六、2024-2029年农药行业其他风险预测</w:t>
      </w:r>
    </w:p>
    <w:p>
      <w:pPr>
        <w:spacing w:after="150"/>
      </w:pPr>
      <w:r>
        <w:rPr>
          <w:b w:val="1"/>
          <w:bCs w:val="1"/>
        </w:rPr>
        <w:t xml:space="preserve">第五部分 行业发展趋势</w:t>
      </w:r>
    </w:p>
    <w:p>
      <w:pPr>
        <w:spacing w:after="150"/>
      </w:pPr>
      <w:r>
        <w:rPr>
          <w:b w:val="1"/>
          <w:bCs w:val="1"/>
        </w:rPr>
        <w:t xml:space="preserve">第十二章 农药企业管理策略建议</w:t>
      </w:r>
    </w:p>
    <w:p>
      <w:pPr>
        <w:spacing w:after="150"/>
      </w:pPr>
      <w:r>
        <w:rPr/>
        <w:t xml:space="preserve">第一节 市场策略分析</w:t>
      </w:r>
    </w:p>
    <w:p>
      <w:pPr>
        <w:spacing w:after="150"/>
      </w:pPr>
      <w:r>
        <w:rPr/>
        <w:t xml:space="preserve">一、农药价格策略分析</w:t>
      </w:r>
    </w:p>
    <w:p>
      <w:pPr>
        <w:spacing w:after="150"/>
      </w:pPr>
      <w:r>
        <w:rPr/>
        <w:t xml:space="preserve">二、农药渠道策略分析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提高农药企业竞争力的策略</w:t>
      </w:r>
    </w:p>
    <w:p>
      <w:pPr>
        <w:spacing w:after="150"/>
      </w:pPr>
      <w:r>
        <w:rPr/>
        <w:t xml:space="preserve">一、提高中国农药企业核心竞争力的对策</w:t>
      </w:r>
    </w:p>
    <w:p>
      <w:pPr>
        <w:spacing w:after="150"/>
      </w:pPr>
      <w:r>
        <w:rPr/>
        <w:t xml:space="preserve">二、农药企业提升竞争力的主要方向</w:t>
      </w:r>
    </w:p>
    <w:p>
      <w:pPr>
        <w:spacing w:after="150"/>
      </w:pPr>
      <w:r>
        <w:rPr/>
        <w:t xml:space="preserve">三、影响农药企业核心竞争力的因素及提升途径</w:t>
      </w:r>
    </w:p>
    <w:p>
      <w:pPr>
        <w:spacing w:after="150"/>
      </w:pPr>
      <w:r>
        <w:rPr/>
        <w:t xml:space="preserve">四、提高农药企业竞争力的策略</w:t>
      </w:r>
    </w:p>
    <w:p>
      <w:pPr>
        <w:spacing w:after="150"/>
      </w:pPr>
      <w:r>
        <w:rPr/>
        <w:t xml:space="preserve">第四节 对我国农药品牌的战略思考</w:t>
      </w:r>
    </w:p>
    <w:p>
      <w:pPr>
        <w:spacing w:after="150"/>
      </w:pPr>
      <w:r>
        <w:rPr/>
        <w:t xml:space="preserve">一、农药实施品牌战略的意义</w:t>
      </w:r>
    </w:p>
    <w:p>
      <w:pPr>
        <w:spacing w:after="150"/>
      </w:pPr>
      <w:r>
        <w:rPr/>
        <w:t xml:space="preserve">二、农药企业品牌的现状分析</w:t>
      </w:r>
    </w:p>
    <w:p>
      <w:pPr>
        <w:spacing w:after="150"/>
      </w:pPr>
      <w:r>
        <w:rPr/>
        <w:t xml:space="preserve">三、我国农药企业的品牌战略</w:t>
      </w:r>
    </w:p>
    <w:p>
      <w:pPr>
        <w:spacing w:after="150"/>
      </w:pPr>
      <w:r>
        <w:rPr/>
        <w:t xml:space="preserve">四、农药品牌战略管理的策略</w:t>
      </w:r>
    </w:p>
    <w:p>
      <w:pPr>
        <w:spacing w:after="150"/>
      </w:pPr>
      <w:r>
        <w:rPr>
          <w:b w:val="1"/>
          <w:bCs w:val="1"/>
        </w:rPr>
        <w:t xml:space="preserve">第十三章 研究结论及发展建议</w:t>
      </w:r>
    </w:p>
    <w:p>
      <w:pPr>
        <w:spacing w:after="150"/>
      </w:pPr>
      <w:r>
        <w:rPr/>
        <w:t xml:space="preserve">第一节 农药行业研究结论及建议</w:t>
      </w:r>
    </w:p>
    <w:p>
      <w:pPr>
        <w:spacing w:after="150"/>
      </w:pPr>
      <w:r>
        <w:rPr/>
        <w:t xml:space="preserve">第二节 中道泰和农药行业发展建议</w:t>
      </w:r>
    </w:p>
    <w:p>
      <w:pPr>
        <w:spacing w:after="150"/>
      </w:pPr>
      <w:r>
        <w:rPr>
          <w:b w:val="1"/>
          <w:bCs w:val="1"/>
        </w:rPr>
        <w:t xml:space="preserve">图表目录</w:t>
      </w:r>
    </w:p>
    <w:p>
      <w:pPr>
        <w:spacing w:after="150"/>
      </w:pPr>
      <w:r>
        <w:rPr/>
        <w:t xml:space="preserve">图表：农药产业链分析</w:t>
      </w:r>
    </w:p>
    <w:p>
      <w:pPr>
        <w:spacing w:after="150"/>
      </w:pPr>
      <w:r>
        <w:rPr/>
        <w:t xml:space="preserve">图表：农药行业生命周期</w:t>
      </w:r>
    </w:p>
    <w:p>
      <w:pPr>
        <w:spacing w:after="150"/>
      </w:pPr>
      <w:r>
        <w:rPr/>
        <w:t xml:space="preserve">图表：2019-2023年中国农药行业市场规模</w:t>
      </w:r>
    </w:p>
    <w:p>
      <w:pPr>
        <w:spacing w:after="150"/>
      </w:pPr>
      <w:r>
        <w:rPr/>
        <w:t xml:space="preserve">图表：2019-2023年全球农药产业市场规模</w:t>
      </w:r>
    </w:p>
    <w:p>
      <w:pPr>
        <w:spacing w:after="150"/>
      </w:pPr>
      <w:r>
        <w:rPr/>
        <w:t xml:space="preserve">图表：2019-2023年农药重要数据指标比较</w:t>
      </w:r>
    </w:p>
    <w:p>
      <w:pPr>
        <w:spacing w:after="150"/>
      </w:pPr>
      <w:r>
        <w:rPr/>
        <w:t xml:space="preserve">图表：2019-2023年中国农药行业销售情况分析</w:t>
      </w:r>
    </w:p>
    <w:p>
      <w:pPr>
        <w:spacing w:after="150"/>
      </w:pPr>
      <w:r>
        <w:rPr/>
        <w:t xml:space="preserve">图表：2019-2023年中国农药行业利润情况分析</w:t>
      </w:r>
    </w:p>
    <w:p>
      <w:pPr>
        <w:spacing w:after="150"/>
      </w:pPr>
      <w:r>
        <w:rPr/>
        <w:t xml:space="preserve">图表：2019-2023年中国农药行业资产情况分析</w:t>
      </w:r>
    </w:p>
    <w:p>
      <w:pPr>
        <w:spacing w:after="150"/>
      </w:pPr>
      <w:r>
        <w:rPr/>
        <w:t xml:space="preserve">图表：2019-2023年中国农药竞争力分析</w:t>
      </w:r>
    </w:p>
    <w:p>
      <w:pPr>
        <w:spacing w:after="150"/>
      </w:pPr>
      <w:r>
        <w:rPr/>
        <w:t xml:space="preserve">图表：2024-2029年中国农药市场前景预测</w:t>
      </w:r>
    </w:p>
    <w:p>
      <w:pPr>
        <w:spacing w:after="150"/>
      </w:pPr>
      <w:r>
        <w:rPr/>
        <w:t xml:space="preserve">图表：2024-2029年中国农药市场价格走势预测</w:t>
      </w:r>
    </w:p>
    <w:p>
      <w:pPr>
        <w:spacing w:after="150"/>
      </w:pPr>
      <w:r>
        <w:rPr/>
        <w:t xml:space="preserve">图表：2024-2029年中国农药发展前景预测</w:t>
      </w:r>
    </w:p>
    <w:p>
      <w:pPr>
        <w:spacing w:after="150"/>
      </w:pPr>
      <w:r>
        <w:rPr/>
        <w:t xml:space="preserve">图表：2019-2023年中国农药市场规模</w:t>
      </w:r>
    </w:p>
    <w:p>
      <w:pPr>
        <w:spacing w:after="150"/>
      </w:pPr>
      <w:r>
        <w:rPr/>
        <w:t xml:space="preserve">图表：2019-2023年中国农药市场占全球和亚洲份额比较</w:t>
      </w:r>
    </w:p>
    <w:p>
      <w:pPr>
        <w:spacing w:after="150"/>
      </w:pPr>
      <w:r>
        <w:rPr/>
        <w:t xml:space="preserve">图表：2024-2029年中国农药市场规模预测</w:t>
      </w:r>
    </w:p>
    <w:p>
      <w:pPr>
        <w:spacing w:after="150"/>
      </w:pPr>
      <w:r>
        <w:rPr/>
        <w:t xml:space="preserve">图表：2024-2029年中国农药市场规模趋预测势图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2024-2029年中国农药行业市场发展前景及投资战略报告</dc:title>
  <dc:description>2024-2029年中国农药行业市场发展前景及投资战略报告</dc:description>
  <dc:subject>2024-2029年中国农药行业市场发展前景及投资战略报告</dc:subject>
  <cp:keywords>研究报告</cp:keywords>
  <cp:category>研究报告</cp:category>
  <cp:lastModifiedBy>北京中道泰和信息咨询有限公司</cp:lastModifiedBy>
  <dcterms:created xsi:type="dcterms:W3CDTF">2024-01-23T00:54:48+08:00</dcterms:created>
  <dcterms:modified xsi:type="dcterms:W3CDTF">2024-01-23T00:54:48+08:00</dcterms:modified>
</cp:coreProperties>
</file>

<file path=docProps/custom.xml><?xml version="1.0" encoding="utf-8"?>
<Properties xmlns="http://schemas.openxmlformats.org/officeDocument/2006/custom-properties" xmlns:vt="http://schemas.openxmlformats.org/officeDocument/2006/docPropsVTypes"/>
</file>