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2024-2029年中国低空旅游行业竞争格局与未来投资战略分析报告</w:t>
      </w:r>
    </w:p>
    <w:p>
      <w:pPr>
        <w:spacing w:after="150"/>
      </w:pPr>
      <w:r>
        <w:rPr>
          <w:b w:val="1"/>
          <w:bCs w:val="1"/>
        </w:rPr>
        <w:t xml:space="preserve">报告简介</w:t>
      </w:r>
    </w:p>
    <w:p>
      <w:pPr>
        <w:spacing w:after="150"/>
      </w:pPr>
      <w:r>
        <w:rPr/>
        <w:t xml:space="preserve">低空旅游，是指人们在低空空域(在中国，原则上是指真高1000米以下的垂直范围)，依托直升机等通用航空器进行的旅游、娱乐和运动。据中国航空运输协会预测，到2020年，中国低空旅游潜在游客或将达到4.2亿，有望形成585亿元的市场消费规模。众所周知，当前中国经济新常态和供给侧结构性改革进入关键攻关阶段，既需要寻找新的经济增长点，优化资源配置，为长期经济发展培育新动能、形成新结构，又需要通过新领域投资增量对冲“去产能、去库存、去杠杆”过程中的短期压力。低空旅游在我国是尚待大开发的领域，目前仅有少数地方常年开行空中游览项目。在大众休闲、“旅游+”、专项旅游大发展的背景下，低空领域的加大开放必将推动低空旅游空前发展。同时，由于这一市场的独特性，有些问题也有待深入研究和思考。</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低空旅游行业及各子行业的发展状况、上下游行业发展状况、市场供需形势、新产品与技术等进行了分析，并重点分析了我国低空旅游行业发展状况和特点，以及中国低空旅游行业将面临的挑战、企业的发展策略等。报告还对全球低空旅游行业发展态势作了详细分析，并对低空旅游行业进行了趋向研判，是低空旅游生产、经营企业，科研、投资机构等单位准确了解目前低空旅游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低空旅游行业概述</w:t>
      </w:r>
    </w:p>
    <w:p>
      <w:pPr>
        <w:spacing w:after="150"/>
      </w:pPr>
      <w:r>
        <w:rPr/>
        <w:t xml:space="preserve">第一节 低空旅游行业定义</w:t>
      </w:r>
    </w:p>
    <w:p>
      <w:pPr>
        <w:spacing w:after="150"/>
      </w:pPr>
      <w:r>
        <w:rPr/>
        <w:t xml:space="preserve">第二节 低空旅游行业市场特点分析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低空旅游行业发展周期分析</w:t>
      </w:r>
    </w:p>
    <w:p>
      <w:pPr>
        <w:spacing w:after="150"/>
      </w:pPr>
      <w:r>
        <w:rPr>
          <w:b w:val="1"/>
          <w:bCs w:val="1"/>
        </w:rPr>
        <w:t xml:space="preserve">第二章 2019-2023年中国低空旅游行业发展环境分析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低空旅游行业主要法律法规及政策</w:t>
      </w:r>
    </w:p>
    <w:p>
      <w:pPr>
        <w:spacing w:after="150"/>
      </w:pPr>
      <w:r>
        <w:rPr/>
        <w:t xml:space="preserve">第三节 低空旅游行业社会环境发展分析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2019-2023年中国低空旅游行业现状分析</w:t>
      </w:r>
    </w:p>
    <w:p>
      <w:pPr>
        <w:spacing w:after="150"/>
      </w:pPr>
      <w:r>
        <w:rPr/>
        <w:t xml:space="preserve">第一节 低空旅游行业概况</w:t>
      </w:r>
    </w:p>
    <w:p>
      <w:pPr>
        <w:spacing w:after="150"/>
      </w:pPr>
      <w:r>
        <w:rPr/>
        <w:t xml:space="preserve">一、低空旅游行业发展分析</w:t>
      </w:r>
    </w:p>
    <w:p>
      <w:pPr>
        <w:spacing w:after="150"/>
      </w:pPr>
      <w:r>
        <w:rPr/>
        <w:t xml:space="preserve">二、2024-2029年中国低空旅游行业发展预测</w:t>
      </w:r>
    </w:p>
    <w:p>
      <w:pPr>
        <w:spacing w:after="150"/>
      </w:pPr>
      <w:r>
        <w:rPr/>
        <w:t xml:space="preserve">第二节 低空旅游行业市场现况分析</w:t>
      </w:r>
    </w:p>
    <w:p>
      <w:pPr>
        <w:spacing w:after="150"/>
      </w:pPr>
      <w:r>
        <w:rPr/>
        <w:t xml:space="preserve">一、低空旅游行业市场分析</w:t>
      </w:r>
    </w:p>
    <w:p>
      <w:pPr>
        <w:spacing w:after="150"/>
      </w:pPr>
      <w:r>
        <w:rPr/>
        <w:t xml:space="preserve">二、2024-2029年中国低空旅游行业市场发展预测</w:t>
      </w:r>
    </w:p>
    <w:p>
      <w:pPr>
        <w:spacing w:after="150"/>
      </w:pPr>
      <w:r>
        <w:rPr/>
        <w:t xml:space="preserve">第三节 影响低空旅游行业供需状况的主要因素</w:t>
      </w:r>
    </w:p>
    <w:p>
      <w:pPr>
        <w:spacing w:after="150"/>
      </w:pPr>
      <w:r>
        <w:rPr/>
        <w:t xml:space="preserve">一、低空旅游行业供需现状</w:t>
      </w:r>
    </w:p>
    <w:p>
      <w:pPr>
        <w:spacing w:after="150"/>
      </w:pPr>
      <w:r>
        <w:rPr/>
        <w:t xml:space="preserve">二、2024-2029年中国低空旅游行业供需平衡趋势预测</w:t>
      </w:r>
    </w:p>
    <w:p>
      <w:pPr>
        <w:spacing w:after="150"/>
      </w:pPr>
      <w:r>
        <w:rPr>
          <w:b w:val="1"/>
          <w:bCs w:val="1"/>
        </w:rPr>
        <w:t xml:space="preserve">第二部分 行业深度分析</w:t>
      </w:r>
    </w:p>
    <w:p>
      <w:pPr>
        <w:spacing w:after="150"/>
      </w:pPr>
      <w:r>
        <w:rPr>
          <w:b w:val="1"/>
          <w:bCs w:val="1"/>
        </w:rPr>
        <w:t xml:space="preserve">第四章 2019-2023年中国低空旅游所属行业数据监测分析</w:t>
      </w:r>
    </w:p>
    <w:p>
      <w:pPr>
        <w:spacing w:after="150"/>
      </w:pPr>
      <w:r>
        <w:rPr/>
        <w:t xml:space="preserve">第一节 低空旅游所属行业规模分析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低空旅游所属行业运营效益分析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2019-2023年中国低空旅游行业区域市场情况分析</w:t>
      </w:r>
    </w:p>
    <w:p>
      <w:pPr>
        <w:spacing w:after="150"/>
      </w:pPr>
      <w:r>
        <w:rPr/>
        <w:t xml:space="preserve">第一节 低空旅游行业需求地域分布结构</w:t>
      </w:r>
    </w:p>
    <w:p>
      <w:pPr>
        <w:spacing w:after="150"/>
      </w:pPr>
      <w:r>
        <w:rPr/>
        <w:t xml:space="preserve">第二节 低空旅游行业重点区域市场消费情况分析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低空旅游行业渠道格局</w:t>
      </w:r>
    </w:p>
    <w:p>
      <w:pPr>
        <w:spacing w:after="150"/>
      </w:pPr>
      <w:r>
        <w:rPr/>
        <w:t xml:space="preserve">第四节 低空旅游行业渠道形式</w:t>
      </w:r>
    </w:p>
    <w:p>
      <w:pPr>
        <w:spacing w:after="150"/>
      </w:pPr>
      <w:r>
        <w:rPr/>
        <w:t xml:space="preserve">第五节 低空旅游行业渠道要素对比</w:t>
      </w:r>
    </w:p>
    <w:p>
      <w:pPr>
        <w:spacing w:after="150"/>
      </w:pPr>
      <w:r>
        <w:rPr>
          <w:b w:val="1"/>
          <w:bCs w:val="1"/>
        </w:rPr>
        <w:t xml:space="preserve">第三部分 行业竞争格局</w:t>
      </w:r>
    </w:p>
    <w:p>
      <w:pPr>
        <w:spacing w:after="150"/>
      </w:pPr>
      <w:r>
        <w:rPr>
          <w:b w:val="1"/>
          <w:bCs w:val="1"/>
        </w:rPr>
        <w:t xml:space="preserve">第六章 2019-2023年中国低空旅游行业竞争情况分析</w:t>
      </w:r>
    </w:p>
    <w:p>
      <w:pPr>
        <w:spacing w:after="150"/>
      </w:pPr>
      <w:r>
        <w:rPr/>
        <w:t xml:space="preserve">第一节 低空旅游行业经济指标分析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低空旅游行业竞争结构分析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2024-2029年中国低空旅游行业市场竞争策略展望分析</w:t>
      </w:r>
    </w:p>
    <w:p>
      <w:pPr>
        <w:spacing w:after="150"/>
      </w:pPr>
      <w:r>
        <w:rPr/>
        <w:t xml:space="preserve">一、低空旅游行业市场竞争趋势分析</w:t>
      </w:r>
    </w:p>
    <w:p>
      <w:pPr>
        <w:spacing w:after="150"/>
      </w:pPr>
      <w:r>
        <w:rPr/>
        <w:t xml:space="preserve">二、低空旅游行业市场竞争格局展望分析</w:t>
      </w:r>
    </w:p>
    <w:p>
      <w:pPr>
        <w:spacing w:after="150"/>
      </w:pPr>
      <w:r>
        <w:rPr/>
        <w:t xml:space="preserve">三、低空旅游行业市场竞争策略分析</w:t>
      </w:r>
    </w:p>
    <w:p>
      <w:pPr>
        <w:spacing w:after="150"/>
      </w:pPr>
      <w:r>
        <w:rPr>
          <w:b w:val="1"/>
          <w:bCs w:val="1"/>
        </w:rPr>
        <w:t xml:space="preserve">第七章 2019-2023年中国低空旅游主要企业发展概述</w:t>
      </w:r>
    </w:p>
    <w:p>
      <w:pPr>
        <w:spacing w:after="150"/>
      </w:pPr>
      <w:r>
        <w:rPr/>
        <w:t xml:space="preserve">第一节 北京通用航空有限公司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江西省旅游集团</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若尔通用航空发展集团</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重庆市陆航低空旅游投资发展有限公司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四川西林凤腾爱飞飞行俱乐部有限公司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海南三亚亚龙通用航空公司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北京华彬天星通用航空有限公司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北京首航直升机股份有限公司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第九节 中国飞龙通用航空有限公司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第十节 敦煌飞天通用航空有限责任公司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2024-2029年中国低空旅游行业发展预测分析</w:t>
      </w:r>
    </w:p>
    <w:p>
      <w:pPr>
        <w:spacing w:after="150"/>
      </w:pPr>
      <w:r>
        <w:rPr/>
        <w:t xml:space="preserve">第一节 低空旅游行业未来发展预测分析</w:t>
      </w:r>
    </w:p>
    <w:p>
      <w:pPr>
        <w:spacing w:after="150"/>
      </w:pPr>
      <w:r>
        <w:rPr/>
        <w:t xml:space="preserve">一、低空旅游行业发展规模分析</w:t>
      </w:r>
    </w:p>
    <w:p>
      <w:pPr>
        <w:spacing w:after="150"/>
      </w:pPr>
      <w:r>
        <w:rPr/>
        <w:t xml:space="preserve">二、2024-2029年中国低空旅游行业发展趋势分析</w:t>
      </w:r>
    </w:p>
    <w:p>
      <w:pPr>
        <w:spacing w:after="150"/>
      </w:pPr>
      <w:r>
        <w:rPr/>
        <w:t xml:space="preserve">第二节 低空旅游行业供需预测分析</w:t>
      </w:r>
    </w:p>
    <w:p>
      <w:pPr>
        <w:spacing w:after="150"/>
      </w:pPr>
      <w:r>
        <w:rPr/>
        <w:t xml:space="preserve">一、低空旅游行业供给预测分析</w:t>
      </w:r>
    </w:p>
    <w:p>
      <w:pPr>
        <w:spacing w:after="150"/>
      </w:pPr>
      <w:r>
        <w:rPr/>
        <w:t xml:space="preserve">二、低空旅游行业需求预测分析</w:t>
      </w:r>
    </w:p>
    <w:p>
      <w:pPr>
        <w:spacing w:after="150"/>
      </w:pPr>
      <w:r>
        <w:rPr/>
        <w:t xml:space="preserve">第三节 低空旅游行业市场盈利预测分析</w:t>
      </w:r>
    </w:p>
    <w:p>
      <w:pPr>
        <w:spacing w:after="150"/>
      </w:pPr>
      <w:r>
        <w:rPr>
          <w:b w:val="1"/>
          <w:bCs w:val="1"/>
        </w:rPr>
        <w:t xml:space="preserve">第九章 2024-2029年中国低空旅游行业投资战略研究</w:t>
      </w:r>
    </w:p>
    <w:p>
      <w:pPr>
        <w:spacing w:after="150"/>
      </w:pPr>
      <w:r>
        <w:rPr/>
        <w:t xml:space="preserve">第一节 低空旅游行业发展关键要素分析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低空旅游行业投资策略分析</w:t>
      </w:r>
    </w:p>
    <w:p>
      <w:pPr>
        <w:spacing w:after="150"/>
      </w:pPr>
      <w:r>
        <w:rPr/>
        <w:t xml:space="preserve">一、低空旅游行业投资规划</w:t>
      </w:r>
    </w:p>
    <w:p>
      <w:pPr>
        <w:spacing w:after="150"/>
      </w:pPr>
      <w:r>
        <w:rPr/>
        <w:t xml:space="preserve">二、低空旅游行业投资策略</w:t>
      </w:r>
    </w:p>
    <w:p>
      <w:pPr>
        <w:spacing w:after="150"/>
      </w:pPr>
      <w:r>
        <w:rPr/>
        <w:t xml:space="preserve">三、低空旅游行业成功之道</w:t>
      </w:r>
    </w:p>
    <w:p>
      <w:pPr>
        <w:spacing w:after="150"/>
      </w:pPr>
      <w:r>
        <w:rPr>
          <w:b w:val="1"/>
          <w:bCs w:val="1"/>
        </w:rPr>
        <w:t xml:space="preserve">第四部分 行业投资前景</w:t>
      </w:r>
    </w:p>
    <w:p>
      <w:pPr>
        <w:spacing w:after="150"/>
      </w:pPr>
      <w:r>
        <w:rPr>
          <w:b w:val="1"/>
          <w:bCs w:val="1"/>
        </w:rPr>
        <w:t xml:space="preserve">第十章 2024-2029年中国低空旅游行业投资机会与风险分析</w:t>
      </w:r>
    </w:p>
    <w:p>
      <w:pPr>
        <w:spacing w:after="150"/>
      </w:pPr>
      <w:r>
        <w:rPr/>
        <w:t xml:space="preserve">第一节 低空旅游行业投资机会分析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低空旅游行业投资风险分析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低空旅游行业投资建议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图表：2019-2023年国内生产总值</w:t>
      </w:r>
    </w:p>
    <w:p>
      <w:pPr>
        <w:spacing w:after="150"/>
      </w:pPr>
      <w:r>
        <w:rPr/>
        <w:t xml:space="preserve">图表：2019-2023年居民消费价格涨跌幅度</w:t>
      </w:r>
    </w:p>
    <w:p>
      <w:pPr>
        <w:spacing w:after="150"/>
      </w:pPr>
      <w:r>
        <w:rPr/>
        <w:t xml:space="preserve">图表：2019-2023年国家外汇储备</w:t>
      </w:r>
    </w:p>
    <w:p>
      <w:pPr>
        <w:spacing w:after="150"/>
      </w:pPr>
      <w:r>
        <w:rPr/>
        <w:t xml:space="preserve">图表：2019-2023年财政收入</w:t>
      </w:r>
    </w:p>
    <w:p>
      <w:pPr>
        <w:spacing w:after="150"/>
      </w:pPr>
      <w:r>
        <w:rPr/>
        <w:t xml:space="preserve">图表：2019-2023年全社会固定资产投资</w:t>
      </w:r>
    </w:p>
    <w:p>
      <w:pPr>
        <w:spacing w:after="150"/>
      </w:pPr>
      <w:r>
        <w:rPr/>
        <w:t xml:space="preserve">图表：2019-2023年分行业城镇固定资产投资及其增长速度</w:t>
      </w:r>
    </w:p>
    <w:p>
      <w:pPr>
        <w:spacing w:after="150"/>
      </w:pPr>
      <w:r>
        <w:rPr/>
        <w:t xml:space="preserve">图表：2019-2023年中国低空旅游行业企业数量分析</w:t>
      </w:r>
    </w:p>
    <w:p>
      <w:pPr>
        <w:spacing w:after="150"/>
      </w:pPr>
      <w:r>
        <w:rPr/>
        <w:t xml:space="preserve">图表：2019-2023年中国低空旅游行业资产规模分析</w:t>
      </w:r>
    </w:p>
    <w:p>
      <w:pPr>
        <w:spacing w:after="150"/>
      </w:pPr>
      <w:r>
        <w:rPr/>
        <w:t xml:space="preserve">图表：2019-2023年中国低空旅游行业销售规模分析</w:t>
      </w:r>
    </w:p>
    <w:p>
      <w:pPr>
        <w:spacing w:after="150"/>
      </w:pPr>
      <w:r>
        <w:rPr/>
        <w:t xml:space="preserve">图表：2019-2023年中国低空旅游行业利润规模分析</w:t>
      </w:r>
    </w:p>
    <w:p>
      <w:pPr>
        <w:spacing w:after="150"/>
      </w:pPr>
      <w:r>
        <w:rPr/>
        <w:t xml:space="preserve">图表：2019-2023年中国低空旅游行业财务费用分析</w:t>
      </w:r>
    </w:p>
    <w:p>
      <w:pPr>
        <w:spacing w:after="150"/>
      </w:pPr>
      <w:r>
        <w:rPr/>
        <w:t xml:space="preserve">图表：2019-2023年中国低空旅游行业盈利能力分析</w:t>
      </w:r>
    </w:p>
    <w:p>
      <w:pPr>
        <w:spacing w:after="150"/>
      </w:pPr>
      <w:r>
        <w:rPr/>
        <w:t xml:space="preserve">图表：2019-2023年中国低空旅游行业偿债能力分析</w:t>
      </w:r>
    </w:p>
    <w:p>
      <w:pPr>
        <w:spacing w:after="150"/>
      </w:pPr>
      <w:r>
        <w:rPr/>
        <w:t xml:space="preserve">图表：2019-2023年中国低空旅游行业运营能力分析</w:t>
      </w:r>
    </w:p>
    <w:p>
      <w:pPr>
        <w:spacing w:after="150"/>
      </w:pPr>
      <w:r>
        <w:rPr/>
        <w:t xml:space="preserve">图表：2019-2023年中国低空旅游行业成长能力分析</w:t>
      </w:r>
    </w:p>
    <w:p>
      <w:pPr>
        <w:spacing w:after="150"/>
      </w:pPr>
      <w:r>
        <w:rPr/>
        <w:t xml:space="preserve">图表：2024-2029年中国低空旅游行业市场规模增长预测</w:t>
      </w:r>
    </w:p>
    <w:p>
      <w:pPr>
        <w:spacing w:after="150"/>
      </w:pPr>
      <w:r>
        <w:rPr/>
        <w:t xml:space="preserve">图表：2024-2029年中国低空旅游行业需求规模增长预测</w:t>
      </w:r>
    </w:p>
    <w:p>
      <w:pPr>
        <w:spacing w:after="150"/>
      </w:pPr>
      <w:r>
        <w:rPr/>
        <w:t xml:space="preserve">图表：2024-2029年中国低空旅游行业市场盈利能力趋势预测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本文地址：https://www.51baogao.cn/bg/20171207/96112.shtml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07/961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2024-2029年中国低空旅游行业竞争格局与未来投资战略分析报告</dc:title>
  <dc:description>2024-2029年中国低空旅游行业竞争格局与未来投资战略分析报告</dc:description>
  <dc:subject>2024-2029年中国低空旅游行业竞争格局与未来投资战略分析报告</dc:subject>
  <cp:keywords>研究报告</cp:keywords>
  <cp:category>研究报告</cp:category>
  <cp:lastModifiedBy>北京中道泰和信息咨询有限公司</cp:lastModifiedBy>
  <dcterms:created xsi:type="dcterms:W3CDTF">2024-01-23T00:48:41+08:00</dcterms:created>
  <dcterms:modified xsi:type="dcterms:W3CDTF">2024-01-23T00:48:41+08:00</dcterms:modified>
</cp:coreProperties>
</file>

<file path=docProps/custom.xml><?xml version="1.0" encoding="utf-8"?>
<Properties xmlns="http://schemas.openxmlformats.org/officeDocument/2006/custom-properties" xmlns:vt="http://schemas.openxmlformats.org/officeDocument/2006/docPropsVTypes"/>
</file>