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2024-2029年中国动漫旅游行业发展前景预测与投资战略分析报告</w:t>
      </w:r>
    </w:p>
    <w:p>
      <w:pPr>
        <w:spacing w:after="150"/>
      </w:pPr>
      <w:r>
        <w:rPr>
          <w:b w:val="1"/>
          <w:bCs w:val="1"/>
        </w:rPr>
        <w:t xml:space="preserve">报告简介</w:t>
      </w:r>
    </w:p>
    <w:p>
      <w:pPr>
        <w:spacing w:after="150"/>
      </w:pPr>
      <w:r>
        <w:rPr/>
        <w:t xml:space="preserve">中国动漫近几年发展较快，但距世界动漫领先水平还有一定差距。相比之下，日本动漫风靡20多年，在世界一直居于领先地位，目前并没有衰落的迹象。其中很大的原因就是，日本动漫按照产业的规律发展，具有完整的产业链。相比日本动漫产业严格遵守产业发展规律、按部就班开发动漫产品，中国动漫产业的发展道路与之大为不同。很多漫画没有刊物和图书的基础，出现在电视或者大银幕上的时候也是观众第一次接触它的时候。因为动漫产业具有高投入、高风险、高收益、高技术的特点，直接做出动漫产品，用市场试水是十分冒险的行为。高投入的背后没有高口碑的支撑，很容易陷入入不敷出的惨状。2.7亿受众的盛宴，二次元文化从“亚文化”升级为“主流文化”。我国动漫产业是伴随着90年代末日漫进入中国兴起的，当时消费动漫的主力军是80后，而80后动漫迷用户已经步入社会，拥有一定的经济基础;随着21世纪互联网逐步普及，90后和00后接触到更加多元化的二次元文化，成为了二次元产业的消费主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动漫旅游行业及各子行业的发展状况、上下游行业发展状况、市场供需形势、新产品与技术等进行了分析，并重点分析了我国动漫旅游行业发展状况和特点，以及中国动漫旅游行业将面临的挑战、企业的发展策略等。报告还对全球动漫旅游行业发展态势作了详细分析，并对动漫旅游行业进行了趋向研判，是动漫旅游生产、经营企业，科研、投资机构等单位准确了解目前动漫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动漫旅游行业概述</w:t>
      </w:r>
    </w:p>
    <w:p>
      <w:pPr>
        <w:spacing w:after="150"/>
      </w:pPr>
      <w:r>
        <w:rPr/>
        <w:t xml:space="preserve">第一节 动漫旅游行业定义</w:t>
      </w:r>
    </w:p>
    <w:p>
      <w:pPr>
        <w:spacing w:after="150"/>
      </w:pPr>
      <w:r>
        <w:rPr/>
        <w:t xml:space="preserve">第二节 动漫旅游行业市场特点分析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动漫旅游行业发展周期分析</w:t>
      </w:r>
    </w:p>
    <w:p>
      <w:pPr>
        <w:spacing w:after="150"/>
      </w:pPr>
      <w:r>
        <w:rPr>
          <w:b w:val="1"/>
          <w:bCs w:val="1"/>
        </w:rPr>
        <w:t xml:space="preserve">第二章 2019-2023年中国动漫旅游行业发展环境分析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动漫旅游行业主要法律法规及政策</w:t>
      </w:r>
    </w:p>
    <w:p>
      <w:pPr>
        <w:spacing w:after="150"/>
      </w:pPr>
      <w:r>
        <w:rPr/>
        <w:t xml:space="preserve">第三节 动漫旅游行业社会环境发展分析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2019-2023年中国动漫旅游行业现状分析</w:t>
      </w:r>
    </w:p>
    <w:p>
      <w:pPr>
        <w:spacing w:after="150"/>
      </w:pPr>
      <w:r>
        <w:rPr/>
        <w:t xml:space="preserve">第一节 动漫旅游行业概况</w:t>
      </w:r>
    </w:p>
    <w:p>
      <w:pPr>
        <w:spacing w:after="150"/>
      </w:pPr>
      <w:r>
        <w:rPr/>
        <w:t xml:space="preserve">一、动漫旅游行业发展分析</w:t>
      </w:r>
    </w:p>
    <w:p>
      <w:pPr>
        <w:spacing w:after="150"/>
      </w:pPr>
      <w:r>
        <w:rPr/>
        <w:t xml:space="preserve">二、2024-2029年中国动漫旅游行业发展预测</w:t>
      </w:r>
    </w:p>
    <w:p>
      <w:pPr>
        <w:spacing w:after="150"/>
      </w:pPr>
      <w:r>
        <w:rPr/>
        <w:t xml:space="preserve">第二节 动漫旅游行业市场现况分析</w:t>
      </w:r>
    </w:p>
    <w:p>
      <w:pPr>
        <w:spacing w:after="150"/>
      </w:pPr>
      <w:r>
        <w:rPr/>
        <w:t xml:space="preserve">一、动漫旅游行业市场分析</w:t>
      </w:r>
    </w:p>
    <w:p>
      <w:pPr>
        <w:spacing w:after="150"/>
      </w:pPr>
      <w:r>
        <w:rPr/>
        <w:t xml:space="preserve">二、2024-2029年中国动漫旅游行业市场发展预测</w:t>
      </w:r>
    </w:p>
    <w:p>
      <w:pPr>
        <w:spacing w:after="150"/>
      </w:pPr>
      <w:r>
        <w:rPr/>
        <w:t xml:space="preserve">第三节 影响动漫旅游行业供需状况的主要因素</w:t>
      </w:r>
    </w:p>
    <w:p>
      <w:pPr>
        <w:spacing w:after="150"/>
      </w:pPr>
      <w:r>
        <w:rPr/>
        <w:t xml:space="preserve">一、动漫旅游行业供需现状</w:t>
      </w:r>
    </w:p>
    <w:p>
      <w:pPr>
        <w:spacing w:after="150"/>
      </w:pPr>
      <w:r>
        <w:rPr/>
        <w:t xml:space="preserve">二、2024-2029年中国动漫旅游行业供需平衡趋势预测</w:t>
      </w:r>
    </w:p>
    <w:p>
      <w:pPr>
        <w:spacing w:after="150"/>
      </w:pPr>
      <w:r>
        <w:rPr>
          <w:b w:val="1"/>
          <w:bCs w:val="1"/>
        </w:rPr>
        <w:t xml:space="preserve">第二部分 行业深度分析</w:t>
      </w:r>
    </w:p>
    <w:p>
      <w:pPr>
        <w:spacing w:after="150"/>
      </w:pPr>
      <w:r>
        <w:rPr>
          <w:b w:val="1"/>
          <w:bCs w:val="1"/>
        </w:rPr>
        <w:t xml:space="preserve">第四章 2019-2023年中国动漫旅游所属行业数据监测分析</w:t>
      </w:r>
    </w:p>
    <w:p>
      <w:pPr>
        <w:spacing w:after="150"/>
      </w:pPr>
      <w:r>
        <w:rPr/>
        <w:t xml:space="preserve">第一节 动漫旅游所属行业规模分析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动漫旅游所属行业运营效益分析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2019-2023年中国动漫旅游行业区域市场情况分析</w:t>
      </w:r>
    </w:p>
    <w:p>
      <w:pPr>
        <w:spacing w:after="150"/>
      </w:pPr>
      <w:r>
        <w:rPr/>
        <w:t xml:space="preserve">第一节 动漫旅游行业需求地域分布结构</w:t>
      </w:r>
    </w:p>
    <w:p>
      <w:pPr>
        <w:spacing w:after="150"/>
      </w:pPr>
      <w:r>
        <w:rPr/>
        <w:t xml:space="preserve">第二节 动漫旅游行业重点区域市场消费情况分析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动漫旅游行业渠道格局</w:t>
      </w:r>
    </w:p>
    <w:p>
      <w:pPr>
        <w:spacing w:after="150"/>
      </w:pPr>
      <w:r>
        <w:rPr/>
        <w:t xml:space="preserve">第四节 动漫旅游行业渠道形式</w:t>
      </w:r>
    </w:p>
    <w:p>
      <w:pPr>
        <w:spacing w:after="150"/>
      </w:pPr>
      <w:r>
        <w:rPr/>
        <w:t xml:space="preserve">第五节 动漫旅游行业渠道要素对比</w:t>
      </w:r>
    </w:p>
    <w:p>
      <w:pPr>
        <w:spacing w:after="150"/>
      </w:pPr>
      <w:r>
        <w:rPr>
          <w:b w:val="1"/>
          <w:bCs w:val="1"/>
        </w:rPr>
        <w:t xml:space="preserve">第三部分 行业竞争格局</w:t>
      </w:r>
    </w:p>
    <w:p>
      <w:pPr>
        <w:spacing w:after="150"/>
      </w:pPr>
      <w:r>
        <w:rPr>
          <w:b w:val="1"/>
          <w:bCs w:val="1"/>
        </w:rPr>
        <w:t xml:space="preserve">第六章 2019-2023年中国动漫旅游行业竞争情况分析</w:t>
      </w:r>
    </w:p>
    <w:p>
      <w:pPr>
        <w:spacing w:after="150"/>
      </w:pPr>
      <w:r>
        <w:rPr/>
        <w:t xml:space="preserve">第一节 动漫旅游行业经济指标分析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动漫旅游行业竞争结构分析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2024-2029年中国动漫旅游行业市场竞争策略展望分析</w:t>
      </w:r>
    </w:p>
    <w:p>
      <w:pPr>
        <w:spacing w:after="150"/>
      </w:pPr>
      <w:r>
        <w:rPr/>
        <w:t xml:space="preserve">一、动漫旅游行业市场竞争趋势分析</w:t>
      </w:r>
    </w:p>
    <w:p>
      <w:pPr>
        <w:spacing w:after="150"/>
      </w:pPr>
      <w:r>
        <w:rPr/>
        <w:t xml:space="preserve">二、动漫旅游行业市场竞争格局展望分析</w:t>
      </w:r>
    </w:p>
    <w:p>
      <w:pPr>
        <w:spacing w:after="150"/>
      </w:pPr>
      <w:r>
        <w:rPr/>
        <w:t xml:space="preserve">三、动漫旅游行业市场竞争策略分析</w:t>
      </w:r>
    </w:p>
    <w:p>
      <w:pPr>
        <w:spacing w:after="150"/>
      </w:pPr>
      <w:r>
        <w:rPr>
          <w:b w:val="1"/>
          <w:bCs w:val="1"/>
        </w:rPr>
        <w:t xml:space="preserve">第七章 2019-2023年中国动漫旅游投资开发企业运营分析</w:t>
      </w:r>
    </w:p>
    <w:p>
      <w:pPr>
        <w:spacing w:after="150"/>
      </w:pPr>
      <w:r>
        <w:rPr/>
        <w:t xml:space="preserve">第一节 迪士尼乐园</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方特欢乐世界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贵阳欢乐世界动漫主题公园</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白云动漫主题公园</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海贼王动漫主题公园</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环球动漫嬉戏谷</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索普水上动漫世界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动漫玩具博物馆</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洛阳动漫博物馆</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上海动漫博物馆</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2024-2029年中国动漫旅游行业发展预测分析</w:t>
      </w:r>
    </w:p>
    <w:p>
      <w:pPr>
        <w:spacing w:after="150"/>
      </w:pPr>
      <w:r>
        <w:rPr/>
        <w:t xml:space="preserve">第一节 动漫旅游行业未来发展预测分析</w:t>
      </w:r>
    </w:p>
    <w:p>
      <w:pPr>
        <w:spacing w:after="150"/>
      </w:pPr>
      <w:r>
        <w:rPr/>
        <w:t xml:space="preserve">一、动漫旅游行业发展规模分析</w:t>
      </w:r>
    </w:p>
    <w:p>
      <w:pPr>
        <w:spacing w:after="150"/>
      </w:pPr>
      <w:r>
        <w:rPr/>
        <w:t xml:space="preserve">二、2024-2029年中国动漫旅游行业发展趋势分析</w:t>
      </w:r>
    </w:p>
    <w:p>
      <w:pPr>
        <w:spacing w:after="150"/>
      </w:pPr>
      <w:r>
        <w:rPr/>
        <w:t xml:space="preserve">第二节 动漫旅游行业供需预测分析</w:t>
      </w:r>
    </w:p>
    <w:p>
      <w:pPr>
        <w:spacing w:after="150"/>
      </w:pPr>
      <w:r>
        <w:rPr/>
        <w:t xml:space="preserve">一、动漫旅游行业供给预测分析</w:t>
      </w:r>
    </w:p>
    <w:p>
      <w:pPr>
        <w:spacing w:after="150"/>
      </w:pPr>
      <w:r>
        <w:rPr/>
        <w:t xml:space="preserve">二、动漫旅游行业需求预测分析</w:t>
      </w:r>
    </w:p>
    <w:p>
      <w:pPr>
        <w:spacing w:after="150"/>
      </w:pPr>
      <w:r>
        <w:rPr/>
        <w:t xml:space="preserve">第三节 动漫旅游行业市场盈利预测分析</w:t>
      </w:r>
    </w:p>
    <w:p>
      <w:pPr>
        <w:spacing w:after="150"/>
      </w:pPr>
      <w:r>
        <w:rPr>
          <w:b w:val="1"/>
          <w:bCs w:val="1"/>
        </w:rPr>
        <w:t xml:space="preserve">第九章 2024-2029年中国动漫旅游行业投资战略研究</w:t>
      </w:r>
    </w:p>
    <w:p>
      <w:pPr>
        <w:spacing w:after="150"/>
      </w:pPr>
      <w:r>
        <w:rPr/>
        <w:t xml:space="preserve">第一节 动漫旅游行业发展关键要素分析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动漫旅游行业投资策略分析</w:t>
      </w:r>
    </w:p>
    <w:p>
      <w:pPr>
        <w:spacing w:after="150"/>
      </w:pPr>
      <w:r>
        <w:rPr/>
        <w:t xml:space="preserve">一、动漫旅游行业投资规划</w:t>
      </w:r>
    </w:p>
    <w:p>
      <w:pPr>
        <w:spacing w:after="150"/>
      </w:pPr>
      <w:r>
        <w:rPr/>
        <w:t xml:space="preserve">二、动漫旅游行业投资策略</w:t>
      </w:r>
    </w:p>
    <w:p>
      <w:pPr>
        <w:spacing w:after="150"/>
      </w:pPr>
      <w:r>
        <w:rPr/>
        <w:t xml:space="preserve">三、动漫旅游行业成功之道</w:t>
      </w:r>
    </w:p>
    <w:p>
      <w:pPr>
        <w:spacing w:after="150"/>
      </w:pPr>
      <w:r>
        <w:rPr>
          <w:b w:val="1"/>
          <w:bCs w:val="1"/>
        </w:rPr>
        <w:t xml:space="preserve">第四部分 行业投资前景</w:t>
      </w:r>
    </w:p>
    <w:p>
      <w:pPr>
        <w:spacing w:after="150"/>
      </w:pPr>
      <w:r>
        <w:rPr>
          <w:b w:val="1"/>
          <w:bCs w:val="1"/>
        </w:rPr>
        <w:t xml:space="preserve">第十章 2024-2029年中国动漫旅游行业投资机会与风险分析</w:t>
      </w:r>
    </w:p>
    <w:p>
      <w:pPr>
        <w:spacing w:after="150"/>
      </w:pPr>
      <w:r>
        <w:rPr/>
        <w:t xml:space="preserve">第一节 动漫旅游行业投资机会分析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动漫旅游行业投资风险分析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动漫旅游行业投资建议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图表：动漫旅游产业链</w:t>
      </w:r>
    </w:p>
    <w:p>
      <w:pPr>
        <w:spacing w:after="150"/>
      </w:pPr>
      <w:r>
        <w:rPr/>
        <w:t xml:space="preserve">图表：动漫旅游生命周期</w:t>
      </w:r>
    </w:p>
    <w:p>
      <w:pPr>
        <w:spacing w:after="150"/>
      </w:pPr>
      <w:r>
        <w:rPr/>
        <w:t xml:space="preserve">图表：2019-2023年国内动漫行业生产总值</w:t>
      </w:r>
    </w:p>
    <w:p>
      <w:pPr>
        <w:spacing w:after="150"/>
      </w:pPr>
      <w:r>
        <w:rPr/>
        <w:t xml:space="preserve">图表：2019-2023年居民动漫消费市场规模</w:t>
      </w:r>
    </w:p>
    <w:p>
      <w:pPr>
        <w:spacing w:after="150"/>
      </w:pPr>
      <w:r>
        <w:rPr/>
        <w:t xml:space="preserve">图表：2019-2023年全社会固定资产投资</w:t>
      </w:r>
    </w:p>
    <w:p>
      <w:pPr>
        <w:spacing w:after="150"/>
      </w:pPr>
      <w:r>
        <w:rPr/>
        <w:t xml:space="preserve">图表：2019-2023年动漫旅游固定资产投资及其增长速度</w:t>
      </w:r>
    </w:p>
    <w:p>
      <w:pPr>
        <w:spacing w:after="150"/>
      </w:pPr>
      <w:r>
        <w:rPr/>
        <w:t xml:space="preserve">图表：2019-2023年中国动漫旅游行业企业数量分析</w:t>
      </w:r>
    </w:p>
    <w:p>
      <w:pPr>
        <w:spacing w:after="150"/>
      </w:pPr>
      <w:r>
        <w:rPr/>
        <w:t xml:space="preserve">图表：2019-2023年中国动漫旅游行业资产规模分析</w:t>
      </w:r>
    </w:p>
    <w:p>
      <w:pPr>
        <w:spacing w:after="150"/>
      </w:pPr>
      <w:r>
        <w:rPr/>
        <w:t xml:space="preserve">图表：2019-2023年中国动漫旅游行业销售规模分析</w:t>
      </w:r>
    </w:p>
    <w:p>
      <w:pPr>
        <w:spacing w:after="150"/>
      </w:pPr>
      <w:r>
        <w:rPr/>
        <w:t xml:space="preserve">图表：2019-2023年中国动漫旅游行业利润规模分析</w:t>
      </w:r>
    </w:p>
    <w:p>
      <w:pPr>
        <w:spacing w:after="150"/>
      </w:pPr>
      <w:r>
        <w:rPr/>
        <w:t xml:space="preserve">图表：2019-2023年中国动漫旅游行业财务费用分析</w:t>
      </w:r>
    </w:p>
    <w:p>
      <w:pPr>
        <w:spacing w:after="150"/>
      </w:pPr>
      <w:r>
        <w:rPr/>
        <w:t xml:space="preserve">图表：2019-2023年中国动漫旅游行业盈利能力分析</w:t>
      </w:r>
    </w:p>
    <w:p>
      <w:pPr>
        <w:spacing w:after="150"/>
      </w:pPr>
      <w:r>
        <w:rPr/>
        <w:t xml:space="preserve">图表：2019-2023年中国动漫旅游行业偿债能力分析</w:t>
      </w:r>
    </w:p>
    <w:p>
      <w:pPr>
        <w:spacing w:after="150"/>
      </w:pPr>
      <w:r>
        <w:rPr/>
        <w:t xml:space="preserve">图表：2019-2023年中国动漫旅游行业运营能力分析</w:t>
      </w:r>
    </w:p>
    <w:p>
      <w:pPr>
        <w:spacing w:after="150"/>
      </w:pPr>
      <w:r>
        <w:rPr/>
        <w:t xml:space="preserve">图表：2019-2023年中国动漫旅游行业成长能力分析</w:t>
      </w:r>
    </w:p>
    <w:p>
      <w:pPr>
        <w:spacing w:after="150"/>
      </w:pPr>
      <w:r>
        <w:rPr/>
        <w:t xml:space="preserve">图表：2024-2029年中国动漫旅游行业市场规模增长预测</w:t>
      </w:r>
    </w:p>
    <w:p>
      <w:pPr>
        <w:spacing w:after="150"/>
      </w:pPr>
      <w:r>
        <w:rPr/>
        <w:t xml:space="preserve">图表：2024-2029年中国动漫旅游行业需求规模增长预测</w:t>
      </w:r>
    </w:p>
    <w:p>
      <w:pPr>
        <w:spacing w:after="150"/>
      </w:pPr>
      <w:r>
        <w:rPr/>
        <w:t xml:space="preserve">图表：2024-2029年中国动漫旅游行业市场盈利能力趋势预测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2024-2029年中国动漫旅游行业发展前景预测与投资战略分析报告</dc:title>
  <dc:description>2024-2029年中国动漫旅游行业发展前景预测与投资战略分析报告</dc:description>
  <dc:subject>2024-2029年中国动漫旅游行业发展前景预测与投资战略分析报告</dc:subject>
  <cp:keywords>研究报告</cp:keywords>
  <cp:category>研究报告</cp:category>
  <cp:lastModifiedBy>北京中道泰和信息咨询有限公司</cp:lastModifiedBy>
  <dcterms:created xsi:type="dcterms:W3CDTF">2024-01-23T00:48:34+08:00</dcterms:created>
  <dcterms:modified xsi:type="dcterms:W3CDTF">2024-01-23T00:48:34+08:00</dcterms:modified>
</cp:coreProperties>
</file>

<file path=docProps/custom.xml><?xml version="1.0" encoding="utf-8"?>
<Properties xmlns="http://schemas.openxmlformats.org/officeDocument/2006/custom-properties" xmlns:vt="http://schemas.openxmlformats.org/officeDocument/2006/docPropsVTypes"/>
</file>