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2024-2029年中国古玩行业市场评估与未来发展机遇分析报告</w:t>
      </w:r>
    </w:p>
    <w:p>
      <w:pPr>
        <w:spacing w:after="150"/>
      </w:pPr>
      <w:r>
        <w:rPr>
          <w:b w:val="1"/>
          <w:bCs w:val="1"/>
        </w:rPr>
        <w:t xml:space="preserve">报告简介</w:t>
      </w:r>
    </w:p>
    <w:p>
      <w:pPr>
        <w:spacing w:after="150"/>
      </w:pPr>
      <w:r>
        <w:rPr/>
        <w:t xml:space="preserve">古玩，又称文物、骨著等，被视做人类文明和历史的缩影，融合了历史学、方志学、金石学、博物学、鉴定学及科技史学等知识内涵。经历无数朝代起伏变迁，藏玩之风依然不衰，甚而更热。其中自有无穷魅力与独到乐趣。</w:t>
      </w:r>
    </w:p>
    <w:p>
      <w:pPr>
        <w:spacing w:after="150"/>
      </w:pPr>
      <w:r>
        <w:rPr/>
        <w:t xml:space="preserve">近年来，苏宁、淘宝、国美等知名电商平台都尝试做古董线上交易，欲在古董行业分一杯羹。但据权威数据表明，古玩电商市场的份额目前还占不到古玩行业全年交易额的百分之一。造成此种现象主要和古董行业本身性质有关，古董行业单件交易额巨大，简单透过网络上的图片难辨真假，购买古董的人更看重的是传统购物体验。因此，古董行业与互联网的结合进程缓慢，自身产业结构仍然固守传统，没有向现代化转型。但不可否认，古董行业市场效益巨大。无论是开拓古玩电商的苏宁、淘宝，还是近年来成立的文交所，他们看重的莫不是古董行业巨大的经济价值。</w:t>
      </w:r>
    </w:p>
    <w:p>
      <w:pPr>
        <w:spacing w:after="150"/>
      </w:pPr>
      <w:r>
        <w:rPr/>
        <w:t xml:space="preserve">而互联网+古董也必将是未来发展的方向和重中之重，是顺应”互联网+”趋势的必然结果。古董网app正是预见了这一市场发展方向，成立了古董行业app，专注于为用户提供古董行业资讯和古董产品信息，加速互联网+古董的融合。据统计，目前全国从事文物交易的公司和专业机构已达22000家，从业人员约45万人。非专业从事文物交易的机构及无商业登记的个体商贩更多达150万人，加之近800万文物收藏爱好者和过千亿的年成交额形成的业态，不仅成为文化经济的一个重要支脉，亦成为亿万人们生活的一部分。</w:t>
      </w:r>
    </w:p>
    <w:p>
      <w:pPr>
        <w:spacing w:after="150"/>
      </w:pPr>
      <w:r>
        <w:rPr/>
        <w:t xml:space="preserve">尽管目前我国古玩艺术品产业还存在着很多问题，但综合来讲，我国的古文化艺术产业发展空间很大，随着经济的更加繁荣与国民素质的更加提高，我国古玩文化艺术品的内在魅力会更加光芒四射，它的艺术价值会越来越得到人们更大程度的认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古玩行业及各子行业的发展状况、上下游行业发展状况、市场供需形势、新产品与技术等进行了分析，并重点分析了我国古玩行业发展状况和特点，以及中国古玩行业将面临的挑战、企业的发展策略等。报告还对全球古玩行业发展态势作了详细分析，并对古玩行业进行了趋向研判，是古玩生产、经营企业，科研、投资机构等单位准确了解目前古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古玩相关概述</w:t>
      </w:r>
    </w:p>
    <w:p>
      <w:pPr>
        <w:spacing w:after="150"/>
      </w:pPr>
      <w:r>
        <w:rPr/>
        <w:t xml:space="preserve">第一节 古玩简介</w:t>
      </w:r>
    </w:p>
    <w:p>
      <w:pPr>
        <w:spacing w:after="150"/>
      </w:pPr>
      <w:r>
        <w:rPr/>
        <w:t xml:space="preserve">第二节 古玩分类</w:t>
      </w:r>
    </w:p>
    <w:p>
      <w:pPr>
        <w:spacing w:after="150"/>
      </w:pPr>
      <w:r>
        <w:rPr/>
        <w:t xml:space="preserve">一、陶瓷</w:t>
      </w:r>
    </w:p>
    <w:p>
      <w:pPr>
        <w:spacing w:after="150"/>
      </w:pPr>
      <w:r>
        <w:rPr/>
        <w:t xml:space="preserve">二、书画</w:t>
      </w:r>
    </w:p>
    <w:p>
      <w:pPr>
        <w:spacing w:after="150"/>
      </w:pPr>
      <w:r>
        <w:rPr/>
        <w:t xml:space="preserve">三、玉器</w:t>
      </w:r>
    </w:p>
    <w:p>
      <w:pPr>
        <w:spacing w:after="150"/>
      </w:pPr>
      <w:r>
        <w:rPr/>
        <w:t xml:space="preserve">四、杂项</w:t>
      </w:r>
    </w:p>
    <w:p>
      <w:pPr>
        <w:spacing w:after="150"/>
      </w:pPr>
      <w:r>
        <w:rPr/>
        <w:t xml:space="preserve">第三节 古玩鉴定工具</w:t>
      </w:r>
    </w:p>
    <w:p>
      <w:pPr>
        <w:spacing w:after="150"/>
      </w:pPr>
      <w:r>
        <w:rPr/>
        <w:t xml:space="preserve">第四节 古玩损坏因素</w:t>
      </w:r>
    </w:p>
    <w:p>
      <w:pPr>
        <w:spacing w:after="150"/>
      </w:pPr>
      <w:r>
        <w:rPr/>
        <w:t xml:space="preserve">第五节 古玩鉴定误区</w:t>
      </w:r>
    </w:p>
    <w:p>
      <w:pPr>
        <w:spacing w:after="150"/>
      </w:pPr>
      <w:r>
        <w:rPr/>
        <w:t xml:space="preserve">第六节 古玩经济指标分析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2019-2023年中国古玩行业运行环境分析</w:t>
      </w:r>
    </w:p>
    <w:p>
      <w:pPr>
        <w:spacing w:after="150"/>
      </w:pPr>
      <w:r>
        <w:rPr/>
        <w:t xml:space="preserve">第一节 古玩行业政治法律环境分析</w:t>
      </w:r>
    </w:p>
    <w:p>
      <w:pPr>
        <w:spacing w:after="150"/>
      </w:pPr>
      <w:r>
        <w:rPr/>
        <w:t xml:space="preserve">一、中国艺术品市场主要法规</w:t>
      </w:r>
    </w:p>
    <w:p>
      <w:pPr>
        <w:spacing w:after="150"/>
      </w:pPr>
      <w:r>
        <w:rPr/>
        <w:t xml:space="preserve">二、《文物保护法》及其实施条例</w:t>
      </w:r>
    </w:p>
    <w:p>
      <w:pPr>
        <w:spacing w:after="150"/>
      </w:pPr>
      <w:r>
        <w:rPr/>
        <w:t xml:space="preserve">三、《文物艺术品拍卖规程》分析</w:t>
      </w:r>
    </w:p>
    <w:p>
      <w:pPr>
        <w:spacing w:after="150"/>
      </w:pPr>
      <w:r>
        <w:rPr/>
        <w:t xml:space="preserve">四、国家文物局等规范古玩旧货市场</w:t>
      </w:r>
    </w:p>
    <w:p>
      <w:pPr>
        <w:spacing w:after="150"/>
      </w:pPr>
      <w:r>
        <w:rPr/>
        <w:t xml:space="preserve">五、行业相关发展规划</w:t>
      </w:r>
    </w:p>
    <w:p>
      <w:pPr>
        <w:spacing w:after="150"/>
      </w:pPr>
      <w:r>
        <w:rPr/>
        <w:t xml:space="preserve">第二节 古玩行业经济环境分析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古玩行业社会环境分析</w:t>
      </w:r>
    </w:p>
    <w:p>
      <w:pPr>
        <w:spacing w:after="150"/>
      </w:pPr>
      <w:r>
        <w:rPr/>
        <w:t xml:space="preserve">一、中国人口环境分析</w:t>
      </w:r>
    </w:p>
    <w:p>
      <w:pPr>
        <w:spacing w:after="150"/>
      </w:pPr>
      <w:r>
        <w:rPr/>
        <w:t xml:space="preserve">二、中国文化环境分析</w:t>
      </w:r>
    </w:p>
    <w:p>
      <w:pPr>
        <w:spacing w:after="150"/>
      </w:pPr>
      <w:r>
        <w:rPr/>
        <w:t xml:space="preserve">三、中国高净值人群分析</w:t>
      </w:r>
    </w:p>
    <w:p>
      <w:pPr>
        <w:spacing w:after="150"/>
      </w:pPr>
      <w:r>
        <w:rPr/>
        <w:t xml:space="preserve">四、中国富豪阶层分析</w:t>
      </w:r>
    </w:p>
    <w:p>
      <w:pPr>
        <w:spacing w:after="150"/>
      </w:pPr>
      <w:r>
        <w:rPr/>
        <w:t xml:space="preserve">五、中国中产阶级分析</w:t>
      </w:r>
    </w:p>
    <w:p>
      <w:pPr>
        <w:spacing w:after="150"/>
      </w:pPr>
      <w:r>
        <w:rPr>
          <w:b w:val="1"/>
          <w:bCs w:val="1"/>
        </w:rPr>
        <w:t xml:space="preserve">第三章 古玩鉴定市场发展状况分析</w:t>
      </w:r>
    </w:p>
    <w:p>
      <w:pPr>
        <w:spacing w:after="150"/>
      </w:pPr>
      <w:r>
        <w:rPr/>
        <w:t xml:space="preserve">第一节 古玩鉴定概述</w:t>
      </w:r>
    </w:p>
    <w:p>
      <w:pPr>
        <w:spacing w:after="150"/>
      </w:pPr>
      <w:r>
        <w:rPr/>
        <w:t xml:space="preserve">一、古董鉴定定义</w:t>
      </w:r>
    </w:p>
    <w:p>
      <w:pPr>
        <w:spacing w:after="150"/>
      </w:pPr>
      <w:r>
        <w:rPr/>
        <w:t xml:space="preserve">二、古董鉴定目的</w:t>
      </w:r>
    </w:p>
    <w:p>
      <w:pPr>
        <w:spacing w:after="150"/>
      </w:pPr>
      <w:r>
        <w:rPr/>
        <w:t xml:space="preserve">三、古董鉴定内容</w:t>
      </w:r>
    </w:p>
    <w:p>
      <w:pPr>
        <w:spacing w:after="150"/>
      </w:pPr>
      <w:r>
        <w:rPr/>
        <w:t xml:space="preserve">1、辨伪</w:t>
      </w:r>
    </w:p>
    <w:p>
      <w:pPr>
        <w:spacing w:after="150"/>
      </w:pPr>
      <w:r>
        <w:rPr/>
        <w:t xml:space="preserve">2、断代</w:t>
      </w:r>
    </w:p>
    <w:p>
      <w:pPr>
        <w:spacing w:after="150"/>
      </w:pPr>
      <w:r>
        <w:rPr/>
        <w:t xml:space="preserve">3、评价</w:t>
      </w:r>
    </w:p>
    <w:p>
      <w:pPr>
        <w:spacing w:after="150"/>
      </w:pPr>
      <w:r>
        <w:rPr/>
        <w:t xml:space="preserve">四、古董鉴定方法</w:t>
      </w:r>
    </w:p>
    <w:p>
      <w:pPr>
        <w:spacing w:after="150"/>
      </w:pPr>
      <w:r>
        <w:rPr/>
        <w:t xml:space="preserve">1、分类法</w:t>
      </w:r>
    </w:p>
    <w:p>
      <w:pPr>
        <w:spacing w:after="150"/>
      </w:pPr>
      <w:r>
        <w:rPr/>
        <w:t xml:space="preserve">2、比较法</w:t>
      </w:r>
    </w:p>
    <w:p>
      <w:pPr>
        <w:spacing w:after="150"/>
      </w:pPr>
      <w:r>
        <w:rPr/>
        <w:t xml:space="preserve">3、甄别法</w:t>
      </w:r>
    </w:p>
    <w:p>
      <w:pPr>
        <w:spacing w:after="150"/>
      </w:pPr>
      <w:r>
        <w:rPr/>
        <w:t xml:space="preserve">第二节 古玩鉴定机构及人员分析</w:t>
      </w:r>
    </w:p>
    <w:p>
      <w:pPr>
        <w:spacing w:after="150"/>
      </w:pPr>
      <w:r>
        <w:rPr/>
        <w:t xml:space="preserve">一、文物定级标准分析</w:t>
      </w:r>
    </w:p>
    <w:p>
      <w:pPr>
        <w:spacing w:after="150"/>
      </w:pPr>
      <w:r>
        <w:rPr/>
        <w:t xml:space="preserve">1、一级文物</w:t>
      </w:r>
    </w:p>
    <w:p>
      <w:pPr>
        <w:spacing w:after="150"/>
      </w:pPr>
      <w:r>
        <w:rPr/>
        <w:t xml:space="preserve">2、二级文物</w:t>
      </w:r>
    </w:p>
    <w:p>
      <w:pPr>
        <w:spacing w:after="150"/>
      </w:pPr>
      <w:r>
        <w:rPr/>
        <w:t xml:space="preserve">3、三级文物</w:t>
      </w:r>
    </w:p>
    <w:p>
      <w:pPr>
        <w:spacing w:after="150"/>
      </w:pPr>
      <w:r>
        <w:rPr/>
        <w:t xml:space="preserve">4、一般文物</w:t>
      </w:r>
    </w:p>
    <w:p>
      <w:pPr>
        <w:spacing w:after="150"/>
      </w:pPr>
      <w:r>
        <w:rPr/>
        <w:t xml:space="preserve">二、鉴定机构类型分析</w:t>
      </w:r>
    </w:p>
    <w:p>
      <w:pPr>
        <w:spacing w:after="150"/>
      </w:pPr>
      <w:r>
        <w:rPr/>
        <w:t xml:space="preserve">三、鉴定人员组成分析</w:t>
      </w:r>
    </w:p>
    <w:p>
      <w:pPr>
        <w:spacing w:after="150"/>
      </w:pPr>
      <w:r>
        <w:rPr/>
        <w:t xml:space="preserve">四、文物鉴定人才市场</w:t>
      </w:r>
    </w:p>
    <w:p>
      <w:pPr>
        <w:spacing w:after="150"/>
      </w:pPr>
      <w:r>
        <w:rPr/>
        <w:t xml:space="preserve">第三节 古玩鉴定市场发展现状分析</w:t>
      </w:r>
    </w:p>
    <w:p>
      <w:pPr>
        <w:spacing w:after="150"/>
      </w:pPr>
      <w:r>
        <w:rPr/>
        <w:t xml:space="preserve">一、假货充斥古玩市场</w:t>
      </w:r>
    </w:p>
    <w:p>
      <w:pPr>
        <w:spacing w:after="150"/>
      </w:pPr>
      <w:r>
        <w:rPr/>
        <w:t xml:space="preserve">二、鉴定行业存在问题</w:t>
      </w:r>
    </w:p>
    <w:p>
      <w:pPr>
        <w:spacing w:after="150"/>
      </w:pPr>
      <w:r>
        <w:rPr/>
        <w:t xml:space="preserve">1、行业缺乏诚信</w:t>
      </w:r>
    </w:p>
    <w:p>
      <w:pPr>
        <w:spacing w:after="150"/>
      </w:pPr>
      <w:r>
        <w:rPr/>
        <w:t xml:space="preserve">2、鉴定标准缺失</w:t>
      </w:r>
    </w:p>
    <w:p>
      <w:pPr>
        <w:spacing w:after="150"/>
      </w:pPr>
      <w:r>
        <w:rPr/>
        <w:t xml:space="preserve">3、话语权不对称</w:t>
      </w:r>
    </w:p>
    <w:p>
      <w:pPr>
        <w:spacing w:after="150"/>
      </w:pPr>
      <w:r>
        <w:rPr/>
        <w:t xml:space="preserve">三、鉴定行业问题根源</w:t>
      </w:r>
    </w:p>
    <w:p>
      <w:pPr>
        <w:spacing w:after="150"/>
      </w:pPr>
      <w:r>
        <w:rPr/>
        <w:t xml:space="preserve">1、缺乏监督机制</w:t>
      </w:r>
    </w:p>
    <w:p>
      <w:pPr>
        <w:spacing w:after="150"/>
      </w:pPr>
      <w:r>
        <w:rPr/>
        <w:t xml:space="preserve">2、缺乏准入机制</w:t>
      </w:r>
    </w:p>
    <w:p>
      <w:pPr>
        <w:spacing w:after="150"/>
      </w:pPr>
      <w:r>
        <w:rPr/>
        <w:t xml:space="preserve">3、缺乏责任追究制度</w:t>
      </w:r>
    </w:p>
    <w:p>
      <w:pPr>
        <w:spacing w:after="150"/>
      </w:pPr>
      <w:r>
        <w:rPr/>
        <w:t xml:space="preserve">四、鉴定行业对策建议</w:t>
      </w:r>
    </w:p>
    <w:p>
      <w:pPr>
        <w:spacing w:after="150"/>
      </w:pPr>
      <w:r>
        <w:rPr/>
        <w:t xml:space="preserve">1、加强宣传引导</w:t>
      </w:r>
    </w:p>
    <w:p>
      <w:pPr>
        <w:spacing w:after="150"/>
      </w:pPr>
      <w:r>
        <w:rPr/>
        <w:t xml:space="preserve">2、严格市场准入</w:t>
      </w:r>
    </w:p>
    <w:p>
      <w:pPr>
        <w:spacing w:after="150"/>
      </w:pPr>
      <w:r>
        <w:rPr/>
        <w:t xml:space="preserve">3、强化执法监管</w:t>
      </w:r>
    </w:p>
    <w:p>
      <w:pPr>
        <w:spacing w:after="150"/>
      </w:pPr>
      <w:r>
        <w:rPr/>
        <w:t xml:space="preserve">3、修订法律法规</w:t>
      </w:r>
    </w:p>
    <w:p>
      <w:pPr>
        <w:spacing w:after="150"/>
      </w:pPr>
      <w:r>
        <w:rPr/>
        <w:t xml:space="preserve">第四节 古玩鉴定市场发展动态</w:t>
      </w:r>
    </w:p>
    <w:p>
      <w:pPr>
        <w:spacing w:after="150"/>
      </w:pPr>
      <w:r>
        <w:rPr/>
        <w:t xml:space="preserve">一、艺术品鉴定管理试点</w:t>
      </w:r>
    </w:p>
    <w:p>
      <w:pPr>
        <w:spacing w:after="150"/>
      </w:pPr>
      <w:r>
        <w:rPr/>
        <w:t xml:space="preserve">二、文物鉴定究竟谁说了算</w:t>
      </w:r>
    </w:p>
    <w:p>
      <w:pPr>
        <w:spacing w:after="150"/>
      </w:pPr>
      <w:r>
        <w:rPr/>
        <w:t xml:space="preserve">三、古玩市场急需加强监管</w:t>
      </w:r>
    </w:p>
    <w:p>
      <w:pPr>
        <w:spacing w:after="150"/>
      </w:pPr>
      <w:r>
        <w:rPr>
          <w:b w:val="1"/>
          <w:bCs w:val="1"/>
        </w:rPr>
        <w:t xml:space="preserve">第二部分 行业深度调研</w:t>
      </w:r>
    </w:p>
    <w:p>
      <w:pPr>
        <w:spacing w:after="150"/>
      </w:pPr>
      <w:r>
        <w:rPr>
          <w:b w:val="1"/>
          <w:bCs w:val="1"/>
        </w:rPr>
        <w:t xml:space="preserve">第四章 全球古玩行业产业发展分析</w:t>
      </w:r>
    </w:p>
    <w:p>
      <w:pPr>
        <w:spacing w:after="150"/>
      </w:pPr>
      <w:r>
        <w:rPr/>
        <w:t xml:space="preserve">第一节 全球古玩行业产业的发展概况</w:t>
      </w:r>
    </w:p>
    <w:p>
      <w:pPr>
        <w:spacing w:after="150"/>
      </w:pPr>
      <w:r>
        <w:rPr/>
        <w:t xml:space="preserve">一、全球古玩行业产业发展状况及特征分析</w:t>
      </w:r>
    </w:p>
    <w:p>
      <w:pPr>
        <w:spacing w:after="150"/>
      </w:pPr>
      <w:r>
        <w:rPr/>
        <w:t xml:space="preserve">二、世界古玩行业市场需求与提供商分析</w:t>
      </w:r>
    </w:p>
    <w:p>
      <w:pPr>
        <w:spacing w:after="150"/>
      </w:pPr>
      <w:r>
        <w:rPr/>
        <w:t xml:space="preserve">第二节 全球古玩行业发展趋势分析</w:t>
      </w:r>
    </w:p>
    <w:p>
      <w:pPr>
        <w:spacing w:after="150"/>
      </w:pPr>
      <w:r>
        <w:rPr/>
        <w:t xml:space="preserve">一、2019-2023年全球古玩市场结构</w:t>
      </w:r>
    </w:p>
    <w:p>
      <w:pPr>
        <w:spacing w:after="150"/>
      </w:pPr>
      <w:r>
        <w:rPr/>
        <w:t xml:space="preserve">二、2019-2023年全球古玩行业发展分析</w:t>
      </w:r>
    </w:p>
    <w:p>
      <w:pPr>
        <w:spacing w:after="150"/>
      </w:pPr>
      <w:r>
        <w:rPr/>
        <w:t xml:space="preserve">三、2019-2023年全球古玩行业竞争格局</w:t>
      </w:r>
    </w:p>
    <w:p>
      <w:pPr>
        <w:spacing w:after="150"/>
      </w:pPr>
      <w:r>
        <w:rPr/>
        <w:t xml:space="preserve">四、2019-2023年全球古玩市场区域分布</w:t>
      </w:r>
    </w:p>
    <w:p>
      <w:pPr>
        <w:spacing w:after="150"/>
      </w:pPr>
      <w:r>
        <w:rPr/>
        <w:t xml:space="preserve">五、2019-2023年国际重点古玩企业运营分析</w:t>
      </w:r>
    </w:p>
    <w:p>
      <w:pPr>
        <w:spacing w:after="150"/>
      </w:pPr>
      <w:r>
        <w:rPr/>
        <w:t xml:space="preserve">六、2024-2029年全球古玩行业市场规模预测</w:t>
      </w:r>
    </w:p>
    <w:p>
      <w:pPr>
        <w:spacing w:after="150"/>
      </w:pPr>
      <w:r>
        <w:rPr>
          <w:b w:val="1"/>
          <w:bCs w:val="1"/>
        </w:rPr>
        <w:t xml:space="preserve">第五章 2019-2023年中国古玩行业运行分析</w:t>
      </w:r>
    </w:p>
    <w:p>
      <w:pPr>
        <w:spacing w:after="150"/>
      </w:pPr>
      <w:r>
        <w:rPr/>
        <w:t xml:space="preserve">第一节 古玩行业发展状况分析</w:t>
      </w:r>
    </w:p>
    <w:p>
      <w:pPr>
        <w:spacing w:after="150"/>
      </w:pPr>
      <w:r>
        <w:rPr/>
        <w:t xml:space="preserve">一、古玩行业发展阶段</w:t>
      </w:r>
    </w:p>
    <w:p>
      <w:pPr>
        <w:spacing w:after="150"/>
      </w:pPr>
      <w:r>
        <w:rPr/>
        <w:t xml:space="preserve">二、古玩行业发展总体概况</w:t>
      </w:r>
    </w:p>
    <w:p>
      <w:pPr>
        <w:spacing w:after="150"/>
      </w:pPr>
      <w:r>
        <w:rPr/>
        <w:t xml:space="preserve">三、古玩行业发展特点分析</w:t>
      </w:r>
    </w:p>
    <w:p>
      <w:pPr>
        <w:spacing w:after="150"/>
      </w:pPr>
      <w:r>
        <w:rPr/>
        <w:t xml:space="preserve">第二节 古玩行业发展现状</w:t>
      </w:r>
    </w:p>
    <w:p>
      <w:pPr>
        <w:spacing w:after="150"/>
      </w:pPr>
      <w:r>
        <w:rPr/>
        <w:t xml:space="preserve">一、古玩行业市场规模</w:t>
      </w:r>
    </w:p>
    <w:p>
      <w:pPr>
        <w:spacing w:after="150"/>
      </w:pPr>
      <w:r>
        <w:rPr/>
        <w:t xml:space="preserve">二、古玩行业发展分析</w:t>
      </w:r>
    </w:p>
    <w:p>
      <w:pPr>
        <w:spacing w:after="150"/>
      </w:pPr>
      <w:r>
        <w:rPr/>
        <w:t xml:space="preserve">三、古玩企业发展分析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古玩行业产业发展存在的问题</w:t>
      </w:r>
    </w:p>
    <w:p>
      <w:pPr>
        <w:spacing w:after="150"/>
      </w:pPr>
      <w:r>
        <w:rPr/>
        <w:t xml:space="preserve">一、中国古玩行业市场发展的制约因素</w:t>
      </w:r>
    </w:p>
    <w:p>
      <w:pPr>
        <w:spacing w:after="150"/>
      </w:pPr>
      <w:r>
        <w:rPr/>
        <w:t xml:space="preserve">二、古玩行业产业发展面临的主要挑战分析</w:t>
      </w:r>
    </w:p>
    <w:p>
      <w:pPr>
        <w:spacing w:after="150"/>
      </w:pPr>
      <w:r>
        <w:rPr/>
        <w:t xml:space="preserve">三、古玩行业市场存在的难题</w:t>
      </w:r>
    </w:p>
    <w:p>
      <w:pPr>
        <w:spacing w:after="150"/>
      </w:pPr>
      <w:r>
        <w:rPr/>
        <w:t xml:space="preserve">第五节 古玩行业产业发展的对策分析</w:t>
      </w:r>
    </w:p>
    <w:p>
      <w:pPr>
        <w:spacing w:after="150"/>
      </w:pPr>
      <w:r>
        <w:rPr>
          <w:b w:val="1"/>
          <w:bCs w:val="1"/>
        </w:rPr>
        <w:t xml:space="preserve">第六章 2019-2023年中国古玩行业整体运行指标分析</w:t>
      </w:r>
    </w:p>
    <w:p>
      <w:pPr>
        <w:spacing w:after="150"/>
      </w:pPr>
      <w:r>
        <w:rPr/>
        <w:t xml:space="preserve">第一节 古玩行业总体规模分析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古玩行业产销情况分析</w:t>
      </w:r>
    </w:p>
    <w:p>
      <w:pPr>
        <w:spacing w:after="150"/>
      </w:pPr>
      <w:r>
        <w:rPr/>
        <w:t xml:space="preserve">一、古玩行业工业总产值</w:t>
      </w:r>
    </w:p>
    <w:p>
      <w:pPr>
        <w:spacing w:after="150"/>
      </w:pPr>
      <w:r>
        <w:rPr/>
        <w:t xml:space="preserve">二、古玩行业工业销售产值</w:t>
      </w:r>
    </w:p>
    <w:p>
      <w:pPr>
        <w:spacing w:after="150"/>
      </w:pPr>
      <w:r>
        <w:rPr/>
        <w:t xml:space="preserve">三、古玩行业产销率</w:t>
      </w:r>
    </w:p>
    <w:p>
      <w:pPr>
        <w:spacing w:after="150"/>
      </w:pPr>
      <w:r>
        <w:rPr/>
        <w:t xml:space="preserve">第三节 古玩行业财务指标总体分析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第七章 2019-2023年中国古玩行业供需形势分析</w:t>
      </w:r>
    </w:p>
    <w:p>
      <w:pPr>
        <w:spacing w:after="150"/>
      </w:pPr>
      <w:r>
        <w:rPr/>
        <w:t xml:space="preserve">第一节 古玩行业供给分析</w:t>
      </w:r>
    </w:p>
    <w:p>
      <w:pPr>
        <w:spacing w:after="150"/>
      </w:pPr>
      <w:r>
        <w:rPr/>
        <w:t xml:space="preserve">一、古玩行业供给分析</w:t>
      </w:r>
    </w:p>
    <w:p>
      <w:pPr>
        <w:spacing w:after="150"/>
      </w:pPr>
      <w:r>
        <w:rPr/>
        <w:t xml:space="preserve">二、2019-2023年古玩行业供给变化趋势</w:t>
      </w:r>
    </w:p>
    <w:p>
      <w:pPr>
        <w:spacing w:after="150"/>
      </w:pPr>
      <w:r>
        <w:rPr/>
        <w:t xml:space="preserve">三、古玩行业区域供给分析</w:t>
      </w:r>
    </w:p>
    <w:p>
      <w:pPr>
        <w:spacing w:after="150"/>
      </w:pPr>
      <w:r>
        <w:rPr/>
        <w:t xml:space="preserve">第二节 古玩行业需求情况</w:t>
      </w:r>
    </w:p>
    <w:p>
      <w:pPr>
        <w:spacing w:after="150"/>
      </w:pPr>
      <w:r>
        <w:rPr/>
        <w:t xml:space="preserve">一、古玩行业需求市场</w:t>
      </w:r>
    </w:p>
    <w:p>
      <w:pPr>
        <w:spacing w:after="150"/>
      </w:pPr>
      <w:r>
        <w:rPr/>
        <w:t xml:space="preserve">二、古玩行业客户结构</w:t>
      </w:r>
    </w:p>
    <w:p>
      <w:pPr>
        <w:spacing w:after="150"/>
      </w:pPr>
      <w:r>
        <w:rPr/>
        <w:t xml:space="preserve">三、古玩行业需求的地区差异</w:t>
      </w:r>
    </w:p>
    <w:p>
      <w:pPr>
        <w:spacing w:after="150"/>
      </w:pPr>
      <w:r>
        <w:rPr/>
        <w:t xml:space="preserve">第三节 古玩市场应用及需求预测</w:t>
      </w:r>
    </w:p>
    <w:p>
      <w:pPr>
        <w:spacing w:after="150"/>
      </w:pPr>
      <w:r>
        <w:rPr/>
        <w:t xml:space="preserve">一、古玩应用市场总体需求分析</w:t>
      </w:r>
    </w:p>
    <w:p>
      <w:pPr>
        <w:spacing w:after="150"/>
      </w:pPr>
      <w:r>
        <w:rPr/>
        <w:t xml:space="preserve">1、古玩应用市场需求特征</w:t>
      </w:r>
    </w:p>
    <w:p>
      <w:pPr>
        <w:spacing w:after="150"/>
      </w:pPr>
      <w:r>
        <w:rPr/>
        <w:t xml:space="preserve">2、古玩应用市场需求总规模</w:t>
      </w:r>
    </w:p>
    <w:p>
      <w:pPr>
        <w:spacing w:after="150"/>
      </w:pPr>
      <w:r>
        <w:rPr/>
        <w:t xml:space="preserve">二、2024-2029年古玩行业领域需求量预测</w:t>
      </w:r>
    </w:p>
    <w:p>
      <w:pPr>
        <w:spacing w:after="150"/>
      </w:pPr>
      <w:r>
        <w:rPr/>
        <w:t xml:space="preserve">1、2024-2029年古玩行业领域需求产品/服务功能预测</w:t>
      </w:r>
    </w:p>
    <w:p>
      <w:pPr>
        <w:spacing w:after="150"/>
      </w:pPr>
      <w:r>
        <w:rPr/>
        <w:t xml:space="preserve">2、2024-2029年古玩行业领域需求产品/服务市场格局预测</w:t>
      </w:r>
    </w:p>
    <w:p>
      <w:pPr>
        <w:spacing w:after="150"/>
      </w:pPr>
      <w:r>
        <w:rPr/>
        <w:t xml:space="preserve">三、重点行业古玩产品/服务需求分析预测</w:t>
      </w:r>
    </w:p>
    <w:p>
      <w:pPr>
        <w:spacing w:after="150"/>
      </w:pPr>
      <w:r>
        <w:rPr>
          <w:b w:val="1"/>
          <w:bCs w:val="1"/>
        </w:rPr>
        <w:t xml:space="preserve">第八章 古玩行业进出口结构及面临的机遇与挑战</w:t>
      </w:r>
    </w:p>
    <w:p>
      <w:pPr>
        <w:spacing w:after="150"/>
      </w:pPr>
      <w:r>
        <w:rPr/>
        <w:t xml:space="preserve">第一节 古玩行业进出口市场分析</w:t>
      </w:r>
    </w:p>
    <w:p>
      <w:pPr>
        <w:spacing w:after="150"/>
      </w:pPr>
      <w:r>
        <w:rPr/>
        <w:t xml:space="preserve">一、古玩行业进出口综述</w:t>
      </w:r>
    </w:p>
    <w:p>
      <w:pPr>
        <w:spacing w:after="150"/>
      </w:pPr>
      <w:r>
        <w:rPr/>
        <w:t xml:space="preserve">1、中国古玩进出口的特点分析</w:t>
      </w:r>
    </w:p>
    <w:p>
      <w:pPr>
        <w:spacing w:after="150"/>
      </w:pPr>
      <w:r>
        <w:rPr/>
        <w:t xml:space="preserve">2、中国古玩进出口地区分布状况</w:t>
      </w:r>
    </w:p>
    <w:p>
      <w:pPr>
        <w:spacing w:after="150"/>
      </w:pPr>
      <w:r>
        <w:rPr/>
        <w:t xml:space="preserve">3、中国古玩进出口的贸易方式及经营企业分析</w:t>
      </w:r>
    </w:p>
    <w:p>
      <w:pPr>
        <w:spacing w:after="150"/>
      </w:pPr>
      <w:r>
        <w:rPr/>
        <w:t xml:space="preserve">4、中国古玩进出口政策与国际化经营</w:t>
      </w:r>
    </w:p>
    <w:p>
      <w:pPr>
        <w:spacing w:after="150"/>
      </w:pPr>
      <w:r>
        <w:rPr/>
        <w:t xml:space="preserve">二、古玩行业出口市场分析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三、古玩行业进口市场分析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中国古玩出口面临的挑战及对策</w:t>
      </w:r>
    </w:p>
    <w:p>
      <w:pPr>
        <w:spacing w:after="150"/>
      </w:pPr>
      <w:r>
        <w:rPr/>
        <w:t xml:space="preserve">一、中国古玩出口面临的挑战</w:t>
      </w:r>
    </w:p>
    <w:p>
      <w:pPr>
        <w:spacing w:after="150"/>
      </w:pPr>
      <w:r>
        <w:rPr/>
        <w:t xml:space="preserve">二、中国古玩行业未来出口展望</w:t>
      </w:r>
    </w:p>
    <w:p>
      <w:pPr>
        <w:spacing w:after="150"/>
      </w:pPr>
      <w:r>
        <w:rPr/>
        <w:t xml:space="preserve">三、中国古玩产品出口对策</w:t>
      </w:r>
    </w:p>
    <w:p>
      <w:pPr>
        <w:spacing w:after="150"/>
      </w:pPr>
      <w:r>
        <w:rPr/>
        <w:t xml:space="preserve">四、古玩行业进出口前景及建议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第九章 2019-2023年中国古玩行业产业结构分析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三、中国古玩行业参与国际竞争的战略市场定位</w:t>
      </w:r>
    </w:p>
    <w:p>
      <w:pPr>
        <w:spacing w:after="150"/>
      </w:pPr>
      <w:r>
        <w:rPr/>
        <w:t xml:space="preserve">四、产业结构调整方向分析</w:t>
      </w:r>
    </w:p>
    <w:p>
      <w:pPr>
        <w:spacing w:after="150"/>
      </w:pPr>
      <w:r>
        <w:rPr>
          <w:b w:val="1"/>
          <w:bCs w:val="1"/>
        </w:rPr>
        <w:t xml:space="preserve">第四部分 行业发展策略</w:t>
      </w:r>
    </w:p>
    <w:p>
      <w:pPr>
        <w:spacing w:after="150"/>
      </w:pPr>
      <w:r>
        <w:rPr>
          <w:b w:val="1"/>
          <w:bCs w:val="1"/>
        </w:rPr>
        <w:t xml:space="preserve">第十章 2019-2023年中国古玩行业渠道分析及策略</w:t>
      </w:r>
    </w:p>
    <w:p>
      <w:pPr>
        <w:spacing w:after="150"/>
      </w:pPr>
      <w:r>
        <w:rPr/>
        <w:t xml:space="preserve">第一节 古玩行业渠道分析</w:t>
      </w:r>
    </w:p>
    <w:p>
      <w:pPr>
        <w:spacing w:after="150"/>
      </w:pPr>
      <w:r>
        <w:rPr/>
        <w:t xml:space="preserve">一、渠道形式及对比</w:t>
      </w:r>
    </w:p>
    <w:p>
      <w:pPr>
        <w:spacing w:after="150"/>
      </w:pPr>
      <w:r>
        <w:rPr/>
        <w:t xml:space="preserve">二、各类渠道对古玩行业的影响</w:t>
      </w:r>
    </w:p>
    <w:p>
      <w:pPr>
        <w:spacing w:after="150"/>
      </w:pPr>
      <w:r>
        <w:rPr/>
        <w:t xml:space="preserve">三、主要古玩企业渠道策略研究</w:t>
      </w:r>
    </w:p>
    <w:p>
      <w:pPr>
        <w:spacing w:after="150"/>
      </w:pPr>
      <w:r>
        <w:rPr/>
        <w:t xml:space="preserve">四、各区域主要代理商情况</w:t>
      </w:r>
    </w:p>
    <w:p>
      <w:pPr>
        <w:spacing w:after="150"/>
      </w:pPr>
      <w:r>
        <w:rPr/>
        <w:t xml:space="preserve">第二节 古玩行业用户分析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古玩行业营销策略分析</w:t>
      </w:r>
    </w:p>
    <w:p>
      <w:pPr>
        <w:spacing w:after="150"/>
      </w:pPr>
      <w:r>
        <w:rPr/>
        <w:t xml:space="preserve">一、中国古玩营销概况</w:t>
      </w:r>
    </w:p>
    <w:p>
      <w:pPr>
        <w:spacing w:after="150"/>
      </w:pPr>
      <w:r>
        <w:rPr/>
        <w:t xml:space="preserve">二、古玩营销策略探讨</w:t>
      </w:r>
    </w:p>
    <w:p>
      <w:pPr>
        <w:spacing w:after="150"/>
      </w:pPr>
      <w:r>
        <w:rPr/>
        <w:t xml:space="preserve">三、古玩营销发展趋势</w:t>
      </w:r>
    </w:p>
    <w:p>
      <w:pPr>
        <w:spacing w:after="150"/>
      </w:pPr>
      <w:r>
        <w:rPr>
          <w:b w:val="1"/>
          <w:bCs w:val="1"/>
        </w:rPr>
        <w:t xml:space="preserve">第十一章 2019-2023年中国古玩行业竞争形势及策略</w:t>
      </w:r>
    </w:p>
    <w:p>
      <w:pPr>
        <w:spacing w:after="150"/>
      </w:pPr>
      <w:r>
        <w:rPr/>
        <w:t xml:space="preserve">第一节 行业总体市场竞争状况分析</w:t>
      </w:r>
    </w:p>
    <w:p>
      <w:pPr>
        <w:spacing w:after="150"/>
      </w:pPr>
      <w:r>
        <w:rPr/>
        <w:t xml:space="preserve">一、古玩行业竞争结构分析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二、古玩行业企业间竞争格局分析</w:t>
      </w:r>
    </w:p>
    <w:p>
      <w:pPr>
        <w:spacing w:after="150"/>
      </w:pPr>
      <w:r>
        <w:rPr/>
        <w:t xml:space="preserve">三、古玩行业集中度分析</w:t>
      </w:r>
    </w:p>
    <w:p>
      <w:pPr>
        <w:spacing w:after="150"/>
      </w:pPr>
      <w:r>
        <w:rPr/>
        <w:t xml:space="preserve">四、古玩行业SWOT分析</w:t>
      </w:r>
    </w:p>
    <w:p>
      <w:pPr>
        <w:spacing w:after="150"/>
      </w:pPr>
      <w:r>
        <w:rPr/>
        <w:t xml:space="preserve">第二节 古玩行业竞争格局综述</w:t>
      </w:r>
    </w:p>
    <w:p>
      <w:pPr>
        <w:spacing w:after="150"/>
      </w:pPr>
      <w:r>
        <w:rPr/>
        <w:t xml:space="preserve">一、古玩行业竞争概况</w:t>
      </w:r>
    </w:p>
    <w:p>
      <w:pPr>
        <w:spacing w:after="150"/>
      </w:pPr>
      <w:r>
        <w:rPr/>
        <w:t xml:space="preserve">1、中国古玩行业竞争格局</w:t>
      </w:r>
    </w:p>
    <w:p>
      <w:pPr>
        <w:spacing w:after="150"/>
      </w:pPr>
      <w:r>
        <w:rPr/>
        <w:t xml:space="preserve">2、古玩行业未来竞争格局和特点</w:t>
      </w:r>
    </w:p>
    <w:p>
      <w:pPr>
        <w:spacing w:after="150"/>
      </w:pPr>
      <w:r>
        <w:rPr/>
        <w:t xml:space="preserve">3、古玩市场进入及竞争对手分析</w:t>
      </w:r>
    </w:p>
    <w:p>
      <w:pPr>
        <w:spacing w:after="150"/>
      </w:pPr>
      <w:r>
        <w:rPr/>
        <w:t xml:space="preserve">二、中国古玩行业竞争力分析</w:t>
      </w:r>
    </w:p>
    <w:p>
      <w:pPr>
        <w:spacing w:after="150"/>
      </w:pPr>
      <w:r>
        <w:rPr/>
        <w:t xml:space="preserve">1、中国古玩行业竞争力剖析</w:t>
      </w:r>
    </w:p>
    <w:p>
      <w:pPr>
        <w:spacing w:after="150"/>
      </w:pPr>
      <w:r>
        <w:rPr/>
        <w:t xml:space="preserve">2、中国古玩企业市场竞争的优势</w:t>
      </w:r>
    </w:p>
    <w:p>
      <w:pPr>
        <w:spacing w:after="150"/>
      </w:pPr>
      <w:r>
        <w:rPr/>
        <w:t xml:space="preserve">3、国内古玩企业竞争能力提升途径</w:t>
      </w:r>
    </w:p>
    <w:p>
      <w:pPr>
        <w:spacing w:after="150"/>
      </w:pPr>
      <w:r>
        <w:rPr/>
        <w:t xml:space="preserve">三、古玩市场竞争策略分析</w:t>
      </w:r>
    </w:p>
    <w:p>
      <w:pPr>
        <w:spacing w:after="150"/>
      </w:pPr>
      <w:r>
        <w:rPr>
          <w:b w:val="1"/>
          <w:bCs w:val="1"/>
        </w:rPr>
        <w:t xml:space="preserve">第十二章 2019-2023年国内外古玩主要生产企业发展概述</w:t>
      </w:r>
    </w:p>
    <w:p>
      <w:pPr>
        <w:spacing w:after="150"/>
      </w:pPr>
      <w:r>
        <w:rPr/>
        <w:t xml:space="preserve">第一节 香港苏富比有限公司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佳士得香港有限公司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中国嘉德国际拍卖有限公司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中国保利集团有限公司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天茂集团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上海朵云轩拍卖有限公司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北京匡时国际拍卖有限公司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中贸圣佳国际拍卖有限公司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北京瀚海拍卖有限公司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西泠印社社务委员会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第十三章 2024-2029年中国古玩行业投资前景分析</w:t>
      </w:r>
    </w:p>
    <w:p>
      <w:pPr>
        <w:spacing w:after="150"/>
      </w:pPr>
      <w:r>
        <w:rPr/>
        <w:t xml:space="preserve">第一节 古玩市场发展前景</w:t>
      </w:r>
    </w:p>
    <w:p>
      <w:pPr>
        <w:spacing w:after="150"/>
      </w:pPr>
      <w:r>
        <w:rPr/>
        <w:t xml:space="preserve">一、古玩市场发展潜力</w:t>
      </w:r>
    </w:p>
    <w:p>
      <w:pPr>
        <w:spacing w:after="150"/>
      </w:pPr>
      <w:r>
        <w:rPr/>
        <w:t xml:space="preserve">二、古玩市场发展前景展望</w:t>
      </w:r>
    </w:p>
    <w:p>
      <w:pPr>
        <w:spacing w:after="150"/>
      </w:pPr>
      <w:r>
        <w:rPr/>
        <w:t xml:space="preserve">三、古玩细分行业发展前景分析</w:t>
      </w:r>
    </w:p>
    <w:p>
      <w:pPr>
        <w:spacing w:after="150"/>
      </w:pPr>
      <w:r>
        <w:rPr/>
        <w:t xml:space="preserve">第二节 古玩市场发展趋势预测</w:t>
      </w:r>
    </w:p>
    <w:p>
      <w:pPr>
        <w:spacing w:after="150"/>
      </w:pPr>
      <w:r>
        <w:rPr/>
        <w:t xml:space="preserve">一、古玩行业发展趋势</w:t>
      </w:r>
    </w:p>
    <w:p>
      <w:pPr>
        <w:spacing w:after="150"/>
      </w:pPr>
      <w:r>
        <w:rPr/>
        <w:t xml:space="preserve">二、古玩市场规模预测</w:t>
      </w:r>
    </w:p>
    <w:p>
      <w:pPr>
        <w:spacing w:after="150"/>
      </w:pPr>
      <w:r>
        <w:rPr/>
        <w:t xml:space="preserve">三、古玩行业应用趋势预测</w:t>
      </w:r>
    </w:p>
    <w:p>
      <w:pPr>
        <w:spacing w:after="150"/>
      </w:pPr>
      <w:r>
        <w:rPr/>
        <w:t xml:space="preserve">四、2024-2029年细分市场发展趋势预测</w:t>
      </w:r>
    </w:p>
    <w:p>
      <w:pPr>
        <w:spacing w:after="150"/>
      </w:pPr>
      <w:r>
        <w:rPr/>
        <w:t xml:space="preserve">第三节 古玩行业供需预测</w:t>
      </w:r>
    </w:p>
    <w:p>
      <w:pPr>
        <w:spacing w:after="150"/>
      </w:pPr>
      <w:r>
        <w:rPr/>
        <w:t xml:space="preserve">一、古玩行业供给预测</w:t>
      </w:r>
    </w:p>
    <w:p>
      <w:pPr>
        <w:spacing w:after="150"/>
      </w:pPr>
      <w:r>
        <w:rPr/>
        <w:t xml:space="preserve">二、古玩行业需求预测</w:t>
      </w:r>
    </w:p>
    <w:p>
      <w:pPr>
        <w:spacing w:after="150"/>
      </w:pPr>
      <w:r>
        <w:rPr/>
        <w:t xml:space="preserve">三、古玩供需平衡预测</w:t>
      </w:r>
    </w:p>
    <w:p>
      <w:pPr>
        <w:spacing w:after="150"/>
      </w:pPr>
      <w:r>
        <w:rPr>
          <w:b w:val="1"/>
          <w:bCs w:val="1"/>
        </w:rPr>
        <w:t xml:space="preserve">第十四章 2024-2029年中国古玩行业投资战略研究</w:t>
      </w:r>
    </w:p>
    <w:p>
      <w:pPr>
        <w:spacing w:after="150"/>
      </w:pPr>
      <w:r>
        <w:rPr/>
        <w:t xml:space="preserve">第一节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古玩新产品差异化战略</w:t>
      </w:r>
    </w:p>
    <w:p>
      <w:pPr>
        <w:spacing w:after="150"/>
      </w:pPr>
      <w:r>
        <w:rPr/>
        <w:t xml:space="preserve">一、古玩行业投资战略研究</w:t>
      </w:r>
    </w:p>
    <w:p>
      <w:pPr>
        <w:spacing w:after="150"/>
      </w:pPr>
      <w:r>
        <w:rPr/>
        <w:t xml:space="preserve">二、古玩行业投资战略</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w:t>
      </w:r>
    </w:p>
    <w:p>
      <w:pPr>
        <w:spacing w:after="150"/>
      </w:pPr>
      <w:r>
        <w:rPr/>
        <w:t xml:space="preserve">图表：2019-2023年中国古玩行业市场规模</w:t>
      </w:r>
    </w:p>
    <w:p>
      <w:pPr>
        <w:spacing w:after="150"/>
      </w:pPr>
      <w:r>
        <w:rPr/>
        <w:t xml:space="preserve">图表：2019-2023年全球主要地区古玩消费量份额</w:t>
      </w:r>
    </w:p>
    <w:p>
      <w:pPr>
        <w:spacing w:after="150"/>
      </w:pPr>
      <w:r>
        <w:rPr/>
        <w:t xml:space="preserve">图表：2019-2023年中国主要地区古玩消费量份额</w:t>
      </w:r>
    </w:p>
    <w:p>
      <w:pPr>
        <w:spacing w:after="150"/>
      </w:pPr>
      <w:r>
        <w:rPr/>
        <w:t xml:space="preserve">图表：2019-2023年中国古玩市场占全球份额比较</w:t>
      </w:r>
    </w:p>
    <w:p>
      <w:pPr>
        <w:spacing w:after="150"/>
      </w:pPr>
      <w:r>
        <w:rPr/>
        <w:t xml:space="preserve">图表：2019-2023年中国古玩行业重要数据指标比较</w:t>
      </w:r>
    </w:p>
    <w:p>
      <w:pPr>
        <w:spacing w:after="150"/>
      </w:pPr>
      <w:r>
        <w:rPr/>
        <w:t xml:space="preserve">图表：2019-2023年中国古玩行业集中度</w:t>
      </w:r>
    </w:p>
    <w:p>
      <w:pPr>
        <w:spacing w:after="150"/>
      </w:pPr>
      <w:r>
        <w:rPr/>
        <w:t xml:space="preserve">图表：2019-2023年中国古玩行业销售收入</w:t>
      </w:r>
    </w:p>
    <w:p>
      <w:pPr>
        <w:spacing w:after="150"/>
      </w:pPr>
      <w:r>
        <w:rPr/>
        <w:t xml:space="preserve">图表：2019-2023年中国古玩行业利润总额</w:t>
      </w:r>
    </w:p>
    <w:p>
      <w:pPr>
        <w:spacing w:after="150"/>
      </w:pPr>
      <w:r>
        <w:rPr/>
        <w:t xml:space="preserve">图表：2019-2023年中国古玩行业资产总计</w:t>
      </w:r>
    </w:p>
    <w:p>
      <w:pPr>
        <w:spacing w:after="150"/>
      </w:pPr>
      <w:r>
        <w:rPr/>
        <w:t xml:space="preserve">图表：2019-2023年中国古玩行业负债总计</w:t>
      </w:r>
    </w:p>
    <w:p>
      <w:pPr>
        <w:spacing w:after="150"/>
      </w:pPr>
      <w:r>
        <w:rPr/>
        <w:t xml:space="preserve">图表：2019-2023年中国古玩市场价格走势</w:t>
      </w:r>
    </w:p>
    <w:p>
      <w:pPr>
        <w:spacing w:after="150"/>
      </w:pPr>
      <w:r>
        <w:rPr/>
        <w:t xml:space="preserve">图表：2019-2023年中国古玩行业竞争力分析</w:t>
      </w:r>
    </w:p>
    <w:p>
      <w:pPr>
        <w:spacing w:after="150"/>
      </w:pPr>
      <w:r>
        <w:rPr/>
        <w:t xml:space="preserve">图表：2019-2023年中国古玩行业工业总产值</w:t>
      </w:r>
    </w:p>
    <w:p>
      <w:pPr>
        <w:spacing w:after="150"/>
      </w:pPr>
      <w:r>
        <w:rPr/>
        <w:t xml:space="preserve">图表：2019-2023年中国古玩行业主营业务收入</w:t>
      </w:r>
    </w:p>
    <w:p>
      <w:pPr>
        <w:spacing w:after="150"/>
      </w:pPr>
      <w:r>
        <w:rPr/>
        <w:t xml:space="preserve">图表：2019-2023年中国古玩行业主营业务成本</w:t>
      </w:r>
    </w:p>
    <w:p>
      <w:pPr>
        <w:spacing w:after="150"/>
      </w:pPr>
      <w:r>
        <w:rPr/>
        <w:t xml:space="preserve">图表：2019-2023年中国古玩行业销售费用分析</w:t>
      </w:r>
    </w:p>
    <w:p>
      <w:pPr>
        <w:spacing w:after="150"/>
      </w:pPr>
      <w:r>
        <w:rPr/>
        <w:t xml:space="preserve">图表：2019-2023年中国古玩行业管理费用分析</w:t>
      </w:r>
    </w:p>
    <w:p>
      <w:pPr>
        <w:spacing w:after="150"/>
      </w:pPr>
      <w:r>
        <w:rPr/>
        <w:t xml:space="preserve">图表：2019-2023年中国古玩行业财务费用分析</w:t>
      </w:r>
    </w:p>
    <w:p>
      <w:pPr>
        <w:spacing w:after="150"/>
      </w:pPr>
      <w:r>
        <w:rPr/>
        <w:t xml:space="preserve">图表：2019-2023年中国古玩行业销售毛利率分析</w:t>
      </w:r>
    </w:p>
    <w:p>
      <w:pPr>
        <w:spacing w:after="150"/>
      </w:pPr>
      <w:r>
        <w:rPr/>
        <w:t xml:space="preserve">图表：2019-2023年中国古玩行业销售利润率分析</w:t>
      </w:r>
    </w:p>
    <w:p>
      <w:pPr>
        <w:spacing w:after="150"/>
      </w:pPr>
      <w:r>
        <w:rPr/>
        <w:t xml:space="preserve">图表：2019-2023年中国古玩行业成本费用利润率分析</w:t>
      </w:r>
    </w:p>
    <w:p>
      <w:pPr>
        <w:spacing w:after="150"/>
      </w:pPr>
      <w:r>
        <w:rPr/>
        <w:t xml:space="preserve">图表：2019-2023年中国古玩行业总资产利润率分析</w:t>
      </w:r>
    </w:p>
    <w:p>
      <w:pPr>
        <w:spacing w:after="150"/>
      </w:pPr>
      <w:r>
        <w:rPr/>
        <w:t xml:space="preserve">图表：2024-2029年中国古玩需求预测</w:t>
      </w:r>
    </w:p>
    <w:p>
      <w:pPr>
        <w:spacing w:after="150"/>
      </w:pPr>
      <w:r>
        <w:rPr/>
        <w:t xml:space="preserve">图表：2024-2029年中国古玩供给预测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2024-2029年中国古玩行业市场评估与未来发展机遇分析报告</dc:title>
  <dc:description>2024-2029年中国古玩行业市场评估与未来发展机遇分析报告</dc:description>
  <dc:subject>2024-2029年中国古玩行业市场评估与未来发展机遇分析报告</dc:subject>
  <cp:keywords>研究报告</cp:keywords>
  <cp:category>研究报告</cp:category>
  <cp:lastModifiedBy>北京中道泰和信息咨询有限公司</cp:lastModifiedBy>
  <dcterms:created xsi:type="dcterms:W3CDTF">2024-01-23T00:48:18+08:00</dcterms:created>
  <dcterms:modified xsi:type="dcterms:W3CDTF">2024-01-23T00:48:18+08:00</dcterms:modified>
</cp:coreProperties>
</file>

<file path=docProps/custom.xml><?xml version="1.0" encoding="utf-8"?>
<Properties xmlns="http://schemas.openxmlformats.org/officeDocument/2006/custom-properties" xmlns:vt="http://schemas.openxmlformats.org/officeDocument/2006/docPropsVTypes"/>
</file>