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2024-2029年中国信息记录材料行业发展前景预测与投资战略规划分析报告</w:t>
      </w:r>
    </w:p>
    <w:p>
      <w:pPr>
        <w:spacing w:after="150"/>
      </w:pPr>
      <w:r>
        <w:rPr>
          <w:b w:val="1"/>
          <w:bCs w:val="1"/>
        </w:rPr>
        <w:t xml:space="preserve">报告简介</w:t>
      </w:r>
    </w:p>
    <w:p>
      <w:pPr>
        <w:spacing w:after="150"/>
      </w:pPr>
      <w:r>
        <w:rPr/>
        <w:t xml:space="preserve">信息记录材料研究报告对信息记录材料行业研究的内容和方法进行全面的阐述和论证，对研究过程中所获取的信息记录材料资料进行全面系统的整理和分析，通过图表、统计结果及文献资料，或以纵向的发展过程，或横向类别分析提出论点、分析论据，进行论证。信息记录材料报告绝对如实地反映客观情况，叙述、说明、推断、引用均恰如其分。文字、用词应力求准确。研究报告的文字也简单、明了、通顺、流畅，既明白如话，又把研究的效果准确地、科学地表达出来。信息记录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记录材料行业的发展状况进行了深入透彻地分析，对我国行业市场情况、技术现状、供需形势作了详尽研究，重点分析了国内外重点企业、行业发展趋势以及行业投资情况，报告还对信息记录材料下游行业的发展进行了探讨，是信息记录材料及相关企业、投资部门、研究机构准确了解目前中国市场发展动态，把握信息记录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行业发展综述</w:t>
      </w:r>
    </w:p>
    <w:p>
      <w:pPr>
        <w:spacing w:after="150"/>
      </w:pPr>
      <w:r>
        <w:rPr/>
        <w:t xml:space="preserve">1.1 行业界定</w:t>
      </w:r>
    </w:p>
    <w:p>
      <w:pPr>
        <w:spacing w:after="150"/>
      </w:pPr>
      <w:r>
        <w:rPr/>
        <w:t xml:space="preserve">1.1.1 行业定义</w:t>
      </w:r>
    </w:p>
    <w:p>
      <w:pPr>
        <w:spacing w:after="150"/>
      </w:pPr>
      <w:r>
        <w:rPr/>
        <w:t xml:space="preserve">1.1.2 行业产品分类</w:t>
      </w:r>
    </w:p>
    <w:p>
      <w:pPr>
        <w:spacing w:after="150"/>
      </w:pPr>
      <w:r>
        <w:rPr/>
        <w:t xml:space="preserve">1.2 行业产业链分析</w:t>
      </w:r>
    </w:p>
    <w:p>
      <w:pPr>
        <w:spacing w:after="150"/>
      </w:pPr>
      <w:r>
        <w:rPr/>
        <w:t xml:space="preserve">1.2.1 行业产业链简介</w:t>
      </w:r>
    </w:p>
    <w:p>
      <w:pPr>
        <w:spacing w:after="150"/>
      </w:pPr>
      <w:r>
        <w:rPr/>
        <w:t xml:space="preserve">1.2.2 行业上游产业分析</w:t>
      </w:r>
    </w:p>
    <w:p>
      <w:pPr>
        <w:spacing w:after="150"/>
      </w:pPr>
      <w:r>
        <w:rPr/>
        <w:t xml:space="preserve">(1)基础化工原料市场供求分析</w:t>
      </w:r>
    </w:p>
    <w:p>
      <w:pPr>
        <w:spacing w:after="150"/>
      </w:pPr>
      <w:r>
        <w:rPr/>
        <w:t xml:space="preserve">(2)精细化工中间体市场供求分析</w:t>
      </w:r>
    </w:p>
    <w:p>
      <w:pPr>
        <w:spacing w:after="150"/>
      </w:pPr>
      <w:r>
        <w:rPr/>
        <w:t xml:space="preserve">1.3 行业研究方法与数据统计标准</w:t>
      </w:r>
    </w:p>
    <w:p>
      <w:pPr>
        <w:spacing w:after="150"/>
      </w:pPr>
      <w:r>
        <w:rPr/>
        <w:t xml:space="preserve">1.3.1 行业数据统计标准</w:t>
      </w:r>
    </w:p>
    <w:p>
      <w:pPr>
        <w:spacing w:after="150"/>
      </w:pPr>
      <w:r>
        <w:rPr/>
        <w:t xml:space="preserve">1.3.2 行业数据来源</w:t>
      </w:r>
    </w:p>
    <w:p>
      <w:pPr>
        <w:spacing w:after="150"/>
      </w:pPr>
      <w:r>
        <w:rPr/>
        <w:t xml:space="preserve">1.3.3 行业数据种类</w:t>
      </w:r>
    </w:p>
    <w:p>
      <w:pPr>
        <w:spacing w:after="150"/>
      </w:pPr>
      <w:r>
        <w:rPr>
          <w:b w:val="1"/>
          <w:bCs w:val="1"/>
        </w:rPr>
        <w:t xml:space="preserve">第二章 中国信息化学品行业发展状况分析</w:t>
      </w:r>
    </w:p>
    <w:p>
      <w:pPr>
        <w:spacing w:after="150"/>
      </w:pPr>
      <w:r>
        <w:rPr/>
        <w:t xml:space="preserve">2.1 信息化学品行业经营情况分析</w:t>
      </w:r>
    </w:p>
    <w:p>
      <w:pPr>
        <w:spacing w:after="150"/>
      </w:pPr>
      <w:r>
        <w:rPr/>
        <w:t xml:space="preserve">2.1.1 信息化学品行业发展总体概况</w:t>
      </w:r>
    </w:p>
    <w:p>
      <w:pPr>
        <w:spacing w:after="150"/>
      </w:pPr>
      <w:r>
        <w:rPr/>
        <w:t xml:space="preserve">2.1.2 信息化学品行业发展主要特点</w:t>
      </w:r>
    </w:p>
    <w:p>
      <w:pPr>
        <w:spacing w:after="150"/>
      </w:pPr>
      <w:r>
        <w:rPr/>
        <w:t xml:space="preserve">2.1.3 信息化学品行业经营情况分析</w:t>
      </w:r>
    </w:p>
    <w:p>
      <w:pPr>
        <w:spacing w:after="150"/>
      </w:pPr>
      <w:r>
        <w:rPr/>
        <w:t xml:space="preserve">(1)信息化学品行业经营效益分析</w:t>
      </w:r>
    </w:p>
    <w:p>
      <w:pPr>
        <w:spacing w:after="150"/>
      </w:pPr>
      <w:r>
        <w:rPr/>
        <w:t xml:space="preserve">(2)信息化学品行业盈利能力分析</w:t>
      </w:r>
    </w:p>
    <w:p>
      <w:pPr>
        <w:spacing w:after="150"/>
      </w:pPr>
      <w:r>
        <w:rPr/>
        <w:t xml:space="preserve">(3)信息化学品行业营运能力分析</w:t>
      </w:r>
    </w:p>
    <w:p>
      <w:pPr>
        <w:spacing w:after="150"/>
      </w:pPr>
      <w:r>
        <w:rPr/>
        <w:t xml:space="preserve">(4)信息化学品行业偿债能力分析</w:t>
      </w:r>
    </w:p>
    <w:p>
      <w:pPr>
        <w:spacing w:after="150"/>
      </w:pPr>
      <w:r>
        <w:rPr/>
        <w:t xml:space="preserve">(5)信息化学品行业发展能力分析</w:t>
      </w:r>
    </w:p>
    <w:p>
      <w:pPr>
        <w:spacing w:after="150"/>
      </w:pPr>
      <w:r>
        <w:rPr/>
        <w:t xml:space="preserve">2.2 信息化学品行业经济指标分析</w:t>
      </w:r>
    </w:p>
    <w:p>
      <w:pPr>
        <w:spacing w:after="150"/>
      </w:pPr>
      <w:r>
        <w:rPr/>
        <w:t xml:space="preserve">2.2.1 信息化学品行业经济效益影响因素分析</w:t>
      </w:r>
    </w:p>
    <w:p>
      <w:pPr>
        <w:spacing w:after="150"/>
      </w:pPr>
      <w:r>
        <w:rPr/>
        <w:t xml:space="preserve">2.2.2 信息化学品行业经济指标分析</w:t>
      </w:r>
    </w:p>
    <w:p>
      <w:pPr>
        <w:spacing w:after="150"/>
      </w:pPr>
      <w:r>
        <w:rPr/>
        <w:t xml:space="preserve">2.2.3 不同规模企业经济指标分析</w:t>
      </w:r>
    </w:p>
    <w:p>
      <w:pPr>
        <w:spacing w:after="150"/>
      </w:pPr>
      <w:r>
        <w:rPr/>
        <w:t xml:space="preserve">2.2.4 不同性质企业经济指标分析</w:t>
      </w:r>
    </w:p>
    <w:p>
      <w:pPr>
        <w:spacing w:after="150"/>
      </w:pPr>
      <w:r>
        <w:rPr/>
        <w:t xml:space="preserve">2.3 信息化学品行业产销情况分析</w:t>
      </w:r>
    </w:p>
    <w:p>
      <w:pPr>
        <w:spacing w:after="150"/>
      </w:pPr>
      <w:r>
        <w:rPr/>
        <w:t xml:space="preserve">2.3.1 全国信息化学品行业供给情况分析</w:t>
      </w:r>
    </w:p>
    <w:p>
      <w:pPr>
        <w:spacing w:after="150"/>
      </w:pPr>
      <w:r>
        <w:rPr/>
        <w:t xml:space="preserve">(1)全国信息化学品行业总产值分析</w:t>
      </w:r>
    </w:p>
    <w:p>
      <w:pPr>
        <w:spacing w:after="150"/>
      </w:pPr>
      <w:r>
        <w:rPr/>
        <w:t xml:space="preserve">(2)全国信息化学品行业产成品分析</w:t>
      </w:r>
    </w:p>
    <w:p>
      <w:pPr>
        <w:spacing w:after="150"/>
      </w:pPr>
      <w:r>
        <w:rPr/>
        <w:t xml:space="preserve">2.3.2 各地区信息化学品行业供给情况分析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2.3.3 全国信息化学品行业需求情况分析</w:t>
      </w:r>
    </w:p>
    <w:p>
      <w:pPr>
        <w:spacing w:after="150"/>
      </w:pPr>
      <w:r>
        <w:rPr/>
        <w:t xml:space="preserve">(1)全国信息化学品行业销售产值分析</w:t>
      </w:r>
    </w:p>
    <w:p>
      <w:pPr>
        <w:spacing w:after="150"/>
      </w:pPr>
      <w:r>
        <w:rPr/>
        <w:t xml:space="preserve">(2)全国信息化学品行业销售收入分析</w:t>
      </w:r>
    </w:p>
    <w:p>
      <w:pPr>
        <w:spacing w:after="150"/>
      </w:pPr>
      <w:r>
        <w:rPr/>
        <w:t xml:space="preserve">2.3.4 各地区信息化学品行业需求情况分析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2.3.5 全国信息化学品行业产销率分析</w:t>
      </w:r>
    </w:p>
    <w:p>
      <w:pPr>
        <w:spacing w:after="150"/>
      </w:pPr>
      <w:r>
        <w:rPr>
          <w:b w:val="1"/>
          <w:bCs w:val="1"/>
        </w:rPr>
        <w:t xml:space="preserve">第三章 中国信息记录材料市场发展与前景预测分析</w:t>
      </w:r>
    </w:p>
    <w:p>
      <w:pPr>
        <w:spacing w:after="150"/>
      </w:pPr>
      <w:r>
        <w:rPr/>
        <w:t xml:space="preserve">3.1 感光材料市场分析</w:t>
      </w:r>
    </w:p>
    <w:p>
      <w:pPr>
        <w:spacing w:after="150"/>
      </w:pPr>
      <w:r>
        <w:rPr/>
        <w:t xml:space="preserve">3.1.1 感光材料市场发展概述</w:t>
      </w:r>
    </w:p>
    <w:p>
      <w:pPr>
        <w:spacing w:after="150"/>
      </w:pPr>
      <w:r>
        <w:rPr/>
        <w:t xml:space="preserve">(1)感光材料产品分类</w:t>
      </w:r>
    </w:p>
    <w:p>
      <w:pPr>
        <w:spacing w:after="150"/>
      </w:pPr>
      <w:r>
        <w:rPr/>
        <w:t xml:space="preserve">(2)感光材料应用领域</w:t>
      </w:r>
    </w:p>
    <w:p>
      <w:pPr>
        <w:spacing w:after="150"/>
      </w:pPr>
      <w:r>
        <w:rPr/>
        <w:t xml:space="preserve">(3)感光材料需求状况</w:t>
      </w:r>
    </w:p>
    <w:p>
      <w:pPr>
        <w:spacing w:after="150"/>
      </w:pPr>
      <w:r>
        <w:rPr/>
        <w:t xml:space="preserve">3.1.2 感光材料市场发展现状</w:t>
      </w:r>
    </w:p>
    <w:p>
      <w:pPr>
        <w:spacing w:after="150"/>
      </w:pPr>
      <w:r>
        <w:rPr/>
        <w:t xml:space="preserve">(1)照相感光材料市场现状</w:t>
      </w:r>
    </w:p>
    <w:p>
      <w:pPr>
        <w:spacing w:after="150"/>
      </w:pPr>
      <w:r>
        <w:rPr/>
        <w:t xml:space="preserve">(2)印刷感光材料市场现状</w:t>
      </w:r>
    </w:p>
    <w:p>
      <w:pPr>
        <w:spacing w:after="150"/>
      </w:pPr>
      <w:r>
        <w:rPr/>
        <w:t xml:space="preserve">3.1.3 感光材料产品市场分析</w:t>
      </w:r>
    </w:p>
    <w:p>
      <w:pPr>
        <w:spacing w:after="150"/>
      </w:pPr>
      <w:r>
        <w:rPr/>
        <w:t xml:space="preserve">(1)片基市场</w:t>
      </w:r>
    </w:p>
    <w:p>
      <w:pPr>
        <w:spacing w:after="150"/>
      </w:pPr>
      <w:r>
        <w:rPr/>
        <w:t xml:space="preserve">(2)感光胶片市场</w:t>
      </w:r>
    </w:p>
    <w:p>
      <w:pPr>
        <w:spacing w:after="150"/>
      </w:pPr>
      <w:r>
        <w:rPr/>
        <w:t xml:space="preserve">(3)X光片市场</w:t>
      </w:r>
    </w:p>
    <w:p>
      <w:pPr>
        <w:spacing w:after="150"/>
      </w:pPr>
      <w:r>
        <w:rPr/>
        <w:t xml:space="preserve">(4)感光纸市场</w:t>
      </w:r>
    </w:p>
    <w:p>
      <w:pPr>
        <w:spacing w:after="150"/>
      </w:pPr>
      <w:r>
        <w:rPr/>
        <w:t xml:space="preserve">(5)PS版市场</w:t>
      </w:r>
    </w:p>
    <w:p>
      <w:pPr>
        <w:spacing w:after="150"/>
      </w:pPr>
      <w:r>
        <w:rPr/>
        <w:t xml:space="preserve">(6)CTP版市场</w:t>
      </w:r>
    </w:p>
    <w:p>
      <w:pPr>
        <w:spacing w:after="150"/>
      </w:pPr>
      <w:r>
        <w:rPr/>
        <w:t xml:space="preserve">3.1.4 感光材料市场重点企业</w:t>
      </w:r>
    </w:p>
    <w:p>
      <w:pPr>
        <w:spacing w:after="150"/>
      </w:pPr>
      <w:r>
        <w:rPr/>
        <w:t xml:space="preserve">3.1.5 感光材料市场需求前景</w:t>
      </w:r>
    </w:p>
    <w:p>
      <w:pPr>
        <w:spacing w:after="150"/>
      </w:pPr>
      <w:r>
        <w:rPr/>
        <w:t xml:space="preserve">(1)照相感光材料市场需求预测</w:t>
      </w:r>
    </w:p>
    <w:p>
      <w:pPr>
        <w:spacing w:after="150"/>
      </w:pPr>
      <w:r>
        <w:rPr/>
        <w:t xml:space="preserve">(2)印刷感光材料市场需求预测</w:t>
      </w:r>
    </w:p>
    <w:p>
      <w:pPr>
        <w:spacing w:after="150"/>
      </w:pPr>
      <w:r>
        <w:rPr/>
        <w:t xml:space="preserve">3.2 光磁记录材料市场分析</w:t>
      </w:r>
    </w:p>
    <w:p>
      <w:pPr>
        <w:spacing w:after="150"/>
      </w:pPr>
      <w:r>
        <w:rPr/>
        <w:t xml:space="preserve">3.2.1 光磁记录材料市场发展概述</w:t>
      </w:r>
    </w:p>
    <w:p>
      <w:pPr>
        <w:spacing w:after="150"/>
      </w:pPr>
      <w:r>
        <w:rPr/>
        <w:t xml:space="preserve">(1)光磁记录材料产品分类</w:t>
      </w:r>
    </w:p>
    <w:p>
      <w:pPr>
        <w:spacing w:after="150"/>
      </w:pPr>
      <w:r>
        <w:rPr/>
        <w:t xml:space="preserve">(2)光磁记录材料应用领域</w:t>
      </w:r>
    </w:p>
    <w:p>
      <w:pPr>
        <w:spacing w:after="150"/>
      </w:pPr>
      <w:r>
        <w:rPr/>
        <w:t xml:space="preserve">3.2.2 光磁记录材料市场发展现状</w:t>
      </w:r>
    </w:p>
    <w:p>
      <w:pPr>
        <w:spacing w:after="150"/>
      </w:pPr>
      <w:r>
        <w:rPr/>
        <w:t xml:space="preserve">3.2.3 光磁记录材料产品市场分析</w:t>
      </w:r>
    </w:p>
    <w:p>
      <w:pPr>
        <w:spacing w:after="150"/>
      </w:pPr>
      <w:r>
        <w:rPr/>
        <w:t xml:space="preserve">(1)空白磁带市场</w:t>
      </w:r>
    </w:p>
    <w:p>
      <w:pPr>
        <w:spacing w:after="150"/>
      </w:pPr>
      <w:r>
        <w:rPr/>
        <w:t xml:space="preserve">(2)磁盘市场</w:t>
      </w:r>
    </w:p>
    <w:p>
      <w:pPr>
        <w:spacing w:after="150"/>
      </w:pPr>
      <w:r>
        <w:rPr/>
        <w:t xml:space="preserve">(3)光盘市场</w:t>
      </w:r>
    </w:p>
    <w:p>
      <w:pPr>
        <w:spacing w:after="150"/>
      </w:pPr>
      <w:r>
        <w:rPr/>
        <w:t xml:space="preserve">3.2.4 光磁记录材料市场重点企业</w:t>
      </w:r>
    </w:p>
    <w:p>
      <w:pPr>
        <w:spacing w:after="150"/>
      </w:pPr>
      <w:r>
        <w:rPr/>
        <w:t xml:space="preserve">3.2.5 光磁记录材料市场需求前景</w:t>
      </w:r>
    </w:p>
    <w:p>
      <w:pPr>
        <w:spacing w:after="150"/>
      </w:pPr>
      <w:r>
        <w:rPr/>
        <w:t xml:space="preserve">(1)记录媒介复制行业发展规模</w:t>
      </w:r>
    </w:p>
    <w:p>
      <w:pPr>
        <w:spacing w:after="150"/>
      </w:pPr>
      <w:r>
        <w:rPr/>
        <w:t xml:space="preserve">(2)光磁记录材料市场需求预测</w:t>
      </w:r>
    </w:p>
    <w:p>
      <w:pPr>
        <w:spacing w:after="150"/>
      </w:pPr>
      <w:r>
        <w:rPr/>
        <w:t xml:space="preserve">3.3 电子成像显像专用信息化学品市场分析</w:t>
      </w:r>
    </w:p>
    <w:p>
      <w:pPr>
        <w:spacing w:after="150"/>
      </w:pPr>
      <w:r>
        <w:rPr/>
        <w:t xml:space="preserve">3.3.1 电子成像显像专用信息化学品市场概况</w:t>
      </w:r>
    </w:p>
    <w:p>
      <w:pPr>
        <w:spacing w:after="150"/>
      </w:pPr>
      <w:r>
        <w:rPr/>
        <w:t xml:space="preserve">(1)电子成像显像专用信息化学品发展历史</w:t>
      </w:r>
    </w:p>
    <w:p>
      <w:pPr>
        <w:spacing w:after="150"/>
      </w:pPr>
      <w:r>
        <w:rPr/>
        <w:t xml:space="preserve">(2)电子成像显像专用信息化学品产品分类</w:t>
      </w:r>
    </w:p>
    <w:p>
      <w:pPr>
        <w:spacing w:after="150"/>
      </w:pPr>
      <w:r>
        <w:rPr/>
        <w:t xml:space="preserve">3.3.2 电子成像显像专用信息化学品发展现状</w:t>
      </w:r>
    </w:p>
    <w:p>
      <w:pPr>
        <w:spacing w:after="150"/>
      </w:pPr>
      <w:r>
        <w:rPr/>
        <w:t xml:space="preserve">(1)国际市场现状</w:t>
      </w:r>
    </w:p>
    <w:p>
      <w:pPr>
        <w:spacing w:after="150"/>
      </w:pPr>
      <w:r>
        <w:rPr/>
        <w:t xml:space="preserve">(2)国内市场现状</w:t>
      </w:r>
    </w:p>
    <w:p>
      <w:pPr>
        <w:spacing w:after="150"/>
      </w:pPr>
      <w:r>
        <w:rPr/>
        <w:t xml:space="preserve">3.3.3 电子成像显像专用信息化学品市场竞争分析</w:t>
      </w:r>
    </w:p>
    <w:p>
      <w:pPr>
        <w:spacing w:after="150"/>
      </w:pPr>
      <w:r>
        <w:rPr/>
        <w:t xml:space="preserve">3.3.4 电子成像显像专用信息化学品细分市场分析</w:t>
      </w:r>
    </w:p>
    <w:p>
      <w:pPr>
        <w:spacing w:after="150"/>
      </w:pPr>
      <w:r>
        <w:rPr/>
        <w:t xml:space="preserve">(1)彩色碳粉市场</w:t>
      </w:r>
    </w:p>
    <w:p>
      <w:pPr>
        <w:spacing w:after="150"/>
      </w:pPr>
      <w:r>
        <w:rPr/>
        <w:t xml:space="preserve">(2)电荷调节剂市场</w:t>
      </w:r>
    </w:p>
    <w:p>
      <w:pPr>
        <w:spacing w:after="150"/>
      </w:pPr>
      <w:r>
        <w:rPr/>
        <w:t xml:space="preserve">(3)商业喷码喷墨用显色剂市场</w:t>
      </w:r>
    </w:p>
    <w:p>
      <w:pPr>
        <w:spacing w:after="150"/>
      </w:pPr>
      <w:r>
        <w:rPr/>
        <w:t xml:space="preserve">3.3.5 电子成像显像专用信息化学品市场需求前景</w:t>
      </w:r>
    </w:p>
    <w:p>
      <w:pPr>
        <w:spacing w:after="150"/>
      </w:pPr>
      <w:r>
        <w:rPr/>
        <w:t xml:space="preserve">(1)办公自动化设备市场供求现状及趋势</w:t>
      </w:r>
    </w:p>
    <w:p>
      <w:pPr>
        <w:spacing w:after="150"/>
      </w:pPr>
      <w:r>
        <w:rPr/>
        <w:t xml:space="preserve">(2)电子成像显像专用信息化学品市场需求预测</w:t>
      </w:r>
    </w:p>
    <w:p>
      <w:pPr>
        <w:spacing w:after="150"/>
      </w:pPr>
      <w:r>
        <w:rPr>
          <w:b w:val="1"/>
          <w:bCs w:val="1"/>
        </w:rPr>
        <w:t xml:space="preserve">图表目录</w:t>
      </w:r>
    </w:p>
    <w:p>
      <w:pPr>
        <w:spacing w:after="150"/>
      </w:pPr>
      <w:r>
        <w:rPr/>
        <w:t xml:space="preserve">图表：2019-2023年我国基础化学原料制造业工业总产值、销售产值及其增速(单位：%)</w:t>
      </w:r>
    </w:p>
    <w:p>
      <w:pPr>
        <w:spacing w:after="150"/>
      </w:pPr>
      <w:r>
        <w:rPr/>
        <w:t xml:space="preserve">图表：2019-2023年我国基础化学原料制造业销售产值结构(单位：%)</w:t>
      </w:r>
    </w:p>
    <w:p>
      <w:pPr>
        <w:spacing w:after="150"/>
      </w:pPr>
      <w:r>
        <w:rPr/>
        <w:t xml:space="preserve">图表：2019-2023年部分基础化工产品产能(单位：万吨)</w:t>
      </w:r>
    </w:p>
    <w:p>
      <w:pPr>
        <w:spacing w:after="150"/>
      </w:pPr>
      <w:r>
        <w:rPr/>
        <w:t xml:space="preserve">图表：精细化工与消费产业链</w:t>
      </w:r>
    </w:p>
    <w:p>
      <w:pPr>
        <w:spacing w:after="150"/>
      </w:pPr>
      <w:r>
        <w:rPr/>
        <w:t xml:space="preserve">图表：近几年到期专利药市场(单位：亿美元)</w:t>
      </w:r>
    </w:p>
    <w:p>
      <w:pPr>
        <w:spacing w:after="150"/>
      </w:pPr>
      <w:r>
        <w:rPr/>
        <w:t xml:space="preserve">图表：2019-2023年中国农药中间体产量及增长情况(单位：万吨，%)</w:t>
      </w:r>
    </w:p>
    <w:p>
      <w:pPr>
        <w:spacing w:after="150"/>
      </w:pPr>
      <w:r>
        <w:rPr/>
        <w:t xml:space="preserve">图表：2019-2023年中国染料中间体产量及出口情况(单位：万吨)</w:t>
      </w:r>
    </w:p>
    <w:p>
      <w:pPr>
        <w:spacing w:after="150"/>
      </w:pPr>
      <w:r>
        <w:rPr/>
        <w:t xml:space="preserve">图表：2019-2023年信息化学品行业经营效益分析(单位：家，人，万元，%)</w:t>
      </w:r>
    </w:p>
    <w:p>
      <w:pPr>
        <w:spacing w:after="150"/>
      </w:pPr>
      <w:r>
        <w:rPr/>
        <w:t xml:space="preserve">图表：2019-2023年中国信息化学品行业盈利能力分析(单位：%)</w:t>
      </w:r>
    </w:p>
    <w:p>
      <w:pPr>
        <w:spacing w:after="150"/>
      </w:pPr>
      <w:r>
        <w:rPr/>
        <w:t xml:space="preserve">图表：2019-2023年中国信息化学品行业运营能力分析(单位：次)</w:t>
      </w:r>
    </w:p>
    <w:p>
      <w:pPr>
        <w:spacing w:after="150"/>
      </w:pPr>
      <w:r>
        <w:rPr/>
        <w:t xml:space="preserve">图表：2019-2023年中国信息化学品行业偿债能力分析(单位：%、倍)</w:t>
      </w:r>
    </w:p>
    <w:p>
      <w:pPr>
        <w:spacing w:after="150"/>
      </w:pPr>
      <w:r>
        <w:rPr/>
        <w:t xml:space="preserve">图表：2019-2023年中国信息化学品行业发展能力分析(单位：%)</w:t>
      </w:r>
    </w:p>
    <w:p>
      <w:pPr>
        <w:spacing w:after="150"/>
      </w:pPr>
      <w:r>
        <w:rPr/>
        <w:t xml:space="preserve">图表：2019-2023年信息化学品行业企业主要经济指标一览表(单位：万元，家，人，%)</w:t>
      </w:r>
    </w:p>
    <w:p>
      <w:pPr>
        <w:spacing w:after="150"/>
      </w:pPr>
      <w:r>
        <w:rPr/>
        <w:t xml:space="preserve">图表：2019-2023年中国大型信息化学品行业企业主要经济指标统计表(单位：万元，家，人，%)</w:t>
      </w:r>
    </w:p>
    <w:p>
      <w:pPr>
        <w:spacing w:after="150"/>
      </w:pPr>
      <w:r>
        <w:rPr/>
        <w:t xml:space="preserve">图表：2019-2023年中国中型信息化学品行业企业主要经济指标统计表(单位：万元，家，人，%)</w:t>
      </w:r>
    </w:p>
    <w:p>
      <w:pPr>
        <w:spacing w:after="150"/>
      </w:pPr>
      <w:r>
        <w:rPr/>
        <w:t xml:space="preserve">图表：2019-2023年中国小型信息化学品行业企业主要经济指标统计表(单位：万元，家，人，%)</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图表：2019-2023年国有信息化学品企业主要经济指标统计表(单位：万元，家，人，%)</w:t>
      </w:r>
    </w:p>
    <w:p>
      <w:pPr>
        <w:spacing w:after="150"/>
      </w:pPr>
      <w:r>
        <w:rPr/>
        <w:t xml:space="preserve">图表：2019-2023年集体信息化学品企业主要经济指标统计表(单位：万元，家，人，%)</w:t>
      </w:r>
    </w:p>
    <w:p>
      <w:pPr>
        <w:spacing w:after="150"/>
      </w:pPr>
      <w:r>
        <w:rPr/>
        <w:t xml:space="preserve">图表：2019-2023年股份制信息化学品企业主要经济指标统计表(单位：万元，家，人，%)</w:t>
      </w:r>
    </w:p>
    <w:p>
      <w:pPr>
        <w:spacing w:after="150"/>
      </w:pPr>
      <w:r>
        <w:rPr/>
        <w:t xml:space="preserve">图表：2019-2023年私营信息化学品企业主要经济指标统计表(单位：万元，家，人，%)</w:t>
      </w:r>
    </w:p>
    <w:p>
      <w:pPr>
        <w:spacing w:after="150"/>
      </w:pPr>
      <w:r>
        <w:rPr/>
        <w:t xml:space="preserve">图表：2019-2023年外商和港澳台投资信息化学品企业主要经济指标统计表(单位：万元，家，人，%)</w:t>
      </w:r>
    </w:p>
    <w:p>
      <w:pPr>
        <w:spacing w:after="150"/>
      </w:pPr>
      <w:r>
        <w:rPr/>
        <w:t xml:space="preserve">图表：2019-2023年其他性质信息化学品企业主要经济指标统计表(单位：万元，家，人，%)</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图表：2019-2023年信息化学品行业工业总产值及增长率走势(单位：亿元，%)</w:t>
      </w:r>
    </w:p>
    <w:p>
      <w:pPr>
        <w:spacing w:after="150"/>
      </w:pPr>
      <w:r>
        <w:rPr/>
        <w:t xml:space="preserve">图表：2019-2023年信息化学品行业产成品及增长率走势图(单位：亿元，%)</w:t>
      </w:r>
    </w:p>
    <w:p>
      <w:pPr>
        <w:spacing w:after="150"/>
      </w:pPr>
      <w:r>
        <w:rPr/>
        <w:t xml:space="preserve">图表：2019-2023年工业总产值居前的10个地区工业总产值统计表(单位：亿元，%)</w:t>
      </w:r>
    </w:p>
    <w:p>
      <w:pPr>
        <w:spacing w:after="150"/>
      </w:pPr>
      <w:r>
        <w:rPr/>
        <w:t xml:space="preserve">图表：2019-2023年工业总产值居前的10个地区工业总产值比重图(单位：%)</w:t>
      </w:r>
    </w:p>
    <w:p>
      <w:pPr>
        <w:spacing w:after="150"/>
      </w:pPr>
      <w:r>
        <w:rPr/>
        <w:t xml:space="preserve">图表：2019-2023年产成品居前10的地区产成品统计表(单位：亿元，%)</w:t>
      </w:r>
    </w:p>
    <w:p>
      <w:pPr>
        <w:spacing w:after="150"/>
      </w:pPr>
      <w:r>
        <w:rPr/>
        <w:t xml:space="preserve">图表：2019-2023年产成品居前的10个地区产成品比重图(单位：%)</w:t>
      </w:r>
    </w:p>
    <w:p>
      <w:pPr>
        <w:spacing w:after="150"/>
      </w:pPr>
      <w:r>
        <w:rPr/>
        <w:t xml:space="preserve">图表：2019-2023年信息化学品行业销售产值及增长率变化情况(单位：亿元，%)</w:t>
      </w:r>
    </w:p>
    <w:p>
      <w:pPr>
        <w:spacing w:after="150"/>
      </w:pPr>
      <w:r>
        <w:rPr/>
        <w:t xml:space="preserve">图表：2019-2023年信息化学品行业销售收入及增长率变化趋势图(单位：亿元，%)</w:t>
      </w:r>
    </w:p>
    <w:p>
      <w:pPr>
        <w:spacing w:after="150"/>
      </w:pPr>
      <w:r>
        <w:rPr/>
        <w:t xml:space="preserve">图表：2019-2023年销售产值居前的10个地区销售产值统计表(单位：亿元，%)</w:t>
      </w:r>
    </w:p>
    <w:p>
      <w:pPr>
        <w:spacing w:after="150"/>
      </w:pPr>
      <w:r>
        <w:rPr/>
        <w:t xml:space="preserve">图表：2019-2023年销售产值居前的10个地区销售产值比重图(单位：%)</w:t>
      </w:r>
    </w:p>
    <w:p>
      <w:pPr>
        <w:spacing w:after="150"/>
      </w:pPr>
      <w:r>
        <w:rPr/>
        <w:t xml:space="preserve">图表：2019-2023年销售收入居前的10个地区销售收入统计表(单位：亿元，%)</w:t>
      </w:r>
    </w:p>
    <w:p>
      <w:pPr>
        <w:spacing w:after="150"/>
      </w:pPr>
      <w:r>
        <w:rPr/>
        <w:t xml:space="preserve">图表：2019-2023年销售收入居前的10个地区销售收入比重图(单位：%)</w:t>
      </w:r>
    </w:p>
    <w:p>
      <w:pPr>
        <w:spacing w:after="150"/>
      </w:pPr>
      <w:r>
        <w:rPr/>
        <w:t xml:space="preserve">图表：2019-2023年全国信息化学品行业产销率变化趋势图(单位：%)</w:t>
      </w:r>
    </w:p>
    <w:p>
      <w:pPr>
        <w:spacing w:after="150"/>
      </w:pPr>
      <w:r>
        <w:rPr/>
        <w:t xml:space="preserve">图表：2019-2023年中国城乡居民人均医疗保健支出及增长率(单位：元，%)</w:t>
      </w:r>
    </w:p>
    <w:p>
      <w:pPr>
        <w:spacing w:after="150"/>
      </w:pPr>
      <w:r>
        <w:rPr/>
        <w:t xml:space="preserve">图表：2019-2023年全国胶印版材生产能力和产量情况(单位：万m2)</w:t>
      </w:r>
    </w:p>
    <w:p>
      <w:pPr>
        <w:spacing w:after="150"/>
      </w:pPr>
      <w:r>
        <w:rPr/>
        <w:t xml:space="preserve">图表：2019-2023年间我国PS版年出口量(单位：万m2)</w:t>
      </w:r>
    </w:p>
    <w:p>
      <w:pPr>
        <w:spacing w:after="150"/>
      </w:pPr>
      <w:r>
        <w:rPr/>
        <w:t xml:space="preserve">图表：2019-2023年我国CTP机保有量(单位：台)</w:t>
      </w:r>
    </w:p>
    <w:p>
      <w:pPr>
        <w:spacing w:after="150"/>
      </w:pPr>
      <w:r>
        <w:rPr/>
        <w:t xml:space="preserve">图表：中国硬盘市场品牌关注排名(单位：%)</w:t>
      </w:r>
    </w:p>
    <w:p>
      <w:pPr>
        <w:spacing w:after="150"/>
      </w:pPr>
      <w:r>
        <w:rPr/>
        <w:t xml:space="preserve">图表：电子成像显像专用信息化学品产业上下游关系</w:t>
      </w:r>
    </w:p>
    <w:p>
      <w:pPr>
        <w:spacing w:after="150"/>
      </w:pPr>
      <w:r>
        <w:rPr/>
        <w:t xml:space="preserve">图表：电子成像显像专用信息化学品产业上下游关系</w:t>
      </w:r>
    </w:p>
    <w:p>
      <w:pPr>
        <w:spacing w:after="150"/>
      </w:pPr>
      <w:r>
        <w:rPr/>
        <w:t xml:space="preserve">图表：2019-2023年全球碳粉消费量与增长速度(单位：吨，%)</w:t>
      </w:r>
    </w:p>
    <w:p>
      <w:pPr>
        <w:spacing w:after="150"/>
      </w:pPr>
      <w:r>
        <w:rPr/>
        <w:t xml:space="preserve">图表：2019-2023年全球主要碳粉供应商及市场份额(单位：%)</w:t>
      </w:r>
    </w:p>
    <w:p>
      <w:pPr>
        <w:spacing w:after="150"/>
      </w:pPr>
      <w:r>
        <w:rPr/>
        <w:t xml:space="preserve">图表：2019-2023年全球电荷调节剂需求量分布(单位：%)</w:t>
      </w:r>
    </w:p>
    <w:p>
      <w:pPr>
        <w:spacing w:after="150"/>
      </w:pPr>
      <w:r>
        <w:rPr/>
        <w:t xml:space="preserve">图表：近年主要电荷调节剂生产市场格局(单位：%)</w:t>
      </w:r>
    </w:p>
    <w:p>
      <w:pPr>
        <w:spacing w:after="150"/>
      </w:pPr>
      <w:r>
        <w:rPr/>
        <w:t xml:space="preserve">图表：2019-2023年电荷调节剂需求量(单位：吨，%)</w:t>
      </w:r>
    </w:p>
    <w:p>
      <w:pPr>
        <w:spacing w:after="150"/>
      </w:pPr>
      <w:r>
        <w:rPr/>
        <w:t xml:space="preserve">图表：世界打印机销量(单位：万台)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2024-2029年中国信息记录材料行业发展前景预测与投资战略规划分析报告</dc:title>
  <dc:description>2024-2029年中国信息记录材料行业发展前景预测与投资战略规划分析报告</dc:description>
  <dc:subject>2024-2029年中国信息记录材料行业发展前景预测与投资战略规划分析报告</dc:subject>
  <cp:keywords>研究报告</cp:keywords>
  <cp:category>研究报告</cp:category>
  <cp:lastModifiedBy>北京中道泰和信息咨询有限公司</cp:lastModifiedBy>
  <dcterms:created xsi:type="dcterms:W3CDTF">2024-01-23T00:23:57+08:00</dcterms:created>
  <dcterms:modified xsi:type="dcterms:W3CDTF">2024-01-23T00:23:57+08:00</dcterms:modified>
</cp:coreProperties>
</file>

<file path=docProps/custom.xml><?xml version="1.0" encoding="utf-8"?>
<Properties xmlns="http://schemas.openxmlformats.org/officeDocument/2006/custom-properties" xmlns:vt="http://schemas.openxmlformats.org/officeDocument/2006/docPropsVTypes"/>
</file>