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2024-2029年中国四氢吡咯行业市场深度分析及投资可行性咨询报告</w:t>
      </w:r>
    </w:p>
    <w:p>
      <w:pPr>
        <w:spacing w:after="150"/>
      </w:pPr>
      <w:r>
        <w:rPr>
          <w:b w:val="1"/>
          <w:bCs w:val="1"/>
        </w:rPr>
        <w:t xml:space="preserve">报告简介</w:t>
      </w:r>
    </w:p>
    <w:p>
      <w:pPr>
        <w:spacing w:after="150"/>
      </w:pPr>
      <w:r>
        <w:rPr/>
        <w:t xml:space="preserve">四氢吡咯，化学式是C4H9N，是一种无色或黄色液体，有特殊气味，见光或潮湿空气易变黄色，易溶于水，乙醇，具有腐蚀性及易燃性。</w:t>
      </w:r>
    </w:p>
    <w:p>
      <w:pPr>
        <w:spacing w:after="150"/>
      </w:pPr>
      <w:r>
        <w:rPr/>
        <w:t xml:space="preserve">目前我国在生产四氢吡咯方面已经很成熟，但是在利用四氢吡咯合成新的药物方面，还在继续探究发展，但我国四氢吡咯在部分化工产品和医药制备方面已经比较成熟，但是在工艺方面还可以再进一步创新和改进。</w:t>
      </w:r>
    </w:p>
    <w:p>
      <w:pPr>
        <w:spacing w:after="150"/>
      </w:pPr>
      <w:r>
        <w:rPr/>
        <w:t xml:space="preserve">国外的四氢吡咯的研究技术相较于我国要高一些，但是我国四氢吡咯的发展历史要比国外更长。四氢吡咯的在各国都有应用，只是各国应用的侧重点不太一样，发达国家在四氢吡咯方面侧重于研发其合成物，研发新的产品，例如美国、德国、日本，在医药方面研发了很多新药，在技术方面也非常先进。而发展中国家则侧重于生产，既生产四氢吡咯，也生产其衍生品，例如印度尼西亚、印度等地。美国、日本、韩国虽然四氢吡咯的研究发明非常先进，但是在产量方面存在一定的缺口，每年四氢吡咯的进口量大远大于出口量，每年出口到美国、日本、韩国的四氢吡咯的量是进口量的几十倍。在巴西、越南、加拿大等地几乎只能进口四氢吡咯。欧美地区四氢吡咯在医药方面的研究和开发上是非常多的，而且也是非常成功的研究，2016年欧美国家从我国进口四氢吡咯将近0.175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以及四氢吡咯专业研究单位等公布和提供的大量资料。对我国四氢吡咯的行业现状、市场各类经营指标的情况、重点企业状况、区域市场发展情况等内容进行详细的阐述和深入的分析，着重对四氢吡咯业务的发展进行详尽深入的分析，并根据四氢吡咯行业的政策经济发展环境对四氢吡咯行业潜在的风险和防范建议进行分析。最后提出研究者对四氢吡咯行业的研究观点，以供投资决策者参考。</w:t>
      </w:r>
    </w:p>
    <w:p>
      <w:pPr>
        <w:spacing w:after="150"/>
      </w:pPr>
      <w:r>
        <w:rPr>
          <w:b w:val="1"/>
          <w:bCs w:val="1"/>
        </w:rPr>
        <w:t xml:space="preserve">报告目录</w:t>
      </w:r>
    </w:p>
    <w:p>
      <w:pPr>
        <w:spacing w:after="150"/>
      </w:pPr>
      <w:r>
        <w:rPr>
          <w:b w:val="1"/>
          <w:bCs w:val="1"/>
        </w:rPr>
        <w:t xml:space="preserve">第一章 四氢吡咯行业发展概述 1</w:t>
      </w:r>
    </w:p>
    <w:p>
      <w:pPr>
        <w:spacing w:after="150"/>
      </w:pPr>
      <w:r>
        <w:rPr/>
        <w:t xml:space="preserve">第一节 四氢吡咯的相关知识 1</w:t>
      </w:r>
    </w:p>
    <w:p>
      <w:pPr>
        <w:spacing w:after="150"/>
      </w:pPr>
      <w:r>
        <w:rPr/>
        <w:t xml:space="preserve">一、四氢吡咯的定义 1</w:t>
      </w:r>
    </w:p>
    <w:p>
      <w:pPr>
        <w:spacing w:after="150"/>
      </w:pPr>
      <w:r>
        <w:rPr/>
        <w:t xml:space="preserve">二、四氢吡咯的特点 1</w:t>
      </w:r>
    </w:p>
    <w:p>
      <w:pPr>
        <w:spacing w:after="150"/>
      </w:pPr>
      <w:r>
        <w:rPr/>
        <w:t xml:space="preserve">第二节 四氢吡咯市场特征分析 4</w:t>
      </w:r>
    </w:p>
    <w:p>
      <w:pPr>
        <w:spacing w:after="150"/>
      </w:pPr>
      <w:r>
        <w:rPr/>
        <w:t xml:space="preserve">一、市场规模 4</w:t>
      </w:r>
    </w:p>
    <w:p>
      <w:pPr>
        <w:spacing w:after="150"/>
      </w:pPr>
      <w:r>
        <w:rPr/>
        <w:t xml:space="preserve">二、产业关联度 4</w:t>
      </w:r>
    </w:p>
    <w:p>
      <w:pPr>
        <w:spacing w:after="150"/>
      </w:pPr>
      <w:r>
        <w:rPr/>
        <w:t xml:space="preserve">三、影响需求的关键因素 4</w:t>
      </w:r>
    </w:p>
    <w:p>
      <w:pPr>
        <w:spacing w:after="150"/>
      </w:pPr>
      <w:r>
        <w:rPr/>
        <w:t xml:space="preserve">四、国内和国际市场 5</w:t>
      </w:r>
    </w:p>
    <w:p>
      <w:pPr>
        <w:spacing w:after="150"/>
      </w:pPr>
      <w:r>
        <w:rPr/>
        <w:t xml:space="preserve">五、主要竞争因素 5</w:t>
      </w:r>
    </w:p>
    <w:p>
      <w:pPr>
        <w:spacing w:after="150"/>
      </w:pPr>
      <w:r>
        <w:rPr/>
        <w:t xml:space="preserve">六、生命周期 6</w:t>
      </w:r>
    </w:p>
    <w:p>
      <w:pPr>
        <w:spacing w:after="150"/>
      </w:pPr>
      <w:r>
        <w:rPr/>
        <w:t xml:space="preserve">第三节 四氢吡咯行业发展成熟度 8</w:t>
      </w:r>
    </w:p>
    <w:p>
      <w:pPr>
        <w:spacing w:after="150"/>
      </w:pPr>
      <w:r>
        <w:rPr/>
        <w:t xml:space="preserve">一、行业发展周期分析 8</w:t>
      </w:r>
    </w:p>
    <w:p>
      <w:pPr>
        <w:spacing w:after="150"/>
      </w:pPr>
      <w:r>
        <w:rPr/>
        <w:t xml:space="preserve">二、行业中外市场成熟度对比 8</w:t>
      </w:r>
    </w:p>
    <w:p>
      <w:pPr>
        <w:spacing w:after="150"/>
      </w:pPr>
      <w:r>
        <w:rPr/>
        <w:t xml:space="preserve">三、行业及其主要子行业成熟度分析 9</w:t>
      </w:r>
    </w:p>
    <w:p>
      <w:pPr>
        <w:spacing w:after="150"/>
      </w:pPr>
      <w:r>
        <w:rPr>
          <w:b w:val="1"/>
          <w:bCs w:val="1"/>
        </w:rPr>
        <w:t xml:space="preserve">第二章 全球四氢吡咯市场发展分析 11</w:t>
      </w:r>
    </w:p>
    <w:p>
      <w:pPr>
        <w:spacing w:after="150"/>
      </w:pPr>
      <w:r>
        <w:rPr/>
        <w:t xml:space="preserve">第一节 2019-2023年世界四氢吡咯产业发展综述 11</w:t>
      </w:r>
    </w:p>
    <w:p>
      <w:pPr>
        <w:spacing w:after="150"/>
      </w:pPr>
      <w:r>
        <w:rPr/>
        <w:t xml:space="preserve">一、世界四氢吡咯产业特点分析 11</w:t>
      </w:r>
    </w:p>
    <w:p>
      <w:pPr>
        <w:spacing w:after="150"/>
      </w:pPr>
      <w:r>
        <w:rPr/>
        <w:t xml:space="preserve">二、世界四氢吡咯产业市场分析 11</w:t>
      </w:r>
    </w:p>
    <w:p>
      <w:pPr>
        <w:spacing w:after="150"/>
      </w:pPr>
      <w:r>
        <w:rPr/>
        <w:t xml:space="preserve">第二节 2019-2023年世界四氢吡咯行业发展分析 11</w:t>
      </w:r>
    </w:p>
    <w:p>
      <w:pPr>
        <w:spacing w:after="150"/>
      </w:pPr>
      <w:r>
        <w:rPr/>
        <w:t xml:space="preserve">第三节 全球四氢吡咯市场分析 12</w:t>
      </w:r>
    </w:p>
    <w:p>
      <w:pPr>
        <w:spacing w:after="150"/>
      </w:pPr>
      <w:r>
        <w:rPr/>
        <w:t xml:space="preserve">一、2019-2023年全球四氢吡咯需求分析 12</w:t>
      </w:r>
    </w:p>
    <w:p>
      <w:pPr>
        <w:spacing w:after="150"/>
      </w:pPr>
      <w:r>
        <w:rPr/>
        <w:t xml:space="preserve">二、2019-2023年欧美四氢吡咯需求分析 12</w:t>
      </w:r>
    </w:p>
    <w:p>
      <w:pPr>
        <w:spacing w:after="150"/>
      </w:pPr>
      <w:r>
        <w:rPr>
          <w:b w:val="1"/>
          <w:bCs w:val="1"/>
        </w:rPr>
        <w:t xml:space="preserve">第三章 我国四氢吡咯行业发展现状 13</w:t>
      </w:r>
    </w:p>
    <w:p>
      <w:pPr>
        <w:spacing w:after="150"/>
      </w:pPr>
      <w:r>
        <w:rPr/>
        <w:t xml:space="preserve">第一节 中国四氢吡咯行业发展状况 13</w:t>
      </w:r>
    </w:p>
    <w:p>
      <w:pPr>
        <w:spacing w:after="150"/>
      </w:pPr>
      <w:r>
        <w:rPr/>
        <w:t xml:space="preserve">一、2019-2023年四氢吡咯行业发展状况分析 13</w:t>
      </w:r>
    </w:p>
    <w:p>
      <w:pPr>
        <w:spacing w:after="150"/>
      </w:pPr>
      <w:r>
        <w:rPr/>
        <w:t xml:space="preserve">二、2019-2023年中国四氢吡咯行业发展动态 13</w:t>
      </w:r>
    </w:p>
    <w:p>
      <w:pPr>
        <w:spacing w:after="150"/>
      </w:pPr>
      <w:r>
        <w:rPr/>
        <w:t xml:space="preserve">三、2019-2023年四氢吡咯行业经营业绩分析 13</w:t>
      </w:r>
    </w:p>
    <w:p>
      <w:pPr>
        <w:spacing w:after="150"/>
      </w:pPr>
      <w:r>
        <w:rPr/>
        <w:t xml:space="preserve">四、2019-2023年我国四氢吡咯行业发展热点 13</w:t>
      </w:r>
    </w:p>
    <w:p>
      <w:pPr>
        <w:spacing w:after="150"/>
      </w:pPr>
      <w:r>
        <w:rPr/>
        <w:t xml:space="preserve">第二节 中国四氢吡咯市场供需状况 14</w:t>
      </w:r>
    </w:p>
    <w:p>
      <w:pPr>
        <w:spacing w:after="150"/>
      </w:pPr>
      <w:r>
        <w:rPr/>
        <w:t xml:space="preserve">一、2019-2023年中国四氢吡咯行业供给能力 14</w:t>
      </w:r>
    </w:p>
    <w:p>
      <w:pPr>
        <w:spacing w:after="150"/>
      </w:pPr>
      <w:r>
        <w:rPr/>
        <w:t xml:space="preserve">二、2019-2023年中国四氢吡咯市场供给分析 14</w:t>
      </w:r>
    </w:p>
    <w:p>
      <w:pPr>
        <w:spacing w:after="150"/>
      </w:pPr>
      <w:r>
        <w:rPr/>
        <w:t xml:space="preserve">三、2019-2023年中国四氢吡咯市场需求分析 14</w:t>
      </w:r>
    </w:p>
    <w:p>
      <w:pPr>
        <w:spacing w:after="150"/>
      </w:pPr>
      <w:r>
        <w:rPr/>
        <w:t xml:space="preserve">四、2019-2023年中国四氢吡咯产品价格分析 15</w:t>
      </w:r>
    </w:p>
    <w:p>
      <w:pPr>
        <w:spacing w:after="150"/>
      </w:pPr>
      <w:r>
        <w:rPr/>
        <w:t xml:space="preserve">第三节 2019-2023我国四氢吡咯市场分析 15</w:t>
      </w:r>
    </w:p>
    <w:p>
      <w:pPr>
        <w:spacing w:after="150"/>
      </w:pPr>
      <w:r>
        <w:rPr>
          <w:b w:val="1"/>
          <w:bCs w:val="1"/>
        </w:rPr>
        <w:t xml:space="preserve">第四章 四氢吡咯产业经济运行分析 16</w:t>
      </w:r>
    </w:p>
    <w:p>
      <w:pPr>
        <w:spacing w:after="150"/>
      </w:pPr>
      <w:r>
        <w:rPr/>
        <w:t xml:space="preserve">第一节 2019-2023年中国四氢吡咯产业工业总产值分析 16</w:t>
      </w:r>
    </w:p>
    <w:p>
      <w:pPr>
        <w:spacing w:after="150"/>
      </w:pPr>
      <w:r>
        <w:rPr/>
        <w:t xml:space="preserve">一、2019-2023年中国四氢吡咯产业工业总产值分析 16</w:t>
      </w:r>
    </w:p>
    <w:p>
      <w:pPr>
        <w:spacing w:after="150"/>
      </w:pPr>
      <w:r>
        <w:rPr/>
        <w:t xml:space="preserve">二、不同规模企业工业总产值分析 16</w:t>
      </w:r>
    </w:p>
    <w:p>
      <w:pPr>
        <w:spacing w:after="150"/>
      </w:pPr>
      <w:r>
        <w:rPr/>
        <w:t xml:space="preserve">三、不同所有制企业工业总产值比较 17</w:t>
      </w:r>
    </w:p>
    <w:p>
      <w:pPr>
        <w:spacing w:after="150"/>
      </w:pPr>
      <w:r>
        <w:rPr/>
        <w:t xml:space="preserve">第二节 2019-2023年中国四氢吡咯产业市场销售收入分析 17</w:t>
      </w:r>
    </w:p>
    <w:p>
      <w:pPr>
        <w:spacing w:after="150"/>
      </w:pPr>
      <w:r>
        <w:rPr/>
        <w:t xml:space="preserve">一、2019-2023年中国四氢吡咯产业市场总销售收入分析 17</w:t>
      </w:r>
    </w:p>
    <w:p>
      <w:pPr>
        <w:spacing w:after="150"/>
      </w:pPr>
      <w:r>
        <w:rPr/>
        <w:t xml:space="preserve">二、不同规模企业总销售收入分析 17</w:t>
      </w:r>
    </w:p>
    <w:p>
      <w:pPr>
        <w:spacing w:after="150"/>
      </w:pPr>
      <w:r>
        <w:rPr/>
        <w:t xml:space="preserve">三、不同所有制企业总销售收入比较 17</w:t>
      </w:r>
    </w:p>
    <w:p>
      <w:pPr>
        <w:spacing w:after="150"/>
      </w:pPr>
      <w:r>
        <w:rPr/>
        <w:t xml:space="preserve">第三节 2019-2023年中国四氢吡咯产业产品成本费用分析 18</w:t>
      </w:r>
    </w:p>
    <w:p>
      <w:pPr>
        <w:spacing w:after="150"/>
      </w:pPr>
      <w:r>
        <w:rPr/>
        <w:t xml:space="preserve">一、2019-2023年中国四氢吡咯产业成本费用总额分析 18</w:t>
      </w:r>
    </w:p>
    <w:p>
      <w:pPr>
        <w:spacing w:after="150"/>
      </w:pPr>
      <w:r>
        <w:rPr/>
        <w:t xml:space="preserve">二、不同规模企业销售成本比较分析 18</w:t>
      </w:r>
    </w:p>
    <w:p>
      <w:pPr>
        <w:spacing w:after="150"/>
      </w:pPr>
      <w:r>
        <w:rPr/>
        <w:t xml:space="preserve">三、不同所有制企业销售成本比较分析 18</w:t>
      </w:r>
    </w:p>
    <w:p>
      <w:pPr>
        <w:spacing w:after="150"/>
      </w:pPr>
      <w:r>
        <w:rPr/>
        <w:t xml:space="preserve">第四节 2019-2023年中国四氢吡咯产业利润总额分析 19</w:t>
      </w:r>
    </w:p>
    <w:p>
      <w:pPr>
        <w:spacing w:after="150"/>
      </w:pPr>
      <w:r>
        <w:rPr/>
        <w:t xml:space="preserve">一、2019-2023年中国四氢吡咯产业利润总额分析 19</w:t>
      </w:r>
    </w:p>
    <w:p>
      <w:pPr>
        <w:spacing w:after="150"/>
      </w:pPr>
      <w:r>
        <w:rPr/>
        <w:t xml:space="preserve">二、不同规模企业利润总额比较分析 19</w:t>
      </w:r>
    </w:p>
    <w:p>
      <w:pPr>
        <w:spacing w:after="150"/>
      </w:pPr>
      <w:r>
        <w:rPr/>
        <w:t xml:space="preserve">三、不同所有制企业利润总额比较分析 19</w:t>
      </w:r>
    </w:p>
    <w:p>
      <w:pPr>
        <w:spacing w:after="150"/>
      </w:pPr>
      <w:r>
        <w:rPr>
          <w:b w:val="1"/>
          <w:bCs w:val="1"/>
        </w:rPr>
        <w:t xml:space="preserve">第五章 我国四氢吡咯产业进出口分析 20</w:t>
      </w:r>
    </w:p>
    <w:p>
      <w:pPr>
        <w:spacing w:after="150"/>
      </w:pPr>
      <w:r>
        <w:rPr/>
        <w:t xml:space="preserve">第一节 我国四氢吡咯产品进口分析 20</w:t>
      </w:r>
    </w:p>
    <w:p>
      <w:pPr>
        <w:spacing w:after="150"/>
      </w:pPr>
      <w:r>
        <w:rPr/>
        <w:t xml:space="preserve">一、2019-2023年进口总量分析 20</w:t>
      </w:r>
    </w:p>
    <w:p>
      <w:pPr>
        <w:spacing w:after="150"/>
      </w:pPr>
      <w:r>
        <w:rPr/>
        <w:t xml:space="preserve">二、2019-2023年进口区域分析 20</w:t>
      </w:r>
    </w:p>
    <w:p>
      <w:pPr>
        <w:spacing w:after="150"/>
      </w:pPr>
      <w:r>
        <w:rPr/>
        <w:t xml:space="preserve">第二节 我国四氢吡咯产品出口分析 21</w:t>
      </w:r>
    </w:p>
    <w:p>
      <w:pPr>
        <w:spacing w:after="150"/>
      </w:pPr>
      <w:r>
        <w:rPr/>
        <w:t xml:space="preserve">一、2019-2023年出口总量分析 21</w:t>
      </w:r>
    </w:p>
    <w:p>
      <w:pPr>
        <w:spacing w:after="150"/>
      </w:pPr>
      <w:r>
        <w:rPr/>
        <w:t xml:space="preserve">二、2019-2023年出口区域分析 22</w:t>
      </w:r>
    </w:p>
    <w:p>
      <w:pPr>
        <w:spacing w:after="150"/>
      </w:pPr>
      <w:r>
        <w:rPr/>
        <w:t xml:space="preserve">第三节 我国四氢吡咯产品进出口预测 22</w:t>
      </w:r>
    </w:p>
    <w:p>
      <w:pPr>
        <w:spacing w:after="150"/>
      </w:pPr>
      <w:r>
        <w:rPr/>
        <w:t xml:space="preserve">一、2019-2023年进出口分析 22</w:t>
      </w:r>
    </w:p>
    <w:p>
      <w:pPr>
        <w:spacing w:after="150"/>
      </w:pPr>
      <w:r>
        <w:rPr/>
        <w:t xml:space="preserve">二、2024-2029年四氢吡咯进口预测 23</w:t>
      </w:r>
    </w:p>
    <w:p>
      <w:pPr>
        <w:spacing w:after="150"/>
      </w:pPr>
      <w:r>
        <w:rPr/>
        <w:t xml:space="preserve">三、2024-2029年四氢吡咯出口预测 23</w:t>
      </w:r>
    </w:p>
    <w:p>
      <w:pPr>
        <w:spacing w:after="150"/>
      </w:pPr>
      <w:r>
        <w:rPr>
          <w:b w:val="1"/>
          <w:bCs w:val="1"/>
        </w:rPr>
        <w:t xml:space="preserve">第六章 中国四氢吡咯市场供需分析 25</w:t>
      </w:r>
    </w:p>
    <w:p>
      <w:pPr>
        <w:spacing w:after="150"/>
      </w:pPr>
      <w:r>
        <w:rPr/>
        <w:t xml:space="preserve">第一节 四氢吡咯市场需求规模分析 25</w:t>
      </w:r>
    </w:p>
    <w:p>
      <w:pPr>
        <w:spacing w:after="150"/>
      </w:pPr>
      <w:r>
        <w:rPr/>
        <w:t xml:space="preserve">一、东北地区市场规模分析 25</w:t>
      </w:r>
    </w:p>
    <w:p>
      <w:pPr>
        <w:spacing w:after="150"/>
      </w:pPr>
      <w:r>
        <w:rPr/>
        <w:t xml:space="preserve">二、华东地区市场规模分析 25</w:t>
      </w:r>
    </w:p>
    <w:p>
      <w:pPr>
        <w:spacing w:after="150"/>
      </w:pPr>
      <w:r>
        <w:rPr/>
        <w:t xml:space="preserve">三、华中地区市场规模分析 25</w:t>
      </w:r>
    </w:p>
    <w:p>
      <w:pPr>
        <w:spacing w:after="150"/>
      </w:pPr>
      <w:r>
        <w:rPr/>
        <w:t xml:space="preserve">四、华北地区市场规模分析 25</w:t>
      </w:r>
    </w:p>
    <w:p>
      <w:pPr>
        <w:spacing w:after="150"/>
      </w:pPr>
      <w:r>
        <w:rPr/>
        <w:t xml:space="preserve">五、华南地区市场规模分析 26</w:t>
      </w:r>
    </w:p>
    <w:p>
      <w:pPr>
        <w:spacing w:after="150"/>
      </w:pPr>
      <w:r>
        <w:rPr/>
        <w:t xml:space="preserve">六、西部地区市场规模分析 26</w:t>
      </w:r>
    </w:p>
    <w:p>
      <w:pPr>
        <w:spacing w:after="150"/>
      </w:pPr>
      <w:r>
        <w:rPr/>
        <w:t xml:space="preserve">第二节 四氢吡咯市场需求特征分析 26</w:t>
      </w:r>
    </w:p>
    <w:p>
      <w:pPr>
        <w:spacing w:after="150"/>
      </w:pPr>
      <w:r>
        <w:rPr/>
        <w:t xml:space="preserve">一、四氢吡咯消费群体的年龄特征分析 26</w:t>
      </w:r>
    </w:p>
    <w:p>
      <w:pPr>
        <w:spacing w:after="150"/>
      </w:pPr>
      <w:r>
        <w:rPr/>
        <w:t xml:space="preserve">二、消费者关注的因素 26</w:t>
      </w:r>
    </w:p>
    <w:p>
      <w:pPr>
        <w:spacing w:after="150"/>
      </w:pPr>
      <w:r>
        <w:rPr/>
        <w:t xml:space="preserve">三、市场需求潜力分析 27</w:t>
      </w:r>
    </w:p>
    <w:p>
      <w:pPr>
        <w:spacing w:after="150"/>
      </w:pPr>
      <w:r>
        <w:rPr/>
        <w:t xml:space="preserve">第三节 四氢吡咯生产分析 27</w:t>
      </w:r>
    </w:p>
    <w:p>
      <w:pPr>
        <w:spacing w:after="150"/>
      </w:pPr>
      <w:r>
        <w:rPr/>
        <w:t xml:space="preserve">一、四氢吡咯行业产量分析 27</w:t>
      </w:r>
    </w:p>
    <w:p>
      <w:pPr>
        <w:spacing w:after="150"/>
      </w:pPr>
      <w:r>
        <w:rPr/>
        <w:t xml:space="preserve">二、四氢吡咯行业生产集中度分析 27</w:t>
      </w:r>
    </w:p>
    <w:p>
      <w:pPr>
        <w:spacing w:after="150"/>
      </w:pPr>
      <w:r>
        <w:rPr/>
        <w:t xml:space="preserve">第四节 四氢吡咯行业经营绩效分析 28</w:t>
      </w:r>
    </w:p>
    <w:p>
      <w:pPr>
        <w:spacing w:after="150"/>
      </w:pPr>
      <w:r>
        <w:rPr/>
        <w:t xml:space="preserve">一、行业营运情况分析 28</w:t>
      </w:r>
    </w:p>
    <w:p>
      <w:pPr>
        <w:spacing w:after="150"/>
      </w:pPr>
      <w:r>
        <w:rPr/>
        <w:t xml:space="preserve">二、行业盈利指标分析 28</w:t>
      </w:r>
    </w:p>
    <w:p>
      <w:pPr>
        <w:spacing w:after="150"/>
      </w:pPr>
      <w:r>
        <w:rPr/>
        <w:t xml:space="preserve">三、行业偿债能力分析 28</w:t>
      </w:r>
    </w:p>
    <w:p>
      <w:pPr>
        <w:spacing w:after="150"/>
      </w:pPr>
      <w:r>
        <w:rPr/>
        <w:t xml:space="preserve">四、行业成长性分析 29</w:t>
      </w:r>
    </w:p>
    <w:p>
      <w:pPr>
        <w:spacing w:after="150"/>
      </w:pPr>
      <w:r>
        <w:rPr>
          <w:b w:val="1"/>
          <w:bCs w:val="1"/>
        </w:rPr>
        <w:t xml:space="preserve">第七章 我国四氢吡咯行业产业链分析 30</w:t>
      </w:r>
    </w:p>
    <w:p>
      <w:pPr>
        <w:spacing w:after="150"/>
      </w:pPr>
      <w:r>
        <w:rPr/>
        <w:t xml:space="preserve">第一节 四氢吡咯行业产业链分析 30</w:t>
      </w:r>
    </w:p>
    <w:p>
      <w:pPr>
        <w:spacing w:after="150"/>
      </w:pPr>
      <w:r>
        <w:rPr/>
        <w:t xml:space="preserve">一、产业链结构分析 30</w:t>
      </w:r>
    </w:p>
    <w:p>
      <w:pPr>
        <w:spacing w:after="150"/>
      </w:pPr>
      <w:r>
        <w:rPr/>
        <w:t xml:space="preserve">二、主要环节的增值空间 36</w:t>
      </w:r>
    </w:p>
    <w:p>
      <w:pPr>
        <w:spacing w:after="150"/>
      </w:pPr>
      <w:r>
        <w:rPr/>
        <w:t xml:space="preserve">三、与上下游行业之间的关联性 37</w:t>
      </w:r>
    </w:p>
    <w:p>
      <w:pPr>
        <w:spacing w:after="150"/>
      </w:pPr>
      <w:r>
        <w:rPr/>
        <w:t xml:space="preserve">第二节 下游产品行业发展现状 38</w:t>
      </w:r>
    </w:p>
    <w:p>
      <w:pPr>
        <w:spacing w:after="150"/>
      </w:pPr>
      <w:r>
        <w:rPr/>
        <w:t xml:space="preserve">一、斯伐他汀 38</w:t>
      </w:r>
    </w:p>
    <w:p>
      <w:pPr>
        <w:spacing w:after="150"/>
      </w:pPr>
      <w:r>
        <w:rPr/>
        <w:t xml:space="preserve">二、雷米普利 39</w:t>
      </w:r>
    </w:p>
    <w:p>
      <w:pPr>
        <w:spacing w:after="150"/>
      </w:pPr>
      <w:r>
        <w:rPr/>
        <w:t xml:space="preserve">三、盐酸巴尼地平 42</w:t>
      </w:r>
    </w:p>
    <w:p>
      <w:pPr>
        <w:spacing w:after="150"/>
      </w:pPr>
      <w:r>
        <w:rPr/>
        <w:t xml:space="preserve">四、阿立必利 44</w:t>
      </w:r>
    </w:p>
    <w:p>
      <w:pPr>
        <w:spacing w:after="150"/>
      </w:pPr>
      <w:r>
        <w:rPr/>
        <w:t xml:space="preserve">五、6-溴吲哚-3-甲醛 46</w:t>
      </w:r>
    </w:p>
    <w:p>
      <w:pPr>
        <w:spacing w:after="150"/>
      </w:pPr>
      <w:r>
        <w:rPr/>
        <w:t xml:space="preserve">六、农药 47</w:t>
      </w:r>
    </w:p>
    <w:p>
      <w:pPr>
        <w:spacing w:after="150"/>
      </w:pPr>
      <w:r>
        <w:rPr/>
        <w:t xml:space="preserve">七、超级电容器 48</w:t>
      </w:r>
    </w:p>
    <w:p>
      <w:pPr>
        <w:spacing w:after="150"/>
      </w:pPr>
      <w:r>
        <w:rPr/>
        <w:t xml:space="preserve">第三节 下游需求对四氢吡咯行业的影响 52</w:t>
      </w:r>
    </w:p>
    <w:p>
      <w:pPr>
        <w:spacing w:after="150"/>
      </w:pPr>
      <w:r>
        <w:rPr/>
        <w:t xml:space="preserve">第四节 下游客户使用和需求情况 52</w:t>
      </w:r>
    </w:p>
    <w:p>
      <w:pPr>
        <w:spacing w:after="150"/>
      </w:pPr>
      <w:r>
        <w:rPr>
          <w:b w:val="1"/>
          <w:bCs w:val="1"/>
        </w:rPr>
        <w:t xml:space="preserve">第八章 四氢吡咯行业竞争格局分析 62</w:t>
      </w:r>
    </w:p>
    <w:p>
      <w:pPr>
        <w:spacing w:after="150"/>
      </w:pPr>
      <w:r>
        <w:rPr/>
        <w:t xml:space="preserve">第一节 四氢吡咯行业历史竞争格局概况 62</w:t>
      </w:r>
    </w:p>
    <w:p>
      <w:pPr>
        <w:spacing w:after="150"/>
      </w:pPr>
      <w:r>
        <w:rPr/>
        <w:t xml:space="preserve">一、四氢吡咯行业集中度分析 62</w:t>
      </w:r>
    </w:p>
    <w:p>
      <w:pPr>
        <w:spacing w:after="150"/>
      </w:pPr>
      <w:r>
        <w:rPr/>
        <w:t xml:space="preserve">二、四氢吡咯行业竞争程度分析 62</w:t>
      </w:r>
    </w:p>
    <w:p>
      <w:pPr>
        <w:spacing w:after="150"/>
      </w:pPr>
      <w:r>
        <w:rPr/>
        <w:t xml:space="preserve">第二节 中国四氢吡咯行业竞争结构分析 63</w:t>
      </w:r>
    </w:p>
    <w:p>
      <w:pPr>
        <w:spacing w:after="150"/>
      </w:pPr>
      <w:r>
        <w:rPr/>
        <w:t xml:space="preserve">一、现有企业间竞争 63</w:t>
      </w:r>
    </w:p>
    <w:p>
      <w:pPr>
        <w:spacing w:after="150"/>
      </w:pPr>
      <w:r>
        <w:rPr/>
        <w:t xml:space="preserve">二、潜在进入者分析 63</w:t>
      </w:r>
    </w:p>
    <w:p>
      <w:pPr>
        <w:spacing w:after="150"/>
      </w:pPr>
      <w:r>
        <w:rPr/>
        <w:t xml:space="preserve">三、替代品威胁分析 64</w:t>
      </w:r>
    </w:p>
    <w:p>
      <w:pPr>
        <w:spacing w:after="150"/>
      </w:pPr>
      <w:r>
        <w:rPr/>
        <w:t xml:space="preserve">四、供应商议价能力 64</w:t>
      </w:r>
    </w:p>
    <w:p>
      <w:pPr>
        <w:spacing w:after="150"/>
      </w:pPr>
      <w:r>
        <w:rPr/>
        <w:t xml:space="preserve">五、客户议价能力 65</w:t>
      </w:r>
    </w:p>
    <w:p>
      <w:pPr>
        <w:spacing w:after="150"/>
      </w:pPr>
      <w:r>
        <w:rPr/>
        <w:t xml:space="preserve">第三节 中国四氢吡咯产业研发力分析 65</w:t>
      </w:r>
    </w:p>
    <w:p>
      <w:pPr>
        <w:spacing w:after="150"/>
      </w:pPr>
      <w:r>
        <w:rPr/>
        <w:t xml:space="preserve">一、四氢吡咯产业研发重要性分析 65</w:t>
      </w:r>
    </w:p>
    <w:p>
      <w:pPr>
        <w:spacing w:after="150"/>
      </w:pPr>
      <w:r>
        <w:rPr/>
        <w:t xml:space="preserve">二、中外四氢吡咯研发投入和运作方式对比 65</w:t>
      </w:r>
    </w:p>
    <w:p>
      <w:pPr>
        <w:spacing w:after="150"/>
      </w:pPr>
      <w:r>
        <w:rPr/>
        <w:t xml:space="preserve">三、中国四氢吡咯研发问题分析 66</w:t>
      </w:r>
    </w:p>
    <w:p>
      <w:pPr>
        <w:spacing w:after="150"/>
      </w:pPr>
      <w:r>
        <w:rPr/>
        <w:t xml:space="preserve">第四节 我国四氢吡咯企业的竞争力分析 67</w:t>
      </w:r>
    </w:p>
    <w:p>
      <w:pPr>
        <w:spacing w:after="150"/>
      </w:pPr>
      <w:r>
        <w:rPr>
          <w:b w:val="1"/>
          <w:bCs w:val="1"/>
        </w:rPr>
        <w:t xml:space="preserve">第九章 四氢吡咯企业竞争策略分析 68</w:t>
      </w:r>
    </w:p>
    <w:p>
      <w:pPr>
        <w:spacing w:after="150"/>
      </w:pPr>
      <w:r>
        <w:rPr/>
        <w:t xml:space="preserve">第一节 四氢吡咯市场竞争策略分析 68</w:t>
      </w:r>
    </w:p>
    <w:p>
      <w:pPr>
        <w:spacing w:after="150"/>
      </w:pPr>
      <w:r>
        <w:rPr/>
        <w:t xml:space="preserve">一、2019-2023年四氢吡咯市场增长潜力分析 68</w:t>
      </w:r>
    </w:p>
    <w:p>
      <w:pPr>
        <w:spacing w:after="150"/>
      </w:pPr>
      <w:r>
        <w:rPr/>
        <w:t xml:space="preserve">二、2019-2023年四氢吡咯主要潜力品种分析 68</w:t>
      </w:r>
    </w:p>
    <w:p>
      <w:pPr>
        <w:spacing w:after="150"/>
      </w:pPr>
      <w:r>
        <w:rPr/>
        <w:t xml:space="preserve">三、现有四氢吡咯产品竞争策略分析 68</w:t>
      </w:r>
    </w:p>
    <w:p>
      <w:pPr>
        <w:spacing w:after="150"/>
      </w:pPr>
      <w:r>
        <w:rPr/>
        <w:t xml:space="preserve">四、典型企业产品竞争策略分析 69</w:t>
      </w:r>
    </w:p>
    <w:p>
      <w:pPr>
        <w:spacing w:after="150"/>
      </w:pPr>
      <w:r>
        <w:rPr/>
        <w:t xml:space="preserve">第二节 四氢吡咯企业竞争策略分析 69</w:t>
      </w:r>
    </w:p>
    <w:p>
      <w:pPr>
        <w:spacing w:after="150"/>
      </w:pPr>
      <w:r>
        <w:rPr/>
        <w:t xml:space="preserve">一、后危机对四氢吡咯行业竞争格局的影响 69</w:t>
      </w:r>
    </w:p>
    <w:p>
      <w:pPr>
        <w:spacing w:after="150"/>
      </w:pPr>
      <w:r>
        <w:rPr/>
        <w:t xml:space="preserve">二、后危机后四氢吡咯行业竞争格局的变化 70</w:t>
      </w:r>
    </w:p>
    <w:p>
      <w:pPr>
        <w:spacing w:after="150"/>
      </w:pPr>
      <w:r>
        <w:rPr/>
        <w:t xml:space="preserve">三、2024-2029年我国四氢吡咯市场竞争趋势 71</w:t>
      </w:r>
    </w:p>
    <w:p>
      <w:pPr>
        <w:spacing w:after="150"/>
      </w:pPr>
      <w:r>
        <w:rPr/>
        <w:t xml:space="preserve">四、2024-2029年四氢吡咯行业竞争格局展望 71</w:t>
      </w:r>
    </w:p>
    <w:p>
      <w:pPr>
        <w:spacing w:after="150"/>
      </w:pPr>
      <w:r>
        <w:rPr/>
        <w:t xml:space="preserve">五、2024-2029年四氢吡咯行业竞争策略分析 72</w:t>
      </w:r>
    </w:p>
    <w:p>
      <w:pPr>
        <w:spacing w:after="150"/>
      </w:pPr>
      <w:r>
        <w:rPr>
          <w:b w:val="1"/>
          <w:bCs w:val="1"/>
        </w:rPr>
        <w:t xml:space="preserve">第十章 四氢吡咯重点企业竞争分析 73</w:t>
      </w:r>
    </w:p>
    <w:p>
      <w:pPr>
        <w:spacing w:after="150"/>
      </w:pPr>
      <w:r>
        <w:rPr/>
        <w:t xml:space="preserve">第一节 济宁市兖州龙腾化工有限公司 73</w:t>
      </w:r>
    </w:p>
    <w:p>
      <w:pPr>
        <w:spacing w:after="150"/>
      </w:pPr>
      <w:r>
        <w:rPr/>
        <w:t xml:space="preserve">一、企业概况 73</w:t>
      </w:r>
    </w:p>
    <w:p>
      <w:pPr>
        <w:spacing w:after="150"/>
      </w:pPr>
      <w:r>
        <w:rPr/>
        <w:t xml:space="preserve">二、竞争优势分析 73</w:t>
      </w:r>
    </w:p>
    <w:p>
      <w:pPr>
        <w:spacing w:after="150"/>
      </w:pPr>
      <w:r>
        <w:rPr/>
        <w:t xml:space="preserve">三、2019-2023年经营状况 74</w:t>
      </w:r>
    </w:p>
    <w:p>
      <w:pPr>
        <w:spacing w:after="150"/>
      </w:pPr>
      <w:r>
        <w:rPr/>
        <w:t xml:space="preserve">四、2024-2029年发展战略 75</w:t>
      </w:r>
    </w:p>
    <w:p>
      <w:pPr>
        <w:spacing w:after="150"/>
      </w:pPr>
      <w:r>
        <w:rPr/>
        <w:t xml:space="preserve">第二节 梯希爱(上海)化成工业发展有限公司 75</w:t>
      </w:r>
    </w:p>
    <w:p>
      <w:pPr>
        <w:spacing w:after="150"/>
      </w:pPr>
      <w:r>
        <w:rPr/>
        <w:t xml:space="preserve">一、企业概况 75</w:t>
      </w:r>
    </w:p>
    <w:p>
      <w:pPr>
        <w:spacing w:after="150"/>
      </w:pPr>
      <w:r>
        <w:rPr/>
        <w:t xml:space="preserve">二、竞争优势分析 75</w:t>
      </w:r>
    </w:p>
    <w:p>
      <w:pPr>
        <w:spacing w:after="150"/>
      </w:pPr>
      <w:r>
        <w:rPr/>
        <w:t xml:space="preserve">三、经营状况 76</w:t>
      </w:r>
    </w:p>
    <w:p>
      <w:pPr>
        <w:spacing w:after="150"/>
      </w:pPr>
      <w:r>
        <w:rPr/>
        <w:t xml:space="preserve">四、发展战略 77</w:t>
      </w:r>
    </w:p>
    <w:p>
      <w:pPr>
        <w:spacing w:after="150"/>
      </w:pPr>
      <w:r>
        <w:rPr/>
        <w:t xml:space="preserve">第三节 东营中康新材料有限公司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78</w:t>
      </w:r>
    </w:p>
    <w:p>
      <w:pPr>
        <w:spacing w:after="150"/>
      </w:pPr>
      <w:r>
        <w:rPr/>
        <w:t xml:space="preserve">四、2024-2029年发展战略 78</w:t>
      </w:r>
    </w:p>
    <w:p>
      <w:pPr>
        <w:spacing w:after="150"/>
      </w:pPr>
      <w:r>
        <w:rPr/>
        <w:t xml:space="preserve">第四节 山东西亚化学工业有限公司 79</w:t>
      </w:r>
    </w:p>
    <w:p>
      <w:pPr>
        <w:spacing w:after="150"/>
      </w:pPr>
      <w:r>
        <w:rPr/>
        <w:t xml:space="preserve">一、企业概况 79</w:t>
      </w:r>
    </w:p>
    <w:p>
      <w:pPr>
        <w:spacing w:after="150"/>
      </w:pPr>
      <w:r>
        <w:rPr/>
        <w:t xml:space="preserve">二、竞争优势分析 79</w:t>
      </w:r>
    </w:p>
    <w:p>
      <w:pPr>
        <w:spacing w:after="150"/>
      </w:pPr>
      <w:r>
        <w:rPr/>
        <w:t xml:space="preserve">三、2024-2029年发展战略 80</w:t>
      </w:r>
    </w:p>
    <w:p>
      <w:pPr>
        <w:spacing w:after="150"/>
      </w:pPr>
      <w:r>
        <w:rPr>
          <w:b w:val="1"/>
          <w:bCs w:val="1"/>
        </w:rPr>
        <w:t xml:space="preserve">第十一章 四氢吡咯行业发展趋势分析 82</w:t>
      </w:r>
    </w:p>
    <w:p>
      <w:pPr>
        <w:spacing w:after="150"/>
      </w:pPr>
      <w:r>
        <w:rPr/>
        <w:t xml:space="preserve">第一节 2024-2029年中国四氢吡咯市场趋势分析 82</w:t>
      </w:r>
    </w:p>
    <w:p>
      <w:pPr>
        <w:spacing w:after="150"/>
      </w:pPr>
      <w:r>
        <w:rPr/>
        <w:t xml:space="preserve">一、2024-2029年我国四氢吡咯发展趋势分析 82</w:t>
      </w:r>
    </w:p>
    <w:p>
      <w:pPr>
        <w:spacing w:after="150"/>
      </w:pPr>
      <w:r>
        <w:rPr/>
        <w:t xml:space="preserve">二、2019-2023年我国四氢吡咯市场趋势总结 84</w:t>
      </w:r>
    </w:p>
    <w:p>
      <w:pPr>
        <w:spacing w:after="150"/>
      </w:pPr>
      <w:r>
        <w:rPr/>
        <w:t xml:space="preserve">三、2024-2029年我国四氢吡咯市场发展空间 84</w:t>
      </w:r>
    </w:p>
    <w:p>
      <w:pPr>
        <w:spacing w:after="150"/>
      </w:pPr>
      <w:r>
        <w:rPr/>
        <w:t xml:space="preserve">第二节 2024-2029年四氢吡咯产业发展趋势分析 85</w:t>
      </w:r>
    </w:p>
    <w:p>
      <w:pPr>
        <w:spacing w:after="150"/>
      </w:pPr>
      <w:r>
        <w:rPr/>
        <w:t xml:space="preserve">一、2024-2029年四氢吡咯产业政策趋向 85</w:t>
      </w:r>
    </w:p>
    <w:p>
      <w:pPr>
        <w:spacing w:after="150"/>
      </w:pPr>
      <w:r>
        <w:rPr/>
        <w:t xml:space="preserve">二、2024-2029年四氢吡咯技术革新趋势 86</w:t>
      </w:r>
    </w:p>
    <w:p>
      <w:pPr>
        <w:spacing w:after="150"/>
      </w:pPr>
      <w:r>
        <w:rPr/>
        <w:t xml:space="preserve">三、2024-2029年四氢吡咯价格走势分析 86</w:t>
      </w:r>
    </w:p>
    <w:p>
      <w:pPr>
        <w:spacing w:after="150"/>
      </w:pPr>
      <w:r>
        <w:rPr/>
        <w:t xml:space="preserve">四、2024-2029年国际环境对行业的影响 87</w:t>
      </w:r>
    </w:p>
    <w:p>
      <w:pPr>
        <w:spacing w:after="150"/>
      </w:pPr>
      <w:r>
        <w:rPr>
          <w:b w:val="1"/>
          <w:bCs w:val="1"/>
        </w:rPr>
        <w:t xml:space="preserve">第十二章 未来四氢吡咯行业发展预测 89</w:t>
      </w:r>
    </w:p>
    <w:p>
      <w:pPr>
        <w:spacing w:after="150"/>
      </w:pPr>
      <w:r>
        <w:rPr/>
        <w:t xml:space="preserve">第一节 未来四氢吡咯需求与消费预测 89</w:t>
      </w:r>
    </w:p>
    <w:p>
      <w:pPr>
        <w:spacing w:after="150"/>
      </w:pPr>
      <w:r>
        <w:rPr/>
        <w:t xml:space="preserve">一、2024-2029年四氢吡咯产品消费预测 89</w:t>
      </w:r>
    </w:p>
    <w:p>
      <w:pPr>
        <w:spacing w:after="150"/>
      </w:pPr>
      <w:r>
        <w:rPr/>
        <w:t xml:space="preserve">二、2024-2029年四氢吡咯市场规模预测 89</w:t>
      </w:r>
    </w:p>
    <w:p>
      <w:pPr>
        <w:spacing w:after="150"/>
      </w:pPr>
      <w:r>
        <w:rPr/>
        <w:t xml:space="preserve">三、2024-2029年四氢吡咯行业总产值预测 89</w:t>
      </w:r>
    </w:p>
    <w:p>
      <w:pPr>
        <w:spacing w:after="150"/>
      </w:pPr>
      <w:r>
        <w:rPr/>
        <w:t xml:space="preserve">四、2024-2029年四氢吡咯行业销售收入预测 90</w:t>
      </w:r>
    </w:p>
    <w:p>
      <w:pPr>
        <w:spacing w:after="150"/>
      </w:pPr>
      <w:r>
        <w:rPr/>
        <w:t xml:space="preserve">五、2024-2029年四氢吡咯行业总资产预测 90</w:t>
      </w:r>
    </w:p>
    <w:p>
      <w:pPr>
        <w:spacing w:after="150"/>
      </w:pPr>
      <w:r>
        <w:rPr/>
        <w:t xml:space="preserve">第二节 2024-2029年中国四氢吡咯行业供需预测 90</w:t>
      </w:r>
    </w:p>
    <w:p>
      <w:pPr>
        <w:spacing w:after="150"/>
      </w:pPr>
      <w:r>
        <w:rPr/>
        <w:t xml:space="preserve">一、2024-2029年中国四氢吡咯供给预测 90</w:t>
      </w:r>
    </w:p>
    <w:p>
      <w:pPr>
        <w:spacing w:after="150"/>
      </w:pPr>
      <w:r>
        <w:rPr/>
        <w:t xml:space="preserve">二、2024-2029年中国四氢吡咯产量预测 91</w:t>
      </w:r>
    </w:p>
    <w:p>
      <w:pPr>
        <w:spacing w:after="150"/>
      </w:pPr>
      <w:r>
        <w:rPr/>
        <w:t xml:space="preserve">三、2024-2029年中国四氢吡咯需求预测 91</w:t>
      </w:r>
    </w:p>
    <w:p>
      <w:pPr>
        <w:spacing w:after="150"/>
      </w:pPr>
      <w:r>
        <w:rPr/>
        <w:t xml:space="preserve">四、2024-2029年中国四氢吡咯供需平衡预测 91</w:t>
      </w:r>
    </w:p>
    <w:p>
      <w:pPr>
        <w:spacing w:after="150"/>
      </w:pPr>
      <w:r>
        <w:rPr/>
        <w:t xml:space="preserve">五、2024-2029年中国四氢吡咯产品价格预测 92</w:t>
      </w:r>
    </w:p>
    <w:p>
      <w:pPr>
        <w:spacing w:after="150"/>
      </w:pPr>
      <w:r>
        <w:rPr>
          <w:b w:val="1"/>
          <w:bCs w:val="1"/>
        </w:rPr>
        <w:t xml:space="preserve">第十三章 四氢吡咯行业投资现状分析 93</w:t>
      </w:r>
    </w:p>
    <w:p>
      <w:pPr>
        <w:spacing w:after="150"/>
      </w:pPr>
      <w:r>
        <w:rPr/>
        <w:t xml:space="preserve">第一节 2019-2023年四氢吡咯行业投资情况分析 93</w:t>
      </w:r>
    </w:p>
    <w:p>
      <w:pPr>
        <w:spacing w:after="150"/>
      </w:pPr>
      <w:r>
        <w:rPr/>
        <w:t xml:space="preserve">一、2019-2023年总体投资及结构 93</w:t>
      </w:r>
    </w:p>
    <w:p>
      <w:pPr>
        <w:spacing w:after="150"/>
      </w:pPr>
      <w:r>
        <w:rPr/>
        <w:t xml:space="preserve">二、2019-2023年投资规模情况 93</w:t>
      </w:r>
    </w:p>
    <w:p>
      <w:pPr>
        <w:spacing w:after="150"/>
      </w:pPr>
      <w:r>
        <w:rPr/>
        <w:t xml:space="preserve">三、2019-2023年投资增速情况 94</w:t>
      </w:r>
    </w:p>
    <w:p>
      <w:pPr>
        <w:spacing w:after="150"/>
      </w:pPr>
      <w:r>
        <w:rPr/>
        <w:t xml:space="preserve">四、2019-2023年分行业投资分析 94</w:t>
      </w:r>
    </w:p>
    <w:p>
      <w:pPr>
        <w:spacing w:after="150"/>
      </w:pPr>
      <w:r>
        <w:rPr/>
        <w:t xml:space="preserve">五、2019-2023年分地区投资分析 95</w:t>
      </w:r>
    </w:p>
    <w:p>
      <w:pPr>
        <w:spacing w:after="150"/>
      </w:pPr>
      <w:r>
        <w:rPr/>
        <w:t xml:space="preserve">六、2019-2023年外商投资情况 95</w:t>
      </w:r>
    </w:p>
    <w:p>
      <w:pPr>
        <w:spacing w:after="150"/>
      </w:pPr>
      <w:r>
        <w:rPr>
          <w:b w:val="1"/>
          <w:bCs w:val="1"/>
        </w:rPr>
        <w:t xml:space="preserve">第十四章 四氢吡咯行业投资环境分析 96</w:t>
      </w:r>
    </w:p>
    <w:p>
      <w:pPr>
        <w:spacing w:after="150"/>
      </w:pPr>
      <w:r>
        <w:rPr/>
        <w:t xml:space="preserve">第一节 经济发展环境分析 96</w:t>
      </w:r>
    </w:p>
    <w:p>
      <w:pPr>
        <w:spacing w:after="150"/>
      </w:pPr>
      <w:r>
        <w:rPr/>
        <w:t xml:space="preserve">一、2019-2023年我国宏观经济运行情况 96</w:t>
      </w:r>
    </w:p>
    <w:p>
      <w:pPr>
        <w:spacing w:after="150"/>
      </w:pPr>
      <w:r>
        <w:rPr/>
        <w:t xml:space="preserve">二、2024-2029年我国宏观经济形势分析 123</w:t>
      </w:r>
    </w:p>
    <w:p>
      <w:pPr>
        <w:spacing w:after="150"/>
      </w:pPr>
      <w:r>
        <w:rPr/>
        <w:t xml:space="preserve">三、2024-2029年投资趋势及其影响预测 124</w:t>
      </w:r>
    </w:p>
    <w:p>
      <w:pPr>
        <w:spacing w:after="150"/>
      </w:pPr>
      <w:r>
        <w:rPr/>
        <w:t xml:space="preserve">第二节 政策法规环境分析 126</w:t>
      </w:r>
    </w:p>
    <w:p>
      <w:pPr>
        <w:spacing w:after="150"/>
      </w:pPr>
      <w:r>
        <w:rPr/>
        <w:t xml:space="preserve">一、2019-2023年四氢吡咯行业政策环境分析 126</w:t>
      </w:r>
    </w:p>
    <w:p>
      <w:pPr>
        <w:spacing w:after="150"/>
      </w:pPr>
      <w:r>
        <w:rPr/>
        <w:t xml:space="preserve">二、2019-2023年四氢吡咯发展规划分析 132</w:t>
      </w:r>
    </w:p>
    <w:p>
      <w:pPr>
        <w:spacing w:after="150"/>
      </w:pPr>
      <w:r>
        <w:rPr/>
        <w:t xml:space="preserve">三、2019-2023年行业产业政策对其影响分析 163</w:t>
      </w:r>
    </w:p>
    <w:p>
      <w:pPr>
        <w:spacing w:after="150"/>
      </w:pPr>
      <w:r>
        <w:rPr/>
        <w:t xml:space="preserve">第三节 技术发展环境分析 164</w:t>
      </w:r>
    </w:p>
    <w:p>
      <w:pPr>
        <w:spacing w:after="150"/>
      </w:pPr>
      <w:r>
        <w:rPr/>
        <w:t xml:space="preserve">一、2019-2023年四氢吡咯技术发展分析 164</w:t>
      </w:r>
    </w:p>
    <w:p>
      <w:pPr>
        <w:spacing w:after="150"/>
      </w:pPr>
      <w:r>
        <w:rPr/>
        <w:t xml:space="preserve">二、2024-2029年四氢吡咯技术发展趋势分析 168</w:t>
      </w:r>
    </w:p>
    <w:p>
      <w:pPr>
        <w:spacing w:after="150"/>
      </w:pPr>
      <w:r>
        <w:rPr/>
        <w:t xml:space="preserve">第四节 社会发展环境分析 168</w:t>
      </w:r>
    </w:p>
    <w:p>
      <w:pPr>
        <w:spacing w:after="150"/>
      </w:pPr>
      <w:r>
        <w:rPr/>
        <w:t xml:space="preserve">一、2019-2023年社会环境发展分析 168</w:t>
      </w:r>
    </w:p>
    <w:p>
      <w:pPr>
        <w:spacing w:after="150"/>
      </w:pPr>
      <w:r>
        <w:rPr/>
        <w:t xml:space="preserve">二、2024-2029年社会环境对行业的影响分析 177</w:t>
      </w:r>
    </w:p>
    <w:p>
      <w:pPr>
        <w:spacing w:after="150"/>
      </w:pPr>
      <w:r>
        <w:rPr>
          <w:b w:val="1"/>
          <w:bCs w:val="1"/>
        </w:rPr>
        <w:t xml:space="preserve">第十五章 四氢吡咯行业投资机会与风险 178</w:t>
      </w:r>
    </w:p>
    <w:p>
      <w:pPr>
        <w:spacing w:after="150"/>
      </w:pPr>
      <w:r>
        <w:rPr/>
        <w:t xml:space="preserve">第一节 四氢吡咯行业投资效益分析 178</w:t>
      </w:r>
    </w:p>
    <w:p>
      <w:pPr>
        <w:spacing w:after="150"/>
      </w:pPr>
      <w:r>
        <w:rPr/>
        <w:t xml:space="preserve">一、2019-2023年四氢吡咯行业投资状况分析 178</w:t>
      </w:r>
    </w:p>
    <w:p>
      <w:pPr>
        <w:spacing w:after="150"/>
      </w:pPr>
      <w:r>
        <w:rPr/>
        <w:t xml:space="preserve">二、2024-2029年四氢吡咯行业投资效益分析 179</w:t>
      </w:r>
    </w:p>
    <w:p>
      <w:pPr>
        <w:spacing w:after="150"/>
      </w:pPr>
      <w:r>
        <w:rPr/>
        <w:t xml:space="preserve">三、2024-2029年四氢吡咯行业投资趋势预测 180</w:t>
      </w:r>
    </w:p>
    <w:p>
      <w:pPr>
        <w:spacing w:after="150"/>
      </w:pPr>
      <w:r>
        <w:rPr/>
        <w:t xml:space="preserve">四、2024-2029年四氢吡咯行业的投资方向 180</w:t>
      </w:r>
    </w:p>
    <w:p>
      <w:pPr>
        <w:spacing w:after="150"/>
      </w:pPr>
      <w:r>
        <w:rPr/>
        <w:t xml:space="preserve">五、2024-2029年四氢吡咯行业投资的建议 181</w:t>
      </w:r>
    </w:p>
    <w:p>
      <w:pPr>
        <w:spacing w:after="150"/>
      </w:pPr>
      <w:r>
        <w:rPr/>
        <w:t xml:space="preserve">六、新进入者应注意的障碍因素分析 182</w:t>
      </w:r>
    </w:p>
    <w:p>
      <w:pPr>
        <w:spacing w:after="150"/>
      </w:pPr>
      <w:r>
        <w:rPr/>
        <w:t xml:space="preserve">第二节 影响四氢吡咯行业发展的主要因素 184</w:t>
      </w:r>
    </w:p>
    <w:p>
      <w:pPr>
        <w:spacing w:after="150"/>
      </w:pPr>
      <w:r>
        <w:rPr/>
        <w:t xml:space="preserve">一、2024-2029年影响四氢吡咯行业运行的有利因素分析 184</w:t>
      </w:r>
    </w:p>
    <w:p>
      <w:pPr>
        <w:spacing w:after="150"/>
      </w:pPr>
      <w:r>
        <w:rPr/>
        <w:t xml:space="preserve">二、2024-2029年影响四氢吡咯行业运行的不利因素分析 185</w:t>
      </w:r>
    </w:p>
    <w:p>
      <w:pPr>
        <w:spacing w:after="150"/>
      </w:pPr>
      <w:r>
        <w:rPr/>
        <w:t xml:space="preserve">三、2024-2029年我国四氢吡咯行业发展面临的挑战分析 186</w:t>
      </w:r>
    </w:p>
    <w:p>
      <w:pPr>
        <w:spacing w:after="150"/>
      </w:pPr>
      <w:r>
        <w:rPr/>
        <w:t xml:space="preserve">四、2024-2029年我国四氢吡咯行业发展面临的机遇分析 187</w:t>
      </w:r>
    </w:p>
    <w:p>
      <w:pPr>
        <w:spacing w:after="150"/>
      </w:pPr>
      <w:r>
        <w:rPr/>
        <w:t xml:space="preserve">第三节 四氢吡咯行业投资风险及控制策略分析 188</w:t>
      </w:r>
    </w:p>
    <w:p>
      <w:pPr>
        <w:spacing w:after="150"/>
      </w:pPr>
      <w:r>
        <w:rPr/>
        <w:t xml:space="preserve">一、2024-2029年四氢吡咯行业市场风险及控制策略 188</w:t>
      </w:r>
    </w:p>
    <w:p>
      <w:pPr>
        <w:spacing w:after="150"/>
      </w:pPr>
      <w:r>
        <w:rPr/>
        <w:t xml:space="preserve">二、2024-2029年四氢吡咯行业政策风险及控制策略 189</w:t>
      </w:r>
    </w:p>
    <w:p>
      <w:pPr>
        <w:spacing w:after="150"/>
      </w:pPr>
      <w:r>
        <w:rPr/>
        <w:t xml:space="preserve">三、2024-2029年四氢吡咯行业经营风险及控制策略 191</w:t>
      </w:r>
    </w:p>
    <w:p>
      <w:pPr>
        <w:spacing w:after="150"/>
      </w:pPr>
      <w:r>
        <w:rPr/>
        <w:t xml:space="preserve">四、2024-2029年四氢吡咯行业技术风险及控制策略 193</w:t>
      </w:r>
    </w:p>
    <w:p>
      <w:pPr>
        <w:spacing w:after="150"/>
      </w:pPr>
      <w:r>
        <w:rPr/>
        <w:t xml:space="preserve">五、2024-2029年四氢吡咯同业竞争风险及控制策略 193</w:t>
      </w:r>
    </w:p>
    <w:p>
      <w:pPr>
        <w:spacing w:after="150"/>
      </w:pPr>
      <w:r>
        <w:rPr/>
        <w:t xml:space="preserve">六、2024-2029年四氢吡咯行业其他风险及控制策略 196</w:t>
      </w:r>
    </w:p>
    <w:p>
      <w:pPr>
        <w:spacing w:after="150"/>
      </w:pPr>
      <w:r>
        <w:rPr>
          <w:b w:val="1"/>
          <w:bCs w:val="1"/>
        </w:rPr>
        <w:t xml:space="preserve">第十六章 四氢吡咯行业投资战略研究 207</w:t>
      </w:r>
    </w:p>
    <w:p>
      <w:pPr>
        <w:spacing w:after="150"/>
      </w:pPr>
      <w:r>
        <w:rPr/>
        <w:t xml:space="preserve">第一节 四氢吡咯行业发展战略研究 207</w:t>
      </w:r>
    </w:p>
    <w:p>
      <w:pPr>
        <w:spacing w:after="150"/>
      </w:pPr>
      <w:r>
        <w:rPr/>
        <w:t xml:space="preserve">一、战略综合规划 207</w:t>
      </w:r>
    </w:p>
    <w:p>
      <w:pPr>
        <w:spacing w:after="150"/>
      </w:pPr>
      <w:r>
        <w:rPr/>
        <w:t xml:space="preserve">二、技术开发战略 207</w:t>
      </w:r>
    </w:p>
    <w:p>
      <w:pPr>
        <w:spacing w:after="150"/>
      </w:pPr>
      <w:r>
        <w:rPr/>
        <w:t xml:space="preserve">三、业务组合战略 211</w:t>
      </w:r>
    </w:p>
    <w:p>
      <w:pPr>
        <w:spacing w:after="150"/>
      </w:pPr>
      <w:r>
        <w:rPr/>
        <w:t xml:space="preserve">四、区域战略规划 213</w:t>
      </w:r>
    </w:p>
    <w:p>
      <w:pPr>
        <w:spacing w:after="150"/>
      </w:pPr>
      <w:r>
        <w:rPr/>
        <w:t xml:space="preserve">五、产业战略规划 223</w:t>
      </w:r>
    </w:p>
    <w:p>
      <w:pPr>
        <w:spacing w:after="150"/>
      </w:pPr>
      <w:r>
        <w:rPr/>
        <w:t xml:space="preserve">六、营销品牌战略 224</w:t>
      </w:r>
    </w:p>
    <w:p>
      <w:pPr>
        <w:spacing w:after="150"/>
      </w:pPr>
      <w:r>
        <w:rPr/>
        <w:t xml:space="preserve">七、竞争战略规划 227</w:t>
      </w:r>
    </w:p>
    <w:p>
      <w:pPr>
        <w:spacing w:after="150"/>
      </w:pPr>
      <w:r>
        <w:rPr/>
        <w:t xml:space="preserve">第二节 四氢吡咯企业经营管理策略 231</w:t>
      </w:r>
    </w:p>
    <w:p>
      <w:pPr>
        <w:spacing w:after="150"/>
      </w:pPr>
      <w:r>
        <w:rPr/>
        <w:t xml:space="preserve">一、市场细分策略 231</w:t>
      </w:r>
    </w:p>
    <w:p>
      <w:pPr>
        <w:spacing w:after="150"/>
      </w:pPr>
      <w:r>
        <w:rPr/>
        <w:t xml:space="preserve">二、市场创新策略 232</w:t>
      </w:r>
    </w:p>
    <w:p>
      <w:pPr>
        <w:spacing w:after="150"/>
      </w:pPr>
      <w:r>
        <w:rPr/>
        <w:t xml:space="preserve">三、品牌定位与品类规划 233</w:t>
      </w:r>
    </w:p>
    <w:p>
      <w:pPr>
        <w:spacing w:after="150"/>
      </w:pPr>
      <w:r>
        <w:rPr/>
        <w:t xml:space="preserve">四、新产品差异化战略 235</w:t>
      </w:r>
    </w:p>
    <w:p>
      <w:pPr>
        <w:spacing w:after="150"/>
      </w:pPr>
      <w:r>
        <w:rPr/>
        <w:t xml:space="preserve">第三节 四氢吡咯行业投资战略研究 239</w:t>
      </w:r>
    </w:p>
    <w:p>
      <w:pPr>
        <w:spacing w:after="150"/>
      </w:pPr>
      <w:r>
        <w:rPr/>
        <w:t xml:space="preserve">一、四氢吡咯行业发展战略 239</w:t>
      </w:r>
    </w:p>
    <w:p>
      <w:pPr>
        <w:spacing w:after="150"/>
      </w:pPr>
      <w:r>
        <w:rPr/>
        <w:t xml:space="preserve">二、2024-2029年四氢吡咯行业投资战略 241</w:t>
      </w:r>
    </w:p>
    <w:p>
      <w:pPr>
        <w:spacing w:after="150"/>
      </w:pPr>
      <w:r>
        <w:rPr/>
        <w:t xml:space="preserve">三、增强企业核心竞争力的策略 245</w:t>
      </w:r>
    </w:p>
    <w:p>
      <w:pPr>
        <w:spacing w:after="150"/>
      </w:pPr>
      <w:r>
        <w:rPr>
          <w:b w:val="1"/>
          <w:bCs w:val="1"/>
        </w:rPr>
        <w:t xml:space="preserve">图表目录</w:t>
      </w:r>
    </w:p>
    <w:p>
      <w:pPr>
        <w:spacing w:after="150"/>
      </w:pPr>
      <w:r>
        <w:rPr/>
        <w:t xml:space="preserve">图表：2019-2023年四氢吡咯市场规模 4</w:t>
      </w:r>
    </w:p>
    <w:p>
      <w:pPr>
        <w:spacing w:after="150"/>
      </w:pPr>
      <w:r>
        <w:rPr/>
        <w:t xml:space="preserve">图表：行业的生命周期 8</w:t>
      </w:r>
    </w:p>
    <w:p>
      <w:pPr>
        <w:spacing w:after="150"/>
      </w:pPr>
      <w:r>
        <w:rPr/>
        <w:t xml:space="preserve">图表：2019-2023年我国四氢吡咯行业经营 13</w:t>
      </w:r>
    </w:p>
    <w:p>
      <w:pPr>
        <w:spacing w:after="150"/>
      </w:pPr>
      <w:r>
        <w:rPr/>
        <w:t xml:space="preserve">图表：2019-2023年我国四氢吡咯行业经营 14</w:t>
      </w:r>
    </w:p>
    <w:p>
      <w:pPr>
        <w:spacing w:after="150"/>
      </w:pPr>
      <w:r>
        <w:rPr/>
        <w:t xml:space="preserve">图表：2019-2023年我国四氢吡咯行业产量 14</w:t>
      </w:r>
    </w:p>
    <w:p>
      <w:pPr>
        <w:spacing w:after="150"/>
      </w:pPr>
      <w:r>
        <w:rPr/>
        <w:t xml:space="preserve">图表：2019-2023年我国四氢吡咯行业销售量 14</w:t>
      </w:r>
    </w:p>
    <w:p>
      <w:pPr>
        <w:spacing w:after="150"/>
      </w:pPr>
      <w:r>
        <w:rPr/>
        <w:t xml:space="preserve">图表：2019-2023年中国四氢吡咯产业工业总产值 16</w:t>
      </w:r>
    </w:p>
    <w:p>
      <w:pPr>
        <w:spacing w:after="150"/>
      </w:pPr>
      <w:r>
        <w:rPr/>
        <w:t xml:space="preserve">图表：2019-2023年我国不同规模企业工业总产值 16</w:t>
      </w:r>
    </w:p>
    <w:p>
      <w:pPr>
        <w:spacing w:after="150"/>
      </w:pPr>
      <w:r>
        <w:rPr/>
        <w:t xml:space="preserve">图表：2019-2023年我国不同所有制企业工业总产值 17</w:t>
      </w:r>
    </w:p>
    <w:p>
      <w:pPr>
        <w:spacing w:after="150"/>
      </w:pPr>
      <w:r>
        <w:rPr/>
        <w:t xml:space="preserve">图表：2019-2023年中国四氢吡咯产业市场总销售收入 17</w:t>
      </w:r>
    </w:p>
    <w:p>
      <w:pPr>
        <w:spacing w:after="150"/>
      </w:pPr>
      <w:r>
        <w:rPr/>
        <w:t xml:space="preserve">图表：2019-2023年我国不同规模企业工业销售收入 17</w:t>
      </w:r>
    </w:p>
    <w:p>
      <w:pPr>
        <w:spacing w:after="150"/>
      </w:pPr>
      <w:r>
        <w:rPr/>
        <w:t xml:space="preserve">图表：2019-2023年我国不同规模企业工业销售收入 17</w:t>
      </w:r>
    </w:p>
    <w:p>
      <w:pPr>
        <w:spacing w:after="150"/>
      </w:pPr>
      <w:r>
        <w:rPr/>
        <w:t xml:space="preserve">图表：2019-2023年中国四氢吡咯产业市场总成本 18</w:t>
      </w:r>
    </w:p>
    <w:p>
      <w:pPr>
        <w:spacing w:after="150"/>
      </w:pPr>
      <w:r>
        <w:rPr/>
        <w:t xml:space="preserve">图表：2019-2023年我国不同规模企业总成本 18</w:t>
      </w:r>
    </w:p>
    <w:p>
      <w:pPr>
        <w:spacing w:after="150"/>
      </w:pPr>
      <w:r>
        <w:rPr/>
        <w:t xml:space="preserve">图表：2019-2023年我国不同规模企业总成本 18</w:t>
      </w:r>
    </w:p>
    <w:p>
      <w:pPr>
        <w:spacing w:after="150"/>
      </w:pPr>
      <w:r>
        <w:rPr/>
        <w:t xml:space="preserve">图表：2019-2023年中国四氢吡咯产业市场利润 19</w:t>
      </w:r>
    </w:p>
    <w:p>
      <w:pPr>
        <w:spacing w:after="150"/>
      </w:pPr>
      <w:r>
        <w:rPr/>
        <w:t xml:space="preserve">图表：2019-2023年我国不同规模企业利润 19</w:t>
      </w:r>
    </w:p>
    <w:p>
      <w:pPr>
        <w:spacing w:after="150"/>
      </w:pPr>
      <w:r>
        <w:rPr/>
        <w:t xml:space="preserve">图表：2019-2023年我国不同所有制企业利润总额 19</w:t>
      </w:r>
    </w:p>
    <w:p>
      <w:pPr>
        <w:spacing w:after="150"/>
      </w:pPr>
      <w:r>
        <w:rPr/>
        <w:t xml:space="preserve">图表：2019-2023年10月我国四氢吡咯进口情况 20</w:t>
      </w:r>
    </w:p>
    <w:p>
      <w:pPr>
        <w:spacing w:after="150"/>
      </w:pPr>
      <w:r>
        <w:rPr/>
        <w:t xml:space="preserve">图表：2019-2023年1-10月我国四氢吡咯进口区域 21</w:t>
      </w:r>
    </w:p>
    <w:p>
      <w:pPr>
        <w:spacing w:after="150"/>
      </w:pPr>
      <w:r>
        <w:rPr/>
        <w:t xml:space="preserve">图表：2019-2023年1-10月我国四氢吡咯出口 21</w:t>
      </w:r>
    </w:p>
    <w:p>
      <w:pPr>
        <w:spacing w:after="150"/>
      </w:pPr>
      <w:r>
        <w:rPr/>
        <w:t xml:space="preserve">图表：我国2019-2023年1-10月四氢吡咯出口区域 22</w:t>
      </w:r>
    </w:p>
    <w:p>
      <w:pPr>
        <w:spacing w:after="150"/>
      </w:pPr>
      <w:r>
        <w:rPr/>
        <w:t xml:space="preserve">图表：2024-2029年我国四氢吡咯进口预测 23</w:t>
      </w:r>
    </w:p>
    <w:p>
      <w:pPr>
        <w:spacing w:after="150"/>
      </w:pPr>
      <w:r>
        <w:rPr/>
        <w:t xml:space="preserve">图表：2024-2029年我国四氢吡咯出口预测 23</w:t>
      </w:r>
    </w:p>
    <w:p>
      <w:pPr>
        <w:spacing w:after="150"/>
      </w:pPr>
      <w:r>
        <w:rPr/>
        <w:t xml:space="preserve">图表：2019-2023年我国东北地区四氢吡咯市场需求规模 25</w:t>
      </w:r>
    </w:p>
    <w:p>
      <w:pPr>
        <w:spacing w:after="150"/>
      </w:pPr>
      <w:r>
        <w:rPr/>
        <w:t xml:space="preserve">图表：2019-2023年我国东北地区四氢吡咯市场需求规模 25</w:t>
      </w:r>
    </w:p>
    <w:p>
      <w:pPr>
        <w:spacing w:after="150"/>
      </w:pPr>
      <w:r>
        <w:rPr/>
        <w:t xml:space="preserve">图表：2019-2023年我国华中地区四氢吡咯市场需求规模 25</w:t>
      </w:r>
    </w:p>
    <w:p>
      <w:pPr>
        <w:spacing w:after="150"/>
      </w:pPr>
      <w:r>
        <w:rPr/>
        <w:t xml:space="preserve">图表：2019-2023年我国华北地区四氢吡咯市场需求规模 25</w:t>
      </w:r>
    </w:p>
    <w:p>
      <w:pPr>
        <w:spacing w:after="150"/>
      </w:pPr>
      <w:r>
        <w:rPr/>
        <w:t xml:space="preserve">图表：2019-2023年我国华南地区四氢吡咯市场需求规模 26</w:t>
      </w:r>
    </w:p>
    <w:p>
      <w:pPr>
        <w:spacing w:after="150"/>
      </w:pPr>
      <w:r>
        <w:rPr/>
        <w:t xml:space="preserve">图表：2019-2023年我国西部地区四氢吡咯市场需求规模 26</w:t>
      </w:r>
    </w:p>
    <w:p>
      <w:pPr>
        <w:spacing w:after="150"/>
      </w:pPr>
      <w:r>
        <w:rPr/>
        <w:t xml:space="preserve">图表：2019-2023年我国四氢吡咯行业产量 27</w:t>
      </w:r>
    </w:p>
    <w:p>
      <w:pPr>
        <w:spacing w:after="150"/>
      </w:pPr>
      <w:r>
        <w:rPr/>
        <w:t xml:space="preserve">图表：2019-2023年-2019-2023年我国四氢吡咯行业运营能力示意图 28</w:t>
      </w:r>
    </w:p>
    <w:p>
      <w:pPr>
        <w:spacing w:after="150"/>
      </w:pPr>
      <w:r>
        <w:rPr/>
        <w:t xml:space="preserve">图表：2019-2023年-2019-2023年我国四氢吡咯行业盈利能力示意图 28</w:t>
      </w:r>
    </w:p>
    <w:p>
      <w:pPr>
        <w:spacing w:after="150"/>
      </w:pPr>
      <w:r>
        <w:rPr/>
        <w:t xml:space="preserve">图表：2019-2023年-2019-2023年我国四氢吡咯行业偿债能力示意图 28</w:t>
      </w:r>
    </w:p>
    <w:p>
      <w:pPr>
        <w:spacing w:after="150"/>
      </w:pPr>
      <w:r>
        <w:rPr/>
        <w:t xml:space="preserve">图表：2019-2023年-2019-2023年我国四氢吡咯行业成长能力示意图 29</w:t>
      </w:r>
    </w:p>
    <w:p>
      <w:pPr>
        <w:spacing w:after="150"/>
      </w:pPr>
      <w:r>
        <w:rPr/>
        <w:t xml:space="preserve">图表：四氢吡咯上游供应商信息 30</w:t>
      </w:r>
    </w:p>
    <w:p>
      <w:pPr>
        <w:spacing w:after="150"/>
      </w:pPr>
      <w:r>
        <w:rPr/>
        <w:t xml:space="preserve">图表：四氢吡咯的上游原料和设备 35</w:t>
      </w:r>
    </w:p>
    <w:p>
      <w:pPr>
        <w:spacing w:after="150"/>
      </w:pPr>
      <w:r>
        <w:rPr/>
        <w:t xml:space="preserve">图表：四氢吡咯下游产品 36</w:t>
      </w:r>
    </w:p>
    <w:p>
      <w:pPr>
        <w:spacing w:after="150"/>
      </w:pPr>
      <w:r>
        <w:rPr/>
        <w:t xml:space="preserve">图表：斯伐他汀相关信息 38</w:t>
      </w:r>
    </w:p>
    <w:p>
      <w:pPr>
        <w:spacing w:after="150"/>
      </w:pPr>
      <w:r>
        <w:rPr/>
        <w:t xml:space="preserve">图表：斯伐他汀需求量分析 39</w:t>
      </w:r>
    </w:p>
    <w:p>
      <w:pPr>
        <w:spacing w:after="150"/>
      </w:pPr>
      <w:r>
        <w:rPr/>
        <w:t xml:space="preserve">图表：雷米普利需求量分析 41</w:t>
      </w:r>
    </w:p>
    <w:p>
      <w:pPr>
        <w:spacing w:after="150"/>
      </w:pPr>
      <w:r>
        <w:rPr/>
        <w:t xml:space="preserve">图表：盐酸巴尼地平需求量分析 44</w:t>
      </w:r>
    </w:p>
    <w:p>
      <w:pPr>
        <w:spacing w:after="150"/>
      </w:pPr>
      <w:r>
        <w:rPr/>
        <w:t xml:space="preserve">图表：阿立必利需求量分析 46</w:t>
      </w:r>
    </w:p>
    <w:p>
      <w:pPr>
        <w:spacing w:after="150"/>
      </w:pPr>
      <w:r>
        <w:rPr/>
        <w:t xml:space="preserve">图表：6-溴吲哚-3-甲醛需求量分析 47</w:t>
      </w:r>
    </w:p>
    <w:p>
      <w:pPr>
        <w:spacing w:after="150"/>
      </w:pPr>
      <w:r>
        <w:rPr/>
        <w:t xml:space="preserve">图表：农药领域需求量分析 48</w:t>
      </w:r>
    </w:p>
    <w:p>
      <w:pPr>
        <w:spacing w:after="150"/>
      </w:pPr>
      <w:r>
        <w:rPr/>
        <w:t xml:space="preserve">图表：2019-2023年中国超级电容器产业规模 51</w:t>
      </w:r>
    </w:p>
    <w:p>
      <w:pPr>
        <w:spacing w:after="150"/>
      </w:pPr>
      <w:r>
        <w:rPr/>
        <w:t xml:space="preserve">图表：化工领域需求量分析 51</w:t>
      </w:r>
    </w:p>
    <w:p>
      <w:pPr>
        <w:spacing w:after="150"/>
      </w:pPr>
      <w:r>
        <w:rPr/>
        <w:t xml:space="preserve">图表：海正药业药品使用和需求情况 52</w:t>
      </w:r>
    </w:p>
    <w:p>
      <w:pPr>
        <w:spacing w:after="150"/>
      </w:pPr>
      <w:r>
        <w:rPr/>
        <w:t xml:space="preserve">图表：江北药业原料药系列药品产品 53</w:t>
      </w:r>
    </w:p>
    <w:p>
      <w:pPr>
        <w:spacing w:after="150"/>
      </w:pPr>
      <w:r>
        <w:rPr/>
        <w:t xml:space="preserve">图表：江北药业中间体系列药品产品 54</w:t>
      </w:r>
    </w:p>
    <w:p>
      <w:pPr>
        <w:spacing w:after="150"/>
      </w:pPr>
      <w:r>
        <w:rPr/>
        <w:t xml:space="preserve">图表：江北药业固体制剂系列药品产品 54</w:t>
      </w:r>
    </w:p>
    <w:p>
      <w:pPr>
        <w:spacing w:after="150"/>
      </w:pPr>
      <w:r>
        <w:rPr/>
        <w:t xml:space="preserve">图表：江北药业抗病毒药系列药品产品 55</w:t>
      </w:r>
    </w:p>
    <w:p>
      <w:pPr>
        <w:spacing w:after="150"/>
      </w:pPr>
      <w:r>
        <w:rPr/>
        <w:t xml:space="preserve">图表：江北药业心血管药系列药品产品 55</w:t>
      </w:r>
    </w:p>
    <w:p>
      <w:pPr>
        <w:spacing w:after="150"/>
      </w:pPr>
      <w:r>
        <w:rPr/>
        <w:t xml:space="preserve">图表：那瑞科技阿尔茨海默类药品产品 55</w:t>
      </w:r>
    </w:p>
    <w:p>
      <w:pPr>
        <w:spacing w:after="150"/>
      </w:pPr>
      <w:r>
        <w:rPr/>
        <w:t xml:space="preserve">图表：那瑞科技糖尿病类药品产品 56</w:t>
      </w:r>
    </w:p>
    <w:p>
      <w:pPr>
        <w:spacing w:after="150"/>
      </w:pPr>
      <w:r>
        <w:rPr/>
        <w:t xml:space="preserve">图表：那瑞科技其他类药品产品 57</w:t>
      </w:r>
    </w:p>
    <w:p>
      <w:pPr>
        <w:spacing w:after="150"/>
      </w:pPr>
      <w:r>
        <w:rPr/>
        <w:t xml:space="preserve">图表：江西大地制药原料药产品 58</w:t>
      </w:r>
    </w:p>
    <w:p>
      <w:pPr>
        <w:spacing w:after="150"/>
      </w:pPr>
      <w:r>
        <w:rPr/>
        <w:t xml:space="preserve">图表：江西大地制药中间体产品 58</w:t>
      </w:r>
    </w:p>
    <w:p>
      <w:pPr>
        <w:spacing w:after="150"/>
      </w:pPr>
      <w:r>
        <w:rPr/>
        <w:t xml:space="preserve">图表：潍坊海欣药业药品产品 59</w:t>
      </w:r>
    </w:p>
    <w:p>
      <w:pPr>
        <w:spacing w:after="150"/>
      </w:pPr>
      <w:r>
        <w:rPr/>
        <w:t xml:space="preserve">图表：浙江中欣氟材药品产品经营信息披露 60</w:t>
      </w:r>
    </w:p>
    <w:p>
      <w:pPr>
        <w:spacing w:after="150"/>
      </w:pPr>
      <w:r>
        <w:rPr/>
        <w:t xml:space="preserve">图表：重庆西南制药二厂新版GMP认证原料药 61</w:t>
      </w:r>
    </w:p>
    <w:p>
      <w:pPr>
        <w:spacing w:after="150"/>
      </w:pPr>
      <w:r>
        <w:rPr/>
        <w:t xml:space="preserve">图表：重庆西南制药二厂新产品&amp;医药中间体 61</w:t>
      </w:r>
    </w:p>
    <w:p>
      <w:pPr>
        <w:spacing w:after="150"/>
      </w:pPr>
      <w:r>
        <w:rPr/>
        <w:t xml:space="preserve">图表：四氢吡咯行业的市场集中度 62</w:t>
      </w:r>
    </w:p>
    <w:p>
      <w:pPr>
        <w:spacing w:after="150"/>
      </w:pPr>
      <w:r>
        <w:rPr/>
        <w:t xml:space="preserve">图表：龙腾化工四氢吡咯的优势 74</w:t>
      </w:r>
    </w:p>
    <w:p>
      <w:pPr>
        <w:spacing w:after="150"/>
      </w:pPr>
      <w:r>
        <w:rPr/>
        <w:t xml:space="preserve">图表：龙腾化工产品展示 74</w:t>
      </w:r>
    </w:p>
    <w:p>
      <w:pPr>
        <w:spacing w:after="150"/>
      </w:pPr>
      <w:r>
        <w:rPr/>
        <w:t xml:space="preserve">图表：迈尔斯公司四氢吡咯试剂价格 87</w:t>
      </w:r>
    </w:p>
    <w:p>
      <w:pPr>
        <w:spacing w:after="150"/>
      </w:pPr>
      <w:r>
        <w:rPr/>
        <w:t xml:space="preserve">图表：梯希爱公司四氢吡咯试剂价格 87</w:t>
      </w:r>
    </w:p>
    <w:p>
      <w:pPr>
        <w:spacing w:after="150"/>
      </w:pPr>
      <w:r>
        <w:rPr/>
        <w:t xml:space="preserve">图表：2024-2029年四氢吡咯产品消费预测 89</w:t>
      </w:r>
    </w:p>
    <w:p>
      <w:pPr>
        <w:spacing w:after="150"/>
      </w:pPr>
      <w:r>
        <w:rPr/>
        <w:t xml:space="preserve">图表：2024-2029年四氢吡咯市场规模预测 89</w:t>
      </w:r>
    </w:p>
    <w:p>
      <w:pPr>
        <w:spacing w:after="150"/>
      </w:pPr>
      <w:r>
        <w:rPr/>
        <w:t xml:space="preserve">图表：2024-2029年四氢吡咯总产值预测 89</w:t>
      </w:r>
    </w:p>
    <w:p>
      <w:pPr>
        <w:spacing w:after="150"/>
      </w:pPr>
      <w:r>
        <w:rPr/>
        <w:t xml:space="preserve">图表：2024-2029年四氢吡咯销售收入预测 90</w:t>
      </w:r>
    </w:p>
    <w:p>
      <w:pPr>
        <w:spacing w:after="150"/>
      </w:pPr>
      <w:r>
        <w:rPr/>
        <w:t xml:space="preserve">图表：2024-2029年四氢吡咯总资产预测 90</w:t>
      </w:r>
    </w:p>
    <w:p>
      <w:pPr>
        <w:spacing w:after="150"/>
      </w:pPr>
      <w:r>
        <w:rPr/>
        <w:t xml:space="preserve">图表：2024-2029年四氢吡咯总资产预测 90</w:t>
      </w:r>
    </w:p>
    <w:p>
      <w:pPr>
        <w:spacing w:after="150"/>
      </w:pPr>
      <w:r>
        <w:rPr/>
        <w:t xml:space="preserve">图表：2024-2029年四氢吡咯产量预测 91</w:t>
      </w:r>
    </w:p>
    <w:p>
      <w:pPr>
        <w:spacing w:after="150"/>
      </w:pPr>
      <w:r>
        <w:rPr/>
        <w:t xml:space="preserve">图表：2024-2029年四氢吡咯产量预测 91</w:t>
      </w:r>
    </w:p>
    <w:p>
      <w:pPr>
        <w:spacing w:after="150"/>
      </w:pPr>
      <w:r>
        <w:rPr/>
        <w:t xml:space="preserve">图表：2024-2029年四氢吡咯价格预测 92</w:t>
      </w:r>
    </w:p>
    <w:p>
      <w:pPr>
        <w:spacing w:after="150"/>
      </w:pPr>
      <w:r>
        <w:rPr/>
        <w:t xml:space="preserve">图表：2019-2023年四氢吡咯投资规模 93</w:t>
      </w:r>
    </w:p>
    <w:p>
      <w:pPr>
        <w:spacing w:after="150"/>
      </w:pPr>
      <w:r>
        <w:rPr/>
        <w:t xml:space="preserve">图表：2019-2023年四氢吡咯投资增速 94</w:t>
      </w:r>
    </w:p>
    <w:p>
      <w:pPr>
        <w:spacing w:after="150"/>
      </w:pPr>
      <w:r>
        <w:rPr/>
        <w:t xml:space="preserve">图表：2019-2023年四氢吡咯分行业投资规模(亿元) 94</w:t>
      </w:r>
    </w:p>
    <w:p>
      <w:pPr>
        <w:spacing w:after="150"/>
      </w:pPr>
      <w:r>
        <w:rPr/>
        <w:t xml:space="preserve">图表：2019-2023年四氢吡咯分地区投资 95</w:t>
      </w:r>
    </w:p>
    <w:p>
      <w:pPr>
        <w:spacing w:after="150"/>
      </w:pPr>
      <w:r>
        <w:rPr/>
        <w:t xml:space="preserve">图表：2019-2023年四氢吡咯外商投资规模 95</w:t>
      </w:r>
    </w:p>
    <w:p>
      <w:pPr>
        <w:spacing w:after="150"/>
      </w:pPr>
      <w:r>
        <w:rPr/>
        <w:t xml:space="preserve">图表：2019-2023年3季度GDP初步核算数据 97</w:t>
      </w:r>
    </w:p>
    <w:p>
      <w:pPr>
        <w:spacing w:after="150"/>
      </w:pPr>
      <w:r>
        <w:rPr/>
        <w:t xml:space="preserve">图表：2019-2023年3季度我国GDP同比增长速度 98</w:t>
      </w:r>
    </w:p>
    <w:p>
      <w:pPr>
        <w:spacing w:after="150"/>
      </w:pPr>
      <w:r>
        <w:rPr/>
        <w:t xml:space="preserve">图表：2019-2023年3季度我国GDP环比增长速度 98</w:t>
      </w:r>
    </w:p>
    <w:p>
      <w:pPr>
        <w:spacing w:after="150"/>
      </w:pPr>
      <w:r>
        <w:rPr/>
        <w:t xml:space="preserve">图表：2019-2023年1-9月全国城市居民消费价格分类指数统计表 99</w:t>
      </w:r>
    </w:p>
    <w:p>
      <w:pPr>
        <w:spacing w:after="150"/>
      </w:pPr>
      <w:r>
        <w:rPr/>
        <w:t xml:space="preserve">图表：2019-2023年9月我国工业生产出厂价格涨跌幅示意图 100</w:t>
      </w:r>
    </w:p>
    <w:p>
      <w:pPr>
        <w:spacing w:after="150"/>
      </w:pPr>
      <w:r>
        <w:rPr/>
        <w:t xml:space="preserve">图表：2019-2023年前三季度居民人均可支配收入平均数与中位数 101</w:t>
      </w:r>
    </w:p>
    <w:p>
      <w:pPr>
        <w:spacing w:after="150"/>
      </w:pPr>
      <w:r>
        <w:rPr/>
        <w:t xml:space="preserve">图表：2019-2023年前三季度居民人均消费支出及构成 102</w:t>
      </w:r>
    </w:p>
    <w:p>
      <w:pPr>
        <w:spacing w:after="150"/>
      </w:pPr>
      <w:r>
        <w:rPr/>
        <w:t xml:space="preserve">图表：2019-2023年前三季度全国居民收支主要数据 103</w:t>
      </w:r>
    </w:p>
    <w:p>
      <w:pPr>
        <w:spacing w:after="150"/>
      </w:pPr>
      <w:r>
        <w:rPr/>
        <w:t xml:space="preserve">图表：2019-2023年前三季度城乡居民收支主要数据 104</w:t>
      </w:r>
    </w:p>
    <w:p>
      <w:pPr>
        <w:spacing w:after="150"/>
      </w:pPr>
      <w:r>
        <w:rPr/>
        <w:t xml:space="preserve">图表：2019-2023年1-3季度全国各地区社会消费品零售总额增速 107</w:t>
      </w:r>
    </w:p>
    <w:p>
      <w:pPr>
        <w:spacing w:after="150"/>
      </w:pPr>
      <w:r>
        <w:rPr/>
        <w:t xml:space="preserve">图表：2019-2023年3季度全国社会消费品零售月同比增长速度 108</w:t>
      </w:r>
    </w:p>
    <w:p>
      <w:pPr>
        <w:spacing w:after="150"/>
      </w:pPr>
      <w:r>
        <w:rPr/>
        <w:t xml:space="preserve">图表：2019-2023年9月全国社会消费品零售数据 109</w:t>
      </w:r>
    </w:p>
    <w:p>
      <w:pPr>
        <w:spacing w:after="150"/>
      </w:pPr>
      <w:r>
        <w:rPr/>
        <w:t xml:space="preserve">图表：2019-2023年我国固定资产投资到位资金同比增长速度 110</w:t>
      </w:r>
    </w:p>
    <w:p>
      <w:pPr>
        <w:spacing w:after="150"/>
      </w:pPr>
      <w:r>
        <w:rPr/>
        <w:t xml:space="preserve">图表：2019-2023年1-10月份固定资产投资(不含农户)主要数据 112</w:t>
      </w:r>
    </w:p>
    <w:p>
      <w:pPr>
        <w:spacing w:after="150"/>
      </w:pPr>
      <w:r>
        <w:rPr/>
        <w:t xml:space="preserve">图表：2019-2023年1-9月份中国海关进出口主要数据 116</w:t>
      </w:r>
    </w:p>
    <w:p>
      <w:pPr>
        <w:spacing w:after="150"/>
      </w:pPr>
      <w:r>
        <w:rPr/>
        <w:t xml:space="preserve">图表：2019-2023年人民币汇率 121</w:t>
      </w:r>
    </w:p>
    <w:p>
      <w:pPr>
        <w:spacing w:after="150"/>
      </w:pPr>
      <w:r>
        <w:rPr/>
        <w:t xml:space="preserve">图表：2019-2023年中国恩格尔系数 123</w:t>
      </w:r>
    </w:p>
    <w:p>
      <w:pPr>
        <w:spacing w:after="150"/>
      </w:pPr>
      <w:r>
        <w:rPr/>
        <w:t xml:space="preserve">图表：固定资产投资季度累计同比 125</w:t>
      </w:r>
    </w:p>
    <w:p>
      <w:pPr>
        <w:spacing w:after="150"/>
      </w:pPr>
      <w:r>
        <w:rPr/>
        <w:t xml:space="preserve">图表：2019-2023年全国固定资产同比增速预测 125</w:t>
      </w:r>
    </w:p>
    <w:p>
      <w:pPr>
        <w:spacing w:after="150"/>
      </w:pPr>
      <w:r>
        <w:rPr/>
        <w:t xml:space="preserve">图表：2019-2023年医药行业相关政策 131</w:t>
      </w:r>
    </w:p>
    <w:p>
      <w:pPr>
        <w:spacing w:after="150"/>
      </w:pPr>
      <w:r>
        <w:rPr/>
        <w:t xml:space="preserve">图表：2019-2023年发布的仿制药相关政策 132</w:t>
      </w:r>
    </w:p>
    <w:p>
      <w:pPr>
        <w:spacing w:after="150"/>
      </w:pPr>
      <w:r>
        <w:rPr/>
        <w:t xml:space="preserve">图表：我国人口情况分析(万人) 168</w:t>
      </w:r>
    </w:p>
    <w:p>
      <w:pPr>
        <w:spacing w:after="150"/>
      </w:pPr>
      <w:r>
        <w:rPr/>
        <w:t xml:space="preserve">图表：2019-2023年年末各年龄段人口数占比 169</w:t>
      </w:r>
    </w:p>
    <w:p>
      <w:pPr>
        <w:spacing w:after="150"/>
      </w:pPr>
      <w:r>
        <w:rPr/>
        <w:t xml:space="preserve">图表：民间教育固定资产投资完成额 170</w:t>
      </w:r>
    </w:p>
    <w:p>
      <w:pPr>
        <w:spacing w:after="150"/>
      </w:pPr>
      <w:r>
        <w:rPr/>
        <w:t xml:space="preserve">图表：2019-2023年普通本专科、中等职业教育及普通高中招生人数 171</w:t>
      </w:r>
    </w:p>
    <w:p>
      <w:pPr>
        <w:spacing w:after="150"/>
      </w:pPr>
      <w:r>
        <w:rPr/>
        <w:t xml:space="preserve">图表：2019-2023年中国城镇化率进程 172</w:t>
      </w:r>
    </w:p>
    <w:p>
      <w:pPr>
        <w:spacing w:after="150"/>
      </w:pPr>
      <w:r>
        <w:rPr/>
        <w:t xml:space="preserve">图表：2019-2023年中国万元国内生产总值能耗降低率 175</w:t>
      </w:r>
    </w:p>
    <w:p>
      <w:pPr>
        <w:spacing w:after="150"/>
      </w:pPr>
      <w:r>
        <w:rPr/>
        <w:t xml:space="preserve">图表：2019-2023年中国R&amp;D经费支出及其增长速度 176</w:t>
      </w:r>
    </w:p>
    <w:p>
      <w:pPr>
        <w:spacing w:after="150"/>
      </w:pPr>
      <w:r>
        <w:rPr/>
        <w:t xml:space="preserve">图表：2019-2023年四氢吡咯行业投资状况分析 178</w:t>
      </w:r>
    </w:p>
    <w:p>
      <w:pPr>
        <w:spacing w:after="150"/>
      </w:pPr>
      <w:r>
        <w:rPr/>
        <w:t xml:space="preserve">图表：2019-2023年四氢吡咯行业分领域投资状况分析 179</w:t>
      </w:r>
    </w:p>
    <w:p>
      <w:pPr>
        <w:spacing w:after="150"/>
      </w:pPr>
      <w:r>
        <w:rPr/>
        <w:t xml:space="preserve">图表：2024-2029年四氢吡咯行业投资效益分析 179</w:t>
      </w:r>
    </w:p>
    <w:p>
      <w:pPr>
        <w:spacing w:after="150"/>
      </w:pPr>
      <w:r>
        <w:rPr/>
        <w:t xml:space="preserve">图表：规模经济壁垒示意图 182</w:t>
      </w:r>
    </w:p>
    <w:p>
      <w:pPr>
        <w:spacing w:after="150"/>
      </w:pPr>
      <w:r>
        <w:rPr/>
        <w:t xml:space="preserve">图表：区域发展战略咨询流程图 219</w:t>
      </w:r>
    </w:p>
    <w:p>
      <w:pPr>
        <w:spacing w:after="150"/>
      </w:pPr>
      <w:r>
        <w:rPr/>
        <w:t xml:space="preserve">图表：区域SWOT战略分析图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2024-2029年中国四氢吡咯行业市场深度分析及投资可行性咨询报告</dc:title>
  <dc:description>2024-2029年中国四氢吡咯行业市场深度分析及投资可行性咨询报告</dc:description>
  <dc:subject>2024-2029年中国四氢吡咯行业市场深度分析及投资可行性咨询报告</dc:subject>
  <cp:keywords>研究报告</cp:keywords>
  <cp:category>研究报告</cp:category>
  <cp:lastModifiedBy>北京中道泰和信息咨询有限公司</cp:lastModifiedBy>
  <dcterms:created xsi:type="dcterms:W3CDTF">2024-01-23T00:22:24+08:00</dcterms:created>
  <dcterms:modified xsi:type="dcterms:W3CDTF">2024-01-23T00:22:24+08:00</dcterms:modified>
</cp:coreProperties>
</file>

<file path=docProps/custom.xml><?xml version="1.0" encoding="utf-8"?>
<Properties xmlns="http://schemas.openxmlformats.org/officeDocument/2006/custom-properties" xmlns:vt="http://schemas.openxmlformats.org/officeDocument/2006/docPropsVTypes"/>
</file>