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2024-2029年中国健康医疗大数据行业市场前景预测与投资规划研究分析报告</w:t>
      </w:r>
    </w:p>
    <w:p>
      <w:pPr>
        <w:spacing w:after="150"/>
      </w:pPr>
      <w:r>
        <w:rPr>
          <w:b w:val="1"/>
          <w:bCs w:val="1"/>
        </w:rPr>
        <w:t xml:space="preserve">报告简介</w:t>
      </w:r>
    </w:p>
    <w:p>
      <w:pPr>
        <w:spacing w:after="150"/>
      </w:pPr>
      <w:r>
        <w:rPr/>
        <w:t xml:space="preserve">健康医疗大数据行业研究报告主要分析了健康医疗大数据行业的市场规模、健康医疗大数据市场供需求状况、健康医疗大数据市场竞争状况和健康医疗大数据主要企业经营情况、健康医疗大数据市场主要企业的市场占有率，同时对健康医疗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医疗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医疗大数据专业研究单位等公布和提供的大量资料。对我国健康医疗大数据行业作了详尽深入的分析，为健康医疗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全球健康医疗大数据行业发展分析</w:t>
      </w:r>
    </w:p>
    <w:p>
      <w:pPr>
        <w:spacing w:after="150"/>
      </w:pPr>
      <w:r>
        <w:rPr/>
        <w:t xml:space="preserve">1.1 美国健康医疗大数据行业发展分析</w:t>
      </w:r>
    </w:p>
    <w:p>
      <w:pPr>
        <w:spacing w:after="150"/>
      </w:pPr>
      <w:r>
        <w:rPr/>
        <w:t xml:space="preserve">1.1.1 美国健康医疗大数据行业发展周期</w:t>
      </w:r>
    </w:p>
    <w:p>
      <w:pPr>
        <w:spacing w:after="150"/>
      </w:pPr>
      <w:r>
        <w:rPr/>
        <w:t xml:space="preserve">1.1.2 美国健康医疗大数据行业政策规划</w:t>
      </w:r>
    </w:p>
    <w:p>
      <w:pPr>
        <w:spacing w:after="150"/>
      </w:pPr>
      <w:r>
        <w:rPr/>
        <w:t xml:space="preserve">1.1.3 美国健康医疗大数据行业发展规模</w:t>
      </w:r>
    </w:p>
    <w:p>
      <w:pPr>
        <w:spacing w:after="150"/>
      </w:pPr>
      <w:r>
        <w:rPr/>
        <w:t xml:space="preserve">1.1.4 美国健康医疗大数据行业市场结构</w:t>
      </w:r>
    </w:p>
    <w:p>
      <w:pPr>
        <w:spacing w:after="150"/>
      </w:pPr>
      <w:r>
        <w:rPr/>
        <w:t xml:space="preserve">1.1.5 美国健康医疗大数据行业竞争格局</w:t>
      </w:r>
    </w:p>
    <w:p>
      <w:pPr>
        <w:spacing w:after="150"/>
      </w:pPr>
      <w:r>
        <w:rPr/>
        <w:t xml:space="preserve">1.1.6 美国健康医疗大数据行业前景与趋势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欧洲健康医疗大数据行业发展分析</w:t>
      </w:r>
    </w:p>
    <w:p>
      <w:pPr>
        <w:spacing w:after="150"/>
      </w:pPr>
      <w:r>
        <w:rPr/>
        <w:t xml:space="preserve">1.2.1 欧洲健康医疗大数据行业政策规划</w:t>
      </w:r>
    </w:p>
    <w:p>
      <w:pPr>
        <w:spacing w:after="150"/>
      </w:pPr>
      <w:r>
        <w:rPr/>
        <w:t xml:space="preserve">1.2.2 欧洲健康医疗大数据行业发展规模</w:t>
      </w:r>
    </w:p>
    <w:p>
      <w:pPr>
        <w:spacing w:after="150"/>
      </w:pPr>
      <w:r>
        <w:rPr/>
        <w:t xml:space="preserve">1.2.3 欧洲健康医疗大数据行业市场结构</w:t>
      </w:r>
    </w:p>
    <w:p>
      <w:pPr>
        <w:spacing w:after="150"/>
      </w:pPr>
      <w:r>
        <w:rPr/>
        <w:t xml:space="preserve">1.2.4 欧洲健康医疗大数据行业竞争格局</w:t>
      </w:r>
    </w:p>
    <w:p>
      <w:pPr>
        <w:spacing w:after="150"/>
      </w:pPr>
      <w:r>
        <w:rPr/>
        <w:t xml:space="preserve">1.2.5 欧洲健康医疗大数据行业前景与趋势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澳洲健康医疗大数据行业发展分析</w:t>
      </w:r>
    </w:p>
    <w:p>
      <w:pPr>
        <w:spacing w:after="150"/>
      </w:pPr>
      <w:r>
        <w:rPr/>
        <w:t xml:space="preserve">1.3.1 澳洲健康医疗大数据行业政策规划</w:t>
      </w:r>
    </w:p>
    <w:p>
      <w:pPr>
        <w:spacing w:after="150"/>
      </w:pPr>
      <w:r>
        <w:rPr/>
        <w:t xml:space="preserve">1.3.2 澳洲健康医疗大数据行业发展规模</w:t>
      </w:r>
    </w:p>
    <w:p>
      <w:pPr>
        <w:spacing w:after="150"/>
      </w:pPr>
      <w:r>
        <w:rPr/>
        <w:t xml:space="preserve">1.3.3 澳洲健康医疗大数据行业市场结构</w:t>
      </w:r>
    </w:p>
    <w:p>
      <w:pPr>
        <w:spacing w:after="150"/>
      </w:pPr>
      <w:r>
        <w:rPr/>
        <w:t xml:space="preserve">1.3.4 澳洲健康医疗大数据行业竞争格局</w:t>
      </w:r>
    </w:p>
    <w:p>
      <w:pPr>
        <w:spacing w:after="150"/>
      </w:pPr>
      <w:r>
        <w:rPr/>
        <w:t xml:space="preserve">1.3.5 澳洲健康医疗大数据行业前景与趋势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日本健康医疗大数据行业发展分析</w:t>
      </w:r>
    </w:p>
    <w:p>
      <w:pPr>
        <w:spacing w:after="150"/>
      </w:pPr>
      <w:r>
        <w:rPr/>
        <w:t xml:space="preserve">1.4.1 日本健康医疗大数据行业政策规划</w:t>
      </w:r>
    </w:p>
    <w:p>
      <w:pPr>
        <w:spacing w:after="150"/>
      </w:pPr>
      <w:r>
        <w:rPr/>
        <w:t xml:space="preserve">1.4.2 日本健康医疗大数据行业发展规模</w:t>
      </w:r>
    </w:p>
    <w:p>
      <w:pPr>
        <w:spacing w:after="150"/>
      </w:pPr>
      <w:r>
        <w:rPr/>
        <w:t xml:space="preserve">1.4.3 日本健康医疗大数据行业市场结构</w:t>
      </w:r>
    </w:p>
    <w:p>
      <w:pPr>
        <w:spacing w:after="150"/>
      </w:pPr>
      <w:r>
        <w:rPr/>
        <w:t xml:space="preserve">1.4.4 日本健康医疗大数据行业竞争格局</w:t>
      </w:r>
    </w:p>
    <w:p>
      <w:pPr>
        <w:spacing w:after="150"/>
      </w:pPr>
      <w:r>
        <w:rPr/>
        <w:t xml:space="preserve">1.4.5 日本健康医疗大数据行业前景与趋势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中国健康医疗大数据行业发展状况分析</w:t>
      </w:r>
    </w:p>
    <w:p>
      <w:pPr>
        <w:spacing w:after="150"/>
      </w:pPr>
      <w:r>
        <w:rPr/>
        <w:t xml:space="preserve">2.1 中国健康医疗大数据行业发展分析</w:t>
      </w:r>
    </w:p>
    <w:p>
      <w:pPr>
        <w:spacing w:after="150"/>
      </w:pPr>
      <w:r>
        <w:rPr/>
        <w:t xml:space="preserve">2.1.1 中国健康医疗大数据行业发展周期</w:t>
      </w:r>
    </w:p>
    <w:p>
      <w:pPr>
        <w:spacing w:after="150"/>
      </w:pPr>
      <w:r>
        <w:rPr/>
        <w:t xml:space="preserve">2.1.2 中国健康医疗大数据行业政策规划</w:t>
      </w:r>
    </w:p>
    <w:p>
      <w:pPr>
        <w:spacing w:after="150"/>
      </w:pPr>
      <w:r>
        <w:rPr/>
        <w:t xml:space="preserve">2.1.3 中国健康医疗大数据行业发展规模</w:t>
      </w:r>
    </w:p>
    <w:p>
      <w:pPr>
        <w:spacing w:after="150"/>
      </w:pPr>
      <w:r>
        <w:rPr/>
        <w:t xml:space="preserve">2.1.4 中国健康医疗大数据行业市场结构</w:t>
      </w:r>
    </w:p>
    <w:p>
      <w:pPr>
        <w:spacing w:after="150"/>
      </w:pPr>
      <w:r>
        <w:rPr/>
        <w:t xml:space="preserve">2.1.5 中国健康医疗大数据行业发展痛点</w:t>
      </w:r>
    </w:p>
    <w:p>
      <w:pPr>
        <w:spacing w:after="150"/>
      </w:pPr>
      <w:r>
        <w:rPr/>
        <w:t xml:space="preserve">2.2 中国健康医疗大数据行业竞争格局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健康医疗大数据细分产品市场发展分析</w:t>
      </w:r>
    </w:p>
    <w:p>
      <w:pPr>
        <w:spacing w:after="150"/>
      </w:pPr>
      <w:r>
        <w:rPr/>
        <w:t xml:space="preserve">3.1 管理信息大数据市场发展分析</w:t>
      </w:r>
    </w:p>
    <w:p>
      <w:pPr>
        <w:spacing w:after="150"/>
      </w:pPr>
      <w:r>
        <w:rPr/>
        <w:t xml:space="preserve">3.1.1 管理信息大数据市场发展概况</w:t>
      </w:r>
    </w:p>
    <w:p>
      <w:pPr>
        <w:spacing w:after="150"/>
      </w:pPr>
      <w:r>
        <w:rPr/>
        <w:t xml:space="preserve">3.1.2 管理信息大数据产品结构分析</w:t>
      </w:r>
    </w:p>
    <w:p>
      <w:pPr>
        <w:spacing w:after="150"/>
      </w:pPr>
      <w:r>
        <w:rPr/>
        <w:t xml:space="preserve">3.1.3 管理信息大数据市场格局分析</w:t>
      </w:r>
    </w:p>
    <w:p>
      <w:pPr>
        <w:spacing w:after="150"/>
      </w:pPr>
      <w:r>
        <w:rPr/>
        <w:t xml:space="preserve">3.1.4 管理信息大数据市场发展前景与趋势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3.2 临床信息大数据市场发展分析</w:t>
      </w:r>
    </w:p>
    <w:p>
      <w:pPr>
        <w:spacing w:after="150"/>
      </w:pPr>
      <w:r>
        <w:rPr/>
        <w:t xml:space="preserve">3.2.1 临床信息大数据市场发展概况</w:t>
      </w:r>
    </w:p>
    <w:p>
      <w:pPr>
        <w:spacing w:after="150"/>
      </w:pPr>
      <w:r>
        <w:rPr/>
        <w:t xml:space="preserve">3.2.2 临床信息大数据产品结构分析</w:t>
      </w:r>
    </w:p>
    <w:p>
      <w:pPr>
        <w:spacing w:after="150"/>
      </w:pPr>
      <w:r>
        <w:rPr/>
        <w:t xml:space="preserve">3.2.3 临床信息大数据市场格局分析</w:t>
      </w:r>
    </w:p>
    <w:p>
      <w:pPr>
        <w:spacing w:after="150"/>
      </w:pPr>
      <w:r>
        <w:rPr/>
        <w:t xml:space="preserve">3.2.4 临床信息大数据市场发展前景与趋势</w:t>
      </w:r>
    </w:p>
    <w:p>
      <w:pPr>
        <w:spacing w:after="150"/>
      </w:pPr>
      <w:r>
        <w:rPr/>
        <w:t xml:space="preserve">(1)市场前景预测</w:t>
      </w:r>
    </w:p>
    <w:p>
      <w:pPr>
        <w:spacing w:after="150"/>
      </w:pPr>
      <w:r>
        <w:rPr/>
        <w:t xml:space="preserve">(2)市场趋势预测</w:t>
      </w:r>
    </w:p>
    <w:p>
      <w:pPr>
        <w:spacing w:after="150"/>
      </w:pPr>
      <w:r>
        <w:rPr/>
        <w:t xml:space="preserve">3.3 院内信息大数据平台市场发展分析</w:t>
      </w:r>
    </w:p>
    <w:p>
      <w:pPr>
        <w:spacing w:after="150"/>
      </w:pPr>
      <w:r>
        <w:rPr/>
        <w:t xml:space="preserve">3.3.1 院内信息大数据平台市场发展概况</w:t>
      </w:r>
    </w:p>
    <w:p>
      <w:pPr>
        <w:spacing w:after="150"/>
      </w:pPr>
      <w:r>
        <w:rPr/>
        <w:t xml:space="preserve">3.3.2 院内信息大数据平台产品结构分析</w:t>
      </w:r>
    </w:p>
    <w:p>
      <w:pPr>
        <w:spacing w:after="150"/>
      </w:pPr>
      <w:r>
        <w:rPr/>
        <w:t xml:space="preserve">3.3.3 院内信息大数据平台市场格局分析</w:t>
      </w:r>
    </w:p>
    <w:p>
      <w:pPr>
        <w:spacing w:after="150"/>
      </w:pPr>
      <w:r>
        <w:rPr/>
        <w:t xml:space="preserve">3.3.4 院内信息大数据平台市场发展前景与趋势</w:t>
      </w:r>
    </w:p>
    <w:p>
      <w:pPr>
        <w:spacing w:after="150"/>
      </w:pPr>
      <w:r>
        <w:rPr/>
        <w:t xml:space="preserve">(1)市场前景预测</w:t>
      </w:r>
    </w:p>
    <w:p>
      <w:pPr>
        <w:spacing w:after="150"/>
      </w:pPr>
      <w:r>
        <w:rPr/>
        <w:t xml:space="preserve">(2)市场趋势预测</w:t>
      </w:r>
    </w:p>
    <w:p>
      <w:pPr>
        <w:spacing w:after="150"/>
      </w:pPr>
      <w:r>
        <w:rPr/>
        <w:t xml:space="preserve">3.4 区域医疗资源大数据平台市场发展分析</w:t>
      </w:r>
    </w:p>
    <w:p>
      <w:pPr>
        <w:spacing w:after="150"/>
      </w:pPr>
      <w:r>
        <w:rPr/>
        <w:t xml:space="preserve">3.4.1 区域医疗资源大数据平台市场规模分析</w:t>
      </w:r>
    </w:p>
    <w:p>
      <w:pPr>
        <w:spacing w:after="150"/>
      </w:pPr>
      <w:r>
        <w:rPr/>
        <w:t xml:space="preserve">3.4.2 区域医疗资源大数据平台产品结构分析</w:t>
      </w:r>
    </w:p>
    <w:p>
      <w:pPr>
        <w:spacing w:after="150"/>
      </w:pPr>
      <w:r>
        <w:rPr/>
        <w:t xml:space="preserve">3.4.3 区域医疗资源大数据平台市场格局分析</w:t>
      </w:r>
    </w:p>
    <w:p>
      <w:pPr>
        <w:spacing w:after="150"/>
      </w:pPr>
      <w:r>
        <w:rPr/>
        <w:t xml:space="preserve">3.4.4 区域医疗资源大数据平台市场发展前景与趋势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健康医疗大数据行业领先企业案例分析</w:t>
      </w:r>
    </w:p>
    <w:p>
      <w:pPr>
        <w:spacing w:after="150"/>
      </w:pPr>
      <w:r>
        <w:rPr/>
        <w:t xml:space="preserve">4.1 国外健康医疗大数据领先企业案例分析</w:t>
      </w:r>
    </w:p>
    <w:p>
      <w:pPr>
        <w:spacing w:after="150"/>
      </w:pPr>
      <w:r>
        <w:rPr/>
        <w:t xml:space="preserve">4.1.1 IBM公司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4.1.2 Teradata公司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4.1.3 Oracle公司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4.1.4 EMC公司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4.1.5 TableauSoftware公司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(5)企业健康医疗大数据投融资分析</w:t>
      </w:r>
    </w:p>
    <w:p>
      <w:pPr>
        <w:spacing w:after="150"/>
      </w:pPr>
      <w:r>
        <w:rPr/>
        <w:t xml:space="preserve">4.2 国内健康医疗大数据领先企业案例分析</w:t>
      </w:r>
    </w:p>
    <w:p>
      <w:pPr>
        <w:spacing w:after="150"/>
      </w:pPr>
      <w:r>
        <w:rPr/>
        <w:t xml:space="preserve">4.2.1 易联众信息技术股份有限公司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4.2.2 东软集团股份有限公司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4.2.3 荣科科技股份有限公司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4.2.4 思创医惠科技股份有限公司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4.2.5 万达信息股份有限公司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4.2.6 海虹企业(控股)股份有限公司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4.2.7 上海延华智能科技(集团)股份有限公司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4.2.8 内蒙古福瑞医疗科技股份有限公司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4.2.9 曙光信息产业股份有限公司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4.2.10 卫宁健康科技集团股份有限公司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4.2.11 四川久远银海软件股份有限公司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4.2.12 乐普(北京)医疗器械股份有限公司司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4.2.13 银江股份有限公司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4.2.14 中茵股份有限公司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4.2.15 亿阳信通股份有限公司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4.2.16 珠海和佳医疗设备股份有限公司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4.2.17 创业软件股份有限公司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4.2.18 深圳华大基因科技有限公司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(6)企业发展健康医疗大数据优劣势分析</w:t>
      </w:r>
    </w:p>
    <w:p>
      <w:pPr>
        <w:spacing w:after="150"/>
      </w:pPr>
      <w:r>
        <w:rPr/>
        <w:t xml:space="preserve">(7)企业投融资分析</w:t>
      </w:r>
    </w:p>
    <w:p>
      <w:pPr>
        <w:spacing w:after="150"/>
      </w:pPr>
      <w:r>
        <w:rPr/>
        <w:t xml:space="preserve">4.3 互联网巨头健康医疗大数据业务投资布局</w:t>
      </w:r>
    </w:p>
    <w:p>
      <w:pPr>
        <w:spacing w:after="150"/>
      </w:pPr>
      <w:r>
        <w:rPr/>
        <w:t xml:space="preserve">4.3.1 谷歌健康医疗大数据投资布局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4.3.2 百度健康医疗大数据投资布局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4.3.3 阿里巴巴健康医疗大数据投资布局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4.3.4 腾讯健康医疗大数据投资布局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b w:val="1"/>
          <w:bCs w:val="1"/>
        </w:rPr>
        <w:t xml:space="preserve">第五章 健康医疗大数据行业投资潜力与策略规划</w:t>
      </w:r>
    </w:p>
    <w:p>
      <w:pPr>
        <w:spacing w:after="150"/>
      </w:pPr>
      <w:r>
        <w:rPr/>
        <w:t xml:space="preserve">5.1 健康医疗大数据行业发展前景预测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5.2 健康医疗大数据行业发展趋势预测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健康医疗大数据行业投资潜力分析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健康医疗大数据行业投资策略规划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图表目录</w:t>
      </w:r>
    </w:p>
    <w:p>
      <w:pPr>
        <w:spacing w:after="150"/>
      </w:pPr>
      <w:r>
        <w:rPr/>
        <w:t xml:space="preserve">图表：美国健康医疗大数据行业发展周期</w:t>
      </w:r>
    </w:p>
    <w:p>
      <w:pPr>
        <w:spacing w:after="150"/>
      </w:pPr>
      <w:r>
        <w:rPr/>
        <w:t xml:space="preserve">图表：美国健康医疗大数据行业发展规模</w:t>
      </w:r>
    </w:p>
    <w:p>
      <w:pPr>
        <w:spacing w:after="150"/>
      </w:pPr>
      <w:r>
        <w:rPr/>
        <w:t xml:space="preserve">图表：医疗大数据应用在美国有望带来每年3000-4500亿美元价值</w:t>
      </w:r>
    </w:p>
    <w:p>
      <w:pPr>
        <w:spacing w:after="150"/>
      </w:pPr>
      <w:r>
        <w:rPr/>
        <w:t xml:space="preserve">图表：欧洲健康医疗大数据行业发展规模</w:t>
      </w:r>
    </w:p>
    <w:p>
      <w:pPr>
        <w:spacing w:after="150"/>
      </w:pPr>
      <w:r>
        <w:rPr/>
        <w:t xml:space="preserve">图表：澳洲健康医疗大数据行业发展规模</w:t>
      </w:r>
    </w:p>
    <w:p>
      <w:pPr>
        <w:spacing w:after="150"/>
      </w:pPr>
      <w:r>
        <w:rPr/>
        <w:t xml:space="preserve">图表：日本健康医疗大数据行业发展规模</w:t>
      </w:r>
    </w:p>
    <w:p>
      <w:pPr>
        <w:spacing w:after="150"/>
      </w:pPr>
      <w:r>
        <w:rPr/>
        <w:t xml:space="preserve">图表：中国健康医疗大数据行业发展周期</w:t>
      </w:r>
    </w:p>
    <w:p>
      <w:pPr>
        <w:spacing w:after="150"/>
      </w:pPr>
      <w:r>
        <w:rPr/>
        <w:t xml:space="preserve">图表：中国健康医疗大数据行业市场规模</w:t>
      </w:r>
    </w:p>
    <w:p>
      <w:pPr>
        <w:spacing w:after="150"/>
      </w:pPr>
      <w:r>
        <w:rPr/>
        <w:t xml:space="preserve">图表：中国健康医疗大数据行业市场结构</w:t>
      </w:r>
    </w:p>
    <w:p>
      <w:pPr>
        <w:spacing w:after="150"/>
      </w:pPr>
      <w:r>
        <w:rPr/>
        <w:t xml:space="preserve">图表：中国健康医疗大数据行业现有竞争者分析</w:t>
      </w:r>
    </w:p>
    <w:p>
      <w:pPr>
        <w:spacing w:after="150"/>
      </w:pPr>
      <w:r>
        <w:rPr/>
        <w:t xml:space="preserve">图表：中国健康医疗大数据行业潜在进入者威胁分析</w:t>
      </w:r>
    </w:p>
    <w:p>
      <w:pPr>
        <w:spacing w:after="150"/>
      </w:pPr>
      <w:r>
        <w:rPr/>
        <w:t xml:space="preserve">图表：中国健康医疗大数据行业替代品威胁分析</w:t>
      </w:r>
    </w:p>
    <w:p>
      <w:pPr>
        <w:spacing w:after="150"/>
      </w:pPr>
      <w:r>
        <w:rPr/>
        <w:t xml:space="preserve">图表：中国健康医疗大数据行业上游议价能力分析</w:t>
      </w:r>
    </w:p>
    <w:p>
      <w:pPr>
        <w:spacing w:after="150"/>
      </w:pPr>
      <w:r>
        <w:rPr/>
        <w:t xml:space="preserve">图表：中国健康医疗大数据行业下游议价能力分析</w:t>
      </w:r>
    </w:p>
    <w:p>
      <w:pPr>
        <w:spacing w:after="150"/>
      </w:pPr>
      <w:r>
        <w:rPr/>
        <w:t xml:space="preserve">图表：中国健康医疗大数据行业竞争情况总结</w:t>
      </w:r>
    </w:p>
    <w:p>
      <w:pPr>
        <w:spacing w:after="150"/>
      </w:pPr>
      <w:r>
        <w:rPr/>
        <w:t xml:space="preserve">图表：医疗信息化投资四大阶段</w:t>
      </w:r>
    </w:p>
    <w:p>
      <w:pPr>
        <w:spacing w:after="150"/>
      </w:pPr>
      <w:r>
        <w:rPr/>
        <w:t xml:space="preserve">图表：2019-2023年IBM公司大数据收入及占比(单位：百万美元，%)</w:t>
      </w:r>
    </w:p>
    <w:p>
      <w:pPr>
        <w:spacing w:after="150"/>
      </w:pPr>
      <w:r>
        <w:rPr/>
        <w:t xml:space="preserve">图表：2019-2023年Teradata公司大数据收入及占比(单位：百万美元，%)</w:t>
      </w:r>
    </w:p>
    <w:p>
      <w:pPr>
        <w:spacing w:after="150"/>
      </w:pPr>
      <w:r>
        <w:rPr/>
        <w:t xml:space="preserve">图表：2019-2023年Oracle公司大数据收入及占比(单位：百万美元，%)</w:t>
      </w:r>
    </w:p>
    <w:p>
      <w:pPr>
        <w:spacing w:after="150"/>
      </w:pPr>
      <w:r>
        <w:rPr/>
        <w:t xml:space="preserve">图表：2019-2023年EMC公司大数据收入及占比(单位：百万美元，%)</w:t>
      </w:r>
    </w:p>
    <w:p>
      <w:pPr>
        <w:spacing w:after="150"/>
      </w:pPr>
      <w:r>
        <w:rPr/>
        <w:t xml:space="preserve">图表：2019-2023年TableauSoftware公司大数据收入及占比(单位：百万美元，%)</w:t>
      </w:r>
    </w:p>
    <w:p>
      <w:pPr>
        <w:spacing w:after="150"/>
      </w:pPr>
      <w:r>
        <w:rPr/>
        <w:t xml:space="preserve">图表：易联众信息技术股份有限公司基本信息简介</w:t>
      </w:r>
    </w:p>
    <w:p>
      <w:pPr>
        <w:spacing w:after="150"/>
      </w:pPr>
      <w:r>
        <w:rPr/>
        <w:t xml:space="preserve">图表：易联众信息技术股份有限公司与实际控制人之间产权及控制关系方框图</w:t>
      </w:r>
    </w:p>
    <w:p>
      <w:pPr>
        <w:spacing w:after="150"/>
      </w:pPr>
      <w:r>
        <w:rPr/>
        <w:t xml:space="preserve">图表：2019-2023年易联众信息技术股份有限公司主要经济指标分析(单位：万元)</w:t>
      </w:r>
    </w:p>
    <w:p>
      <w:pPr>
        <w:spacing w:after="150"/>
      </w:pPr>
      <w:r>
        <w:rPr/>
        <w:t xml:space="preserve">图表：2019-2023年易联众信息技术股份有限公司盈利能力分析(单位：%)</w:t>
      </w:r>
    </w:p>
    <w:p>
      <w:pPr>
        <w:spacing w:after="150"/>
      </w:pPr>
      <w:r>
        <w:rPr/>
        <w:t xml:space="preserve">图表：2019-2023年易联众信息技术股份有限公司运营能力分析(单位：次)</w:t>
      </w:r>
    </w:p>
    <w:p>
      <w:pPr>
        <w:spacing w:after="150"/>
      </w:pPr>
      <w:r>
        <w:rPr/>
        <w:t xml:space="preserve">图表：2019-2023年易联众信息技术股份有限公司偿债能力分析(单位：%，倍)</w:t>
      </w:r>
    </w:p>
    <w:p>
      <w:pPr>
        <w:spacing w:after="150"/>
      </w:pPr>
      <w:r>
        <w:rPr/>
        <w:t xml:space="preserve">图表：2019-2023年易联众信息技术股份有限公司发展能力分析(单位：%)</w:t>
      </w:r>
    </w:p>
    <w:p>
      <w:pPr>
        <w:spacing w:after="150"/>
      </w:pPr>
      <w:r>
        <w:rPr/>
        <w:t xml:space="preserve">图表：易联众信息技术股份有限公司发展健康医疗大数据优劣势分析</w:t>
      </w:r>
    </w:p>
    <w:p>
      <w:pPr>
        <w:spacing w:after="150"/>
      </w:pPr>
      <w:r>
        <w:rPr/>
        <w:t xml:space="preserve">图表：东软集团股份有限公司基本信息简介</w:t>
      </w:r>
    </w:p>
    <w:p>
      <w:pPr>
        <w:spacing w:after="150"/>
      </w:pPr>
      <w:r>
        <w:rPr/>
        <w:t xml:space="preserve">图表：东软集团股份有限公司与实际控制人之间产权及控制关系方框图</w:t>
      </w:r>
    </w:p>
    <w:p>
      <w:pPr>
        <w:spacing w:after="150"/>
      </w:pPr>
      <w:r>
        <w:rPr/>
        <w:t xml:space="preserve">图表：2019-2023年东软集团股份有限公司主要经济指标分析(单位：万元)</w:t>
      </w:r>
    </w:p>
    <w:p>
      <w:pPr>
        <w:spacing w:after="150"/>
      </w:pPr>
      <w:r>
        <w:rPr/>
        <w:t xml:space="preserve">图表：2019-2023年东软集团股份有限公司盈利能力分析(单位：%)</w:t>
      </w:r>
    </w:p>
    <w:p>
      <w:pPr>
        <w:spacing w:after="150"/>
      </w:pPr>
      <w:r>
        <w:rPr/>
        <w:t xml:space="preserve">图表：2019-2023年东软集团股份有限公司运营能力分析(单位：次)</w:t>
      </w:r>
    </w:p>
    <w:p>
      <w:pPr>
        <w:spacing w:after="150"/>
      </w:pPr>
      <w:r>
        <w:rPr/>
        <w:t xml:space="preserve">图表：2019-2023年东软集团股份有限公司偿债能力分析(单位：%，倍)</w:t>
      </w:r>
    </w:p>
    <w:p>
      <w:pPr>
        <w:spacing w:after="150"/>
      </w:pPr>
      <w:r>
        <w:rPr/>
        <w:t xml:space="preserve">图表：2019-2023年东软集团股份有限公司发展能力分析(单位：%)</w:t>
      </w:r>
    </w:p>
    <w:p>
      <w:pPr>
        <w:spacing w:after="150"/>
      </w:pPr>
      <w:r>
        <w:rPr/>
        <w:t xml:space="preserve">图表：东软集团股份有限公司发展健康医疗大数据优劣势分析</w:t>
      </w:r>
    </w:p>
    <w:p>
      <w:pPr>
        <w:spacing w:after="150"/>
      </w:pPr>
      <w:r>
        <w:rPr/>
        <w:t xml:space="preserve">图表：荣科科技股份有限公司基本信息简介</w:t>
      </w:r>
    </w:p>
    <w:p>
      <w:pPr>
        <w:spacing w:after="150"/>
      </w:pPr>
      <w:r>
        <w:rPr/>
        <w:t xml:space="preserve">图表：荣科科技股份有限公司与实际控制人之间产权及控制关系方框图</w:t>
      </w:r>
    </w:p>
    <w:p>
      <w:pPr>
        <w:spacing w:after="150"/>
      </w:pPr>
      <w:r>
        <w:rPr/>
        <w:t xml:space="preserve">图表：2019-2023年荣科科技股份有限公司主要经济指标分析(单位：万元)</w:t>
      </w:r>
    </w:p>
    <w:p>
      <w:pPr>
        <w:spacing w:after="150"/>
      </w:pPr>
      <w:r>
        <w:rPr/>
        <w:t xml:space="preserve">图表：2019-2023年荣科科技股份有限公司盈利能力分析(单位：%)</w:t>
      </w:r>
    </w:p>
    <w:p>
      <w:pPr>
        <w:spacing w:after="150"/>
      </w:pPr>
      <w:r>
        <w:rPr/>
        <w:t xml:space="preserve">图表：2019-2023年荣科科技股份有限公司运营能力分析(单位：次)</w:t>
      </w:r>
    </w:p>
    <w:p>
      <w:pPr>
        <w:spacing w:after="150"/>
      </w:pPr>
      <w:r>
        <w:rPr/>
        <w:t xml:space="preserve">图表：2019-2023年荣科科技股份有限公司偿债能力分析(单位：%，倍)</w:t>
      </w:r>
    </w:p>
    <w:p>
      <w:pPr>
        <w:spacing w:after="150"/>
      </w:pPr>
      <w:r>
        <w:rPr/>
        <w:t xml:space="preserve">图表：2019-2023年荣科科技股份有限公司发展能力分析(单位：%)</w:t>
      </w:r>
    </w:p>
    <w:p>
      <w:pPr>
        <w:spacing w:after="150"/>
      </w:pPr>
      <w:r>
        <w:rPr/>
        <w:t xml:space="preserve">图表：荣科科技股份有限公司发展健康医疗大数据优劣势分析</w:t>
      </w:r>
    </w:p>
    <w:p>
      <w:pPr>
        <w:spacing w:after="150"/>
      </w:pPr>
      <w:r>
        <w:rPr/>
        <w:t xml:space="preserve">图表：思创医惠科技股份有限公司基本信息简介</w:t>
      </w:r>
    </w:p>
    <w:p>
      <w:pPr>
        <w:spacing w:after="150"/>
      </w:pPr>
      <w:r>
        <w:rPr/>
        <w:t xml:space="preserve">图表：思创医惠科技股份有限公司与实际控制人之间产权及控制关系方框图</w:t>
      </w:r>
    </w:p>
    <w:p>
      <w:pPr>
        <w:spacing w:after="150"/>
      </w:pPr>
      <w:r>
        <w:rPr/>
        <w:t xml:space="preserve">图表：2019-2023年思创医惠科技股份有限公司主要经济指标分析(单位：万元)</w:t>
      </w:r>
    </w:p>
    <w:p>
      <w:pPr>
        <w:spacing w:after="150"/>
      </w:pPr>
      <w:r>
        <w:rPr/>
        <w:t xml:space="preserve">图表：2019-2023年思创医惠科技股份有限公司盈利能力分析(单位：%)</w:t>
      </w:r>
    </w:p>
    <w:p>
      <w:pPr>
        <w:spacing w:after="150"/>
      </w:pPr>
      <w:r>
        <w:rPr/>
        <w:t xml:space="preserve">图表：2019-2023年思创医惠科技股份有限公司运营能力分析(单位：次)</w:t>
      </w:r>
    </w:p>
    <w:p>
      <w:pPr>
        <w:spacing w:after="150"/>
      </w:pPr>
      <w:r>
        <w:rPr/>
        <w:t xml:space="preserve">图表：2019-2023年思创医惠科技股份有限公司偿债能力分析(单位：%，倍)</w:t>
      </w:r>
    </w:p>
    <w:p>
      <w:pPr>
        <w:spacing w:after="150"/>
      </w:pPr>
      <w:r>
        <w:rPr/>
        <w:t xml:space="preserve">图表：2019-2023年思创医惠科技股份有限公司发展能力分析(单位：%)</w:t>
      </w:r>
    </w:p>
    <w:p>
      <w:pPr>
        <w:spacing w:after="150"/>
      </w:pPr>
      <w:r>
        <w:rPr/>
        <w:t xml:space="preserve">图表：思创医惠科技股份有限公司发展健康医疗大数据优劣势分析</w:t>
      </w:r>
    </w:p>
    <w:p>
      <w:pPr>
        <w:spacing w:after="150"/>
      </w:pPr>
      <w:r>
        <w:rPr/>
        <w:t xml:space="preserve">图表：万达信息股份有限公司基本信息简介</w:t>
      </w:r>
    </w:p>
    <w:p>
      <w:pPr>
        <w:spacing w:after="150"/>
      </w:pPr>
      <w:r>
        <w:rPr/>
        <w:t xml:space="preserve">图表：万达信息股份有限公司与实际控制人之间产权及控制关系方框图</w:t>
      </w:r>
    </w:p>
    <w:p>
      <w:pPr>
        <w:spacing w:after="150"/>
      </w:pPr>
      <w:r>
        <w:rPr/>
        <w:t xml:space="preserve">图表：2019-2023年万达信息股份有限公司主要经济指标分析(单位：万元)</w:t>
      </w:r>
    </w:p>
    <w:p>
      <w:pPr>
        <w:spacing w:after="150"/>
      </w:pPr>
      <w:r>
        <w:rPr/>
        <w:t xml:space="preserve">图表：2019-2023年万达信息股份有限公司盈利能力分析(单位：%)</w:t>
      </w:r>
    </w:p>
    <w:p>
      <w:pPr>
        <w:spacing w:after="150"/>
      </w:pPr>
      <w:r>
        <w:rPr/>
        <w:t xml:space="preserve">图表：2019-2023年万达信息股份有限公司运营能力分析(单位：次)</w:t>
      </w:r>
    </w:p>
    <w:p>
      <w:pPr>
        <w:spacing w:after="150"/>
      </w:pPr>
      <w:r>
        <w:rPr/>
        <w:t xml:space="preserve">图表：2019-2023年万达信息股份有限公司偿债能力分析(单位：%，倍)</w:t>
      </w:r>
    </w:p>
    <w:p>
      <w:pPr>
        <w:spacing w:after="150"/>
      </w:pPr>
      <w:r>
        <w:rPr/>
        <w:t xml:space="preserve">图表：2019-2023年万达信息股份有限公司发展能力分析(单位：%)</w:t>
      </w:r>
    </w:p>
    <w:p>
      <w:pPr>
        <w:spacing w:after="150"/>
      </w:pPr>
      <w:r>
        <w:rPr/>
        <w:t xml:space="preserve">图表：万达信息股份有限公司发展健康医疗大数据优劣势分析</w:t>
      </w:r>
    </w:p>
    <w:p>
      <w:pPr>
        <w:spacing w:after="150"/>
      </w:pPr>
      <w:r>
        <w:rPr/>
        <w:t xml:space="preserve">图表：海虹企业(控股)股份有限公司基本信息简介</w:t>
      </w:r>
    </w:p>
    <w:p>
      <w:pPr>
        <w:spacing w:after="150"/>
      </w:pPr>
      <w:r>
        <w:rPr/>
        <w:t xml:space="preserve">图表：海虹企业(控股)股份有限公司与实际控制人之间产权及控制关系方框图</w:t>
      </w:r>
    </w:p>
    <w:p>
      <w:pPr>
        <w:spacing w:after="150"/>
      </w:pPr>
      <w:r>
        <w:rPr/>
        <w:t xml:space="preserve">图表：2019-2023年海虹企业(控股)股份有限公司主要经济指标分析(单位：万元)</w:t>
      </w:r>
    </w:p>
    <w:p>
      <w:pPr>
        <w:spacing w:after="150"/>
      </w:pPr>
      <w:r>
        <w:rPr/>
        <w:t xml:space="preserve">图表：2019-2023年海虹企业(控股)股份有限公司盈利能力分析(单位：%)</w:t>
      </w:r>
    </w:p>
    <w:p>
      <w:pPr>
        <w:spacing w:after="150"/>
      </w:pPr>
      <w:r>
        <w:rPr/>
        <w:t xml:space="preserve">图表：2019-2023年海虹企业(控股)股份有限公司运营能力分析(单位：次)</w:t>
      </w:r>
    </w:p>
    <w:p>
      <w:pPr>
        <w:spacing w:after="150"/>
      </w:pPr>
      <w:r>
        <w:rPr/>
        <w:t xml:space="preserve">图表：2019-2023年海虹企业(控股)股份有限公司偿债能力分析(单位：%，倍)</w:t>
      </w:r>
    </w:p>
    <w:p>
      <w:pPr>
        <w:spacing w:after="150"/>
      </w:pPr>
      <w:r>
        <w:rPr/>
        <w:t xml:space="preserve">图表：2019-2023年海虹企业(控股)股份有限公司发展能力分析(单位：%)</w:t>
      </w:r>
    </w:p>
    <w:p>
      <w:pPr>
        <w:spacing w:after="150"/>
      </w:pPr>
      <w:r>
        <w:rPr/>
        <w:t xml:space="preserve">图表：海虹企业(控股)股份有限公司发展健康医疗大数据优劣势分析</w:t>
      </w:r>
    </w:p>
    <w:p>
      <w:pPr>
        <w:spacing w:after="150"/>
      </w:pPr>
      <w:r>
        <w:rPr/>
        <w:t xml:space="preserve">图表：上海延华智能科技(集团)股份有限公司基本信息简介</w:t>
      </w:r>
    </w:p>
    <w:p>
      <w:pPr>
        <w:spacing w:after="150"/>
      </w:pPr>
      <w:r>
        <w:rPr/>
        <w:t xml:space="preserve">图表：上海延华智能科技(集团)股份有限公司与实际控制人之间产权及控制关系方框图</w:t>
      </w:r>
    </w:p>
    <w:p>
      <w:pPr>
        <w:spacing w:after="150"/>
      </w:pPr>
      <w:r>
        <w:rPr/>
        <w:t xml:space="preserve">图表：2019-2023年上海延华智能科技(集团)股份有限公司主要经济指标分析(单位：万元)</w:t>
      </w:r>
    </w:p>
    <w:p>
      <w:pPr>
        <w:spacing w:after="150"/>
      </w:pPr>
      <w:r>
        <w:rPr/>
        <w:t xml:space="preserve">图表：2019-2023年上海延华智能科技(集团)股份有限公司盈利能力分析(单位：%)</w:t>
      </w:r>
    </w:p>
    <w:p>
      <w:pPr>
        <w:spacing w:after="150"/>
      </w:pPr>
      <w:r>
        <w:rPr/>
        <w:t xml:space="preserve">图表：2019-2023年上海延华智能科技(集团)股份有限公司运营能力分析(单位：次)</w:t>
      </w:r>
    </w:p>
    <w:p>
      <w:pPr>
        <w:spacing w:after="150"/>
      </w:pPr>
      <w:r>
        <w:rPr/>
        <w:t xml:space="preserve">图表：2019-2023年上海延华智能科技(集团)股份有限公司偿债能力分析(单位：%，倍)</w:t>
      </w:r>
    </w:p>
    <w:p>
      <w:pPr>
        <w:spacing w:after="150"/>
      </w:pPr>
      <w:r>
        <w:rPr/>
        <w:t xml:space="preserve">图表：2019-2023年上海延华智能科技(集团)股份有限公司发展能力分析(单位：%)</w:t>
      </w:r>
    </w:p>
    <w:p>
      <w:pPr>
        <w:spacing w:after="150"/>
      </w:pPr>
      <w:r>
        <w:rPr/>
        <w:t xml:space="preserve">图表：上海延华智能科技(集团)股份有限公司发展健康医疗大数据优劣势分析</w:t>
      </w:r>
    </w:p>
    <w:p>
      <w:pPr>
        <w:spacing w:after="150"/>
      </w:pPr>
      <w:r>
        <w:rPr/>
        <w:t xml:space="preserve">图表：内蒙古福瑞医疗科技股份有限公司基本信息简介</w:t>
      </w:r>
    </w:p>
    <w:p>
      <w:pPr>
        <w:spacing w:after="150"/>
      </w:pPr>
      <w:r>
        <w:rPr/>
        <w:t xml:space="preserve">图表：内蒙古福瑞医疗科技股份有限公司与实际控制人之间产权及控制关系方框图</w:t>
      </w:r>
    </w:p>
    <w:p>
      <w:pPr>
        <w:spacing w:after="150"/>
      </w:pPr>
      <w:r>
        <w:rPr/>
        <w:t xml:space="preserve">图表：2019-2023年内蒙古福瑞医疗科技股份有限公司主要经济指标分析(单位：万元)</w:t>
      </w:r>
    </w:p>
    <w:p>
      <w:pPr>
        <w:spacing w:after="150"/>
      </w:pPr>
      <w:r>
        <w:rPr/>
        <w:t xml:space="preserve">图表：2019-2023年内蒙古福瑞医疗科技股份有限公司盈利能力分析(单位：%)</w:t>
      </w:r>
    </w:p>
    <w:p>
      <w:pPr>
        <w:spacing w:after="150"/>
      </w:pPr>
      <w:r>
        <w:rPr/>
        <w:t xml:space="preserve">图表：2019-2023年内蒙古福瑞医疗科技股份有限公司运营能力分析(单位：次)</w:t>
      </w:r>
    </w:p>
    <w:p>
      <w:pPr>
        <w:spacing w:after="150"/>
      </w:pPr>
      <w:r>
        <w:rPr/>
        <w:t xml:space="preserve">图表：2019-2023年内蒙古福瑞医疗科技股份有限公司偿债能力分析(单位：%，倍)</w:t>
      </w:r>
    </w:p>
    <w:p>
      <w:pPr>
        <w:spacing w:after="150"/>
      </w:pPr>
      <w:r>
        <w:rPr/>
        <w:t xml:space="preserve">图表：2019-2023年内蒙古福瑞医疗科技股份有限公司发展能力分析(单位：%)</w:t>
      </w:r>
    </w:p>
    <w:p>
      <w:pPr>
        <w:spacing w:after="150"/>
      </w:pPr>
      <w:r>
        <w:rPr/>
        <w:t xml:space="preserve">图表：内蒙古福瑞医疗科技股份有限公司发展健康医疗大数据优劣势分析</w:t>
      </w:r>
    </w:p>
    <w:p>
      <w:pPr>
        <w:spacing w:after="150"/>
      </w:pPr>
      <w:r>
        <w:rPr/>
        <w:t xml:space="preserve">图表：曙光信息产业股份有限公司基本信息简介</w:t>
      </w:r>
    </w:p>
    <w:p>
      <w:pPr>
        <w:spacing w:after="150"/>
      </w:pPr>
      <w:r>
        <w:rPr/>
        <w:t xml:space="preserve">图表：曙光信息产业股份有限公司与实际控制人之间产权及控制关系方框图</w:t>
      </w:r>
    </w:p>
    <w:p>
      <w:pPr>
        <w:spacing w:after="150"/>
      </w:pPr>
      <w:r>
        <w:rPr/>
        <w:t xml:space="preserve">图表：2019-2023年曙光信息产业股份有限公司主要经济指标分析(单位：万元)</w:t>
      </w:r>
    </w:p>
    <w:p>
      <w:pPr>
        <w:spacing w:after="150"/>
      </w:pPr>
      <w:r>
        <w:rPr/>
        <w:t xml:space="preserve">图表：2019-2023年曙光信息产业股份有限公司盈利能力分析(单位：%)</w:t>
      </w:r>
    </w:p>
    <w:p>
      <w:pPr>
        <w:spacing w:after="150"/>
      </w:pPr>
      <w:r>
        <w:rPr/>
        <w:t xml:space="preserve">图表：2019-2023年曙光信息产业股份有限公司运营能力分析(单位：次)</w:t>
      </w:r>
    </w:p>
    <w:p>
      <w:pPr>
        <w:spacing w:after="150"/>
      </w:pPr>
      <w:r>
        <w:rPr/>
        <w:t xml:space="preserve">图表：2019-2023年曙光信息产业股份有限公司偿债能力分析(单位：%，倍)</w:t>
      </w:r>
    </w:p>
    <w:p>
      <w:pPr>
        <w:spacing w:after="150"/>
      </w:pPr>
      <w:r>
        <w:rPr/>
        <w:t xml:space="preserve">图表：2019-2023年曙光信息产业股份有限公司发展能力分析(单位：%)</w:t>
      </w:r>
    </w:p>
    <w:p>
      <w:pPr>
        <w:spacing w:after="150"/>
      </w:pPr>
      <w:r>
        <w:rPr/>
        <w:t xml:space="preserve">图表：曙光信息产业股份有限公司发展健康医疗大数据优劣势分析</w:t>
      </w:r>
    </w:p>
    <w:p>
      <w:pPr>
        <w:spacing w:after="150"/>
      </w:pPr>
      <w:r>
        <w:rPr/>
        <w:t xml:space="preserve">图表：卫宁健康科技集团股份有限公司基本信息简介</w:t>
      </w:r>
    </w:p>
    <w:p>
      <w:pPr>
        <w:spacing w:after="150"/>
      </w:pPr>
      <w:r>
        <w:rPr/>
        <w:t xml:space="preserve">图表：卫宁健康科技集团股份有限公司与实际控制人之间产权及控制关系方框图</w:t>
      </w:r>
    </w:p>
    <w:p>
      <w:pPr>
        <w:spacing w:after="150"/>
      </w:pPr>
      <w:r>
        <w:rPr/>
        <w:t xml:space="preserve">图表：2019-2023年卫宁健康科技集团股份有限公司主要经济指标分析(单位：万元)</w:t>
      </w:r>
    </w:p>
    <w:p>
      <w:pPr>
        <w:spacing w:after="150"/>
      </w:pPr>
      <w:r>
        <w:rPr/>
        <w:t xml:space="preserve">图表：2019-2023年卫宁健康科技集团股份有限公司盈利能力分析(单位：%)</w:t>
      </w:r>
    </w:p>
    <w:p>
      <w:pPr>
        <w:spacing w:after="150"/>
      </w:pPr>
      <w:r>
        <w:rPr/>
        <w:t xml:space="preserve">图表：2019-2023年卫宁健康科技集团股份有限公司运营能力分析(单位：次)</w:t>
      </w:r>
    </w:p>
    <w:p>
      <w:pPr>
        <w:spacing w:after="150"/>
      </w:pPr>
      <w:r>
        <w:rPr/>
        <w:t xml:space="preserve">图表：2019-2023年卫宁健康科技集团股份有限公司偿债能力分析(单位：%，倍)</w:t>
      </w:r>
    </w:p>
    <w:p>
      <w:pPr>
        <w:spacing w:after="150"/>
      </w:pPr>
      <w:r>
        <w:rPr/>
        <w:t xml:space="preserve">图表：2019-2023年卫宁健康科技集团股份有限公司发展能力分析(单位：%)</w:t>
      </w:r>
    </w:p>
    <w:p>
      <w:pPr>
        <w:spacing w:after="150"/>
      </w:pPr>
      <w:r>
        <w:rPr/>
        <w:t xml:space="preserve">图表：卫宁健康科技集团股份有限公司发展健康医疗大数据优劣势分析</w:t>
      </w:r>
    </w:p>
    <w:p>
      <w:pPr>
        <w:spacing w:after="150"/>
      </w:pPr>
      <w:r>
        <w:rPr/>
        <w:t xml:space="preserve">图表：四川久远银海软件股份有限公司基本信息简介</w:t>
      </w:r>
    </w:p>
    <w:p>
      <w:pPr>
        <w:spacing w:after="150"/>
      </w:pPr>
      <w:r>
        <w:rPr/>
        <w:t xml:space="preserve">图表：四川久远银海软件股份有限公司与实际控制人之间产权及控制关系方框图</w:t>
      </w:r>
    </w:p>
    <w:p>
      <w:pPr>
        <w:spacing w:after="150"/>
      </w:pPr>
      <w:r>
        <w:rPr/>
        <w:t xml:space="preserve">图表：2019-2023年四川久远银海软件股份有限公司主要经济指标分析(单位：万元)</w:t>
      </w:r>
    </w:p>
    <w:p>
      <w:pPr>
        <w:spacing w:after="150"/>
      </w:pPr>
      <w:r>
        <w:rPr/>
        <w:t xml:space="preserve">图表：2019-2023年四川久远银海软件股份有限公司盈利能力分析(单位：%)</w:t>
      </w:r>
    </w:p>
    <w:p>
      <w:pPr>
        <w:spacing w:after="150"/>
      </w:pPr>
      <w:r>
        <w:rPr/>
        <w:t xml:space="preserve">图表：2019-2023年四川久远银海软件股份有限公司运营能力分析(单位：次)</w:t>
      </w:r>
    </w:p>
    <w:p>
      <w:pPr>
        <w:spacing w:after="150"/>
      </w:pPr>
      <w:r>
        <w:rPr/>
        <w:t xml:space="preserve">图表：2019-2023年四川久远银海软件股份有限公司偿债能力分析(单位：%，倍)</w:t>
      </w:r>
    </w:p>
    <w:p>
      <w:pPr>
        <w:spacing w:after="150"/>
      </w:pPr>
      <w:r>
        <w:rPr/>
        <w:t xml:space="preserve">图表：2019-2023年四川久远银海软件股份有限公司发展能力分析(单位：%)</w:t>
      </w:r>
    </w:p>
    <w:p>
      <w:pPr>
        <w:spacing w:after="150"/>
      </w:pPr>
      <w:r>
        <w:rPr/>
        <w:t xml:space="preserve">图表：四川久远银海软件股份有限公司发展健康医疗大数据优劣势分析</w:t>
      </w:r>
    </w:p>
    <w:p>
      <w:pPr>
        <w:spacing w:after="150"/>
      </w:pPr>
      <w:r>
        <w:rPr/>
        <w:t xml:space="preserve">图表：乐普(北京)医疗器械股份有限公司基本信息简介</w:t>
      </w:r>
    </w:p>
    <w:p>
      <w:pPr>
        <w:spacing w:after="150"/>
      </w:pPr>
      <w:r>
        <w:rPr/>
        <w:t xml:space="preserve">图表：乐普(北京)医疗器械股份有限公司与实际控制人之间产权及控制关系方框图</w:t>
      </w:r>
    </w:p>
    <w:p>
      <w:pPr>
        <w:spacing w:after="150"/>
      </w:pPr>
      <w:r>
        <w:rPr/>
        <w:t xml:space="preserve">图表：2019-2023年乐普(北京)医疗器械股份有限公司主要经济指标分析(单位：万元)</w:t>
      </w:r>
    </w:p>
    <w:p>
      <w:pPr>
        <w:spacing w:after="150"/>
      </w:pPr>
      <w:r>
        <w:rPr/>
        <w:t xml:space="preserve">图表：2019-2023年乐普(北京)医疗器械股份有限公司盈利能力分析(单位：%)</w:t>
      </w:r>
    </w:p>
    <w:p>
      <w:pPr>
        <w:spacing w:after="150"/>
      </w:pPr>
      <w:r>
        <w:rPr/>
        <w:t xml:space="preserve">图表：2019-2023年乐普(北京)医疗器械股份有限公司运营能力分析(单位：次)</w:t>
      </w:r>
    </w:p>
    <w:p>
      <w:pPr>
        <w:spacing w:after="150"/>
      </w:pPr>
      <w:r>
        <w:rPr/>
        <w:t xml:space="preserve">图表：2019-2023年乐普(北京)医疗器械股份有限公司偿债能力分析(单位：%，倍)</w:t>
      </w:r>
    </w:p>
    <w:p>
      <w:pPr>
        <w:spacing w:after="150"/>
      </w:pPr>
      <w:r>
        <w:rPr/>
        <w:t xml:space="preserve">图表：2019-2023年乐普(北京)医疗器械股份有限公司发展能力分析(单位：%)</w:t>
      </w:r>
    </w:p>
    <w:p>
      <w:pPr>
        <w:spacing w:after="150"/>
      </w:pPr>
      <w:r>
        <w:rPr/>
        <w:t xml:space="preserve">图表：乐普(北京)医疗器械股份有限公司发展健康医疗大数据优劣势分析</w:t>
      </w:r>
    </w:p>
    <w:p>
      <w:pPr>
        <w:spacing w:after="150"/>
      </w:pPr>
      <w:r>
        <w:rPr/>
        <w:t xml:space="preserve">图表：银江股份有限公司基本信息简介</w:t>
      </w:r>
    </w:p>
    <w:p>
      <w:pPr>
        <w:spacing w:after="150"/>
      </w:pPr>
      <w:r>
        <w:rPr/>
        <w:t xml:space="preserve">图表：银江股份有限公司与实际控制人之间产权及控制关系方框图</w:t>
      </w:r>
    </w:p>
    <w:p>
      <w:pPr>
        <w:spacing w:after="150"/>
      </w:pPr>
      <w:r>
        <w:rPr/>
        <w:t xml:space="preserve">图表：2019-2023年银江股份有限公司主要经济指标分析(单位：万元)</w:t>
      </w:r>
    </w:p>
    <w:p>
      <w:pPr>
        <w:spacing w:after="150"/>
      </w:pPr>
      <w:r>
        <w:rPr/>
        <w:t xml:space="preserve">图表：2019-2023年银江股份有限公司盈利能力分析(单位：%)</w:t>
      </w:r>
    </w:p>
    <w:p>
      <w:pPr>
        <w:spacing w:after="150"/>
      </w:pPr>
      <w:r>
        <w:rPr/>
        <w:t xml:space="preserve">图表：2019-2023年银江股份有限公司运营能力分析(单位：次)</w:t>
      </w:r>
    </w:p>
    <w:p>
      <w:pPr>
        <w:spacing w:after="150"/>
      </w:pPr>
      <w:r>
        <w:rPr/>
        <w:t xml:space="preserve">图表：2019-2023年银江股份有限公司偿债能力分析(单位：%，倍)</w:t>
      </w:r>
    </w:p>
    <w:p>
      <w:pPr>
        <w:spacing w:after="150"/>
      </w:pPr>
      <w:r>
        <w:rPr/>
        <w:t xml:space="preserve">图表：2019-2023年银江股份有限公司发展能力分析(单位：%)</w:t>
      </w:r>
    </w:p>
    <w:p>
      <w:pPr>
        <w:spacing w:after="150"/>
      </w:pPr>
      <w:r>
        <w:rPr/>
        <w:t xml:space="preserve">图表：银江股份有限公司发展健康医疗大数据优劣势分析</w:t>
      </w:r>
    </w:p>
    <w:p>
      <w:pPr>
        <w:spacing w:after="150"/>
      </w:pPr>
      <w:r>
        <w:rPr/>
        <w:t xml:space="preserve">图表：中茵股份有限公司基本信息简介</w:t>
      </w:r>
    </w:p>
    <w:p>
      <w:pPr>
        <w:spacing w:after="150"/>
      </w:pPr>
      <w:r>
        <w:rPr/>
        <w:t xml:space="preserve">图表：中茵股份有限公司与实际控制人之间产权及控制关系方框图</w:t>
      </w:r>
    </w:p>
    <w:p>
      <w:pPr>
        <w:spacing w:after="150"/>
      </w:pPr>
      <w:r>
        <w:rPr/>
        <w:t xml:space="preserve">图表：2019-2023年中茵股份有限公司主要经济指标分析(单位：万元)</w:t>
      </w:r>
    </w:p>
    <w:p>
      <w:pPr>
        <w:spacing w:after="150"/>
      </w:pPr>
      <w:r>
        <w:rPr/>
        <w:t xml:space="preserve">图表：2019-2023年中茵股份有限公司盈利能力分析(单位：%)</w:t>
      </w:r>
    </w:p>
    <w:p>
      <w:pPr>
        <w:spacing w:after="150"/>
      </w:pPr>
      <w:r>
        <w:rPr/>
        <w:t xml:space="preserve">图表：2019-2023年中茵股份有限公司运营能力分析(单位：次)</w:t>
      </w:r>
    </w:p>
    <w:p>
      <w:pPr>
        <w:spacing w:after="150"/>
      </w:pPr>
      <w:r>
        <w:rPr/>
        <w:t xml:space="preserve">图表：2019-2023年中茵股份有限公司偿债能力分析(单位：%，倍)</w:t>
      </w:r>
    </w:p>
    <w:p>
      <w:pPr>
        <w:spacing w:after="150"/>
      </w:pPr>
      <w:r>
        <w:rPr/>
        <w:t xml:space="preserve">图表：2019-2023年中茵股份有限公司发展能力分析(单位：%)</w:t>
      </w:r>
    </w:p>
    <w:p>
      <w:pPr>
        <w:spacing w:after="150"/>
      </w:pPr>
      <w:r>
        <w:rPr/>
        <w:t xml:space="preserve">图表：中茵股份有限公司发展健康医疗大数据优劣势分析</w:t>
      </w:r>
    </w:p>
    <w:p>
      <w:pPr>
        <w:spacing w:after="150"/>
      </w:pPr>
      <w:r>
        <w:rPr/>
        <w:t xml:space="preserve">图表：亿阳信通股份有限公司基本信息简介</w:t>
      </w:r>
    </w:p>
    <w:p>
      <w:pPr>
        <w:spacing w:after="150"/>
      </w:pPr>
      <w:r>
        <w:rPr/>
        <w:t xml:space="preserve">图表：亿阳信通股份有限公司与实际控制人之间产权及控制关系方框图</w:t>
      </w:r>
    </w:p>
    <w:p>
      <w:pPr>
        <w:spacing w:after="150"/>
      </w:pPr>
      <w:r>
        <w:rPr/>
        <w:t xml:space="preserve">图表：2019-2023年亿阳信通股份有限公司主要经济指标分析(单位：万元)</w:t>
      </w:r>
    </w:p>
    <w:p>
      <w:pPr>
        <w:spacing w:after="150"/>
      </w:pPr>
      <w:r>
        <w:rPr/>
        <w:t xml:space="preserve">图表：2019-2023年亿阳信通股份有限公司盈利能力分析(单位：%)</w:t>
      </w:r>
    </w:p>
    <w:p>
      <w:pPr>
        <w:spacing w:after="150"/>
      </w:pPr>
      <w:r>
        <w:rPr/>
        <w:t xml:space="preserve">图表：2019-2023年亿阳信通股份有限公司运营能力分析(单位：次)</w:t>
      </w:r>
    </w:p>
    <w:p>
      <w:pPr>
        <w:spacing w:after="150"/>
      </w:pPr>
      <w:r>
        <w:rPr/>
        <w:t xml:space="preserve">图表：2019-2023年亿阳信通股份有限公司偿债能力分析(单位：%，倍)</w:t>
      </w:r>
    </w:p>
    <w:p>
      <w:pPr>
        <w:spacing w:after="150"/>
      </w:pPr>
      <w:r>
        <w:rPr/>
        <w:t xml:space="preserve">图表：2019-2023年亿阳信通股份有限公司发展能力分析(单位：%)</w:t>
      </w:r>
    </w:p>
    <w:p>
      <w:pPr>
        <w:spacing w:after="150"/>
      </w:pPr>
      <w:r>
        <w:rPr/>
        <w:t xml:space="preserve">图表：亿阳信通股份有限公司发展健康医疗大数据优劣势分析</w:t>
      </w:r>
    </w:p>
    <w:p>
      <w:pPr>
        <w:spacing w:after="150"/>
      </w:pPr>
      <w:r>
        <w:rPr/>
        <w:t xml:space="preserve">图表：珠海和佳医疗设备股份有限公司基本信息简介</w:t>
      </w:r>
    </w:p>
    <w:p>
      <w:pPr>
        <w:spacing w:after="150"/>
      </w:pPr>
      <w:r>
        <w:rPr/>
        <w:t xml:space="preserve">图表：珠海和佳医疗设备股份有限公司与实际控制人之间产权及控制关系方框图</w:t>
      </w:r>
    </w:p>
    <w:p>
      <w:pPr>
        <w:spacing w:after="150"/>
      </w:pPr>
      <w:r>
        <w:rPr/>
        <w:t xml:space="preserve">图表：2019-2023年珠海和佳医疗设备股份有限公司主要经济指标分析(单位：万元)</w:t>
      </w:r>
    </w:p>
    <w:p>
      <w:pPr>
        <w:spacing w:after="150"/>
      </w:pPr>
      <w:r>
        <w:rPr/>
        <w:t xml:space="preserve">图表：2019-2023年珠海和佳医疗设备股份有限公司盈利能力分析(单位：%)</w:t>
      </w:r>
    </w:p>
    <w:p>
      <w:pPr>
        <w:spacing w:after="150"/>
      </w:pPr>
      <w:r>
        <w:rPr/>
        <w:t xml:space="preserve">图表：2019-2023年珠海和佳医疗设备股份有限公司运营能力分析(单位：次)</w:t>
      </w:r>
    </w:p>
    <w:p>
      <w:pPr>
        <w:spacing w:after="150"/>
      </w:pPr>
      <w:r>
        <w:rPr/>
        <w:t xml:space="preserve">图表：2019-2023年珠海和佳医疗设备股份有限公司偿债能力分析(单位：%，倍)</w:t>
      </w:r>
    </w:p>
    <w:p>
      <w:pPr>
        <w:spacing w:after="150"/>
      </w:pPr>
      <w:r>
        <w:rPr/>
        <w:t xml:space="preserve">图表：2019-2023年珠海和佳医疗设备股份有限公司发展能力分析(单位：%)</w:t>
      </w:r>
    </w:p>
    <w:p>
      <w:pPr>
        <w:spacing w:after="150"/>
      </w:pPr>
      <w:r>
        <w:rPr/>
        <w:t xml:space="preserve">图表：珠海和佳医疗设备股份有限公司发展健康医疗大数据优劣势分析</w:t>
      </w:r>
    </w:p>
    <w:p>
      <w:pPr>
        <w:spacing w:after="150"/>
      </w:pPr>
      <w:r>
        <w:rPr/>
        <w:t xml:space="preserve">图表：创业软件股份有限公司基本信息简介</w:t>
      </w:r>
    </w:p>
    <w:p>
      <w:pPr>
        <w:spacing w:after="150"/>
      </w:pPr>
      <w:r>
        <w:rPr/>
        <w:t xml:space="preserve">图表：创业软件股份有限公司与实际控制人之间产权及控制关系方框图</w:t>
      </w:r>
    </w:p>
    <w:p>
      <w:pPr>
        <w:spacing w:after="150"/>
      </w:pPr>
      <w:r>
        <w:rPr/>
        <w:t xml:space="preserve">图表：2019-2023年创业软件股份有限公司主要经济指标分析(单位：万元)</w:t>
      </w:r>
    </w:p>
    <w:p>
      <w:pPr>
        <w:spacing w:after="150"/>
      </w:pPr>
      <w:r>
        <w:rPr/>
        <w:t xml:space="preserve">图表：2019-2023年创业软件股份有限公司盈利能力分析(单位：%)</w:t>
      </w:r>
    </w:p>
    <w:p>
      <w:pPr>
        <w:spacing w:after="150"/>
      </w:pPr>
      <w:r>
        <w:rPr/>
        <w:t xml:space="preserve">图表：2019-2023年创业软件股份有限公司运营能力分析(单位：次)</w:t>
      </w:r>
    </w:p>
    <w:p>
      <w:pPr>
        <w:spacing w:after="150"/>
      </w:pPr>
      <w:r>
        <w:rPr/>
        <w:t xml:space="preserve">图表：2019-2023年创业软件股份有限公司偿债能力分析(单位：%，倍)</w:t>
      </w:r>
    </w:p>
    <w:p>
      <w:pPr>
        <w:spacing w:after="150"/>
      </w:pPr>
      <w:r>
        <w:rPr/>
        <w:t xml:space="preserve">图表：2019-2023年创业软件股份有限公司发展能力分析(单位：%)</w:t>
      </w:r>
    </w:p>
    <w:p>
      <w:pPr>
        <w:spacing w:after="150"/>
      </w:pPr>
      <w:r>
        <w:rPr/>
        <w:t xml:space="preserve">图表：创业软件股份有限公司发展健康医疗大数据优劣势分析</w:t>
      </w:r>
    </w:p>
    <w:p>
      <w:pPr>
        <w:spacing w:after="150"/>
      </w:pPr>
      <w:r>
        <w:rPr/>
        <w:t xml:space="preserve">图表：深圳华大基因科技有限公司基本信息简介</w:t>
      </w:r>
    </w:p>
    <w:p>
      <w:pPr>
        <w:spacing w:after="150"/>
      </w:pPr>
      <w:r>
        <w:rPr/>
        <w:t xml:space="preserve">图表：深圳华大基因科技有限公司与实际控制人之间产权及控制关系方框图</w:t>
      </w:r>
    </w:p>
    <w:p>
      <w:pPr>
        <w:spacing w:after="150"/>
      </w:pPr>
      <w:r>
        <w:rPr/>
        <w:t xml:space="preserve">图表：深圳华大基因科技有限公司发展健康医疗大数据优劣势分析</w:t>
      </w:r>
    </w:p>
    <w:p>
      <w:pPr>
        <w:spacing w:after="150"/>
      </w:pPr>
      <w:r>
        <w:rPr/>
        <w:t xml:space="preserve">图表：基于大数据分析的精准健康医疗是未来的发展趋势</w:t>
      </w:r>
    </w:p>
    <w:p>
      <w:pPr>
        <w:spacing w:after="150"/>
      </w:pPr>
      <w:r>
        <w:rPr/>
        <w:t xml:space="preserve">图表：2024-2029年全球健康医疗大数据行业发展前景预测</w:t>
      </w:r>
    </w:p>
    <w:p>
      <w:pPr>
        <w:spacing w:after="150"/>
      </w:pPr>
      <w:r>
        <w:rPr/>
        <w:t xml:space="preserve">图表：2024-2029年中国健康医疗大数据行业发展前景预测</w:t>
      </w:r>
    </w:p>
    <w:p>
      <w:pPr>
        <w:spacing w:after="150"/>
      </w:pPr>
      <w:r>
        <w:rPr/>
        <w:t xml:space="preserve">图表：健康医疗大数据行业投资主体结构示意图</w:t>
      </w:r>
    </w:p>
    <w:p>
      <w:pPr>
        <w:spacing w:after="150"/>
      </w:pPr>
      <w:r>
        <w:rPr/>
        <w:t xml:space="preserve">图表：地市级平台商业价值最大</w:t>
      </w:r>
    </w:p>
    <w:p>
      <w:pPr>
        <w:spacing w:after="150"/>
      </w:pPr>
      <w:r>
        <w:rPr/>
        <w:t xml:space="preserve">图表：线上平台和网络社群难有成熟的盈利模式</w:t>
      </w:r>
    </w:p>
    <w:p>
      <w:pPr>
        <w:spacing w:after="150"/>
      </w:pPr>
      <w:r>
        <w:rPr/>
        <w:t xml:space="preserve">图表：医疗大数据企业的盈利模式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2024-2029年中国健康医疗大数据行业市场前景预测与投资规划研究分析报告</dc:title>
  <dc:description>2024-2029年中国健康医疗大数据行业市场前景预测与投资规划研究分析报告</dc:description>
  <dc:subject>2024-2029年中国健康医疗大数据行业市场前景预测与投资规划研究分析报告</dc:subject>
  <cp:keywords>研究报告</cp:keywords>
  <cp:category>研究报告</cp:category>
  <cp:lastModifiedBy>北京中道泰和信息咨询有限公司</cp:lastModifiedBy>
  <dcterms:created xsi:type="dcterms:W3CDTF">2024-01-22T23:22:48+08:00</dcterms:created>
  <dcterms:modified xsi:type="dcterms:W3CDTF">2024-01-22T23:22:48+08:00</dcterms:modified>
</cp:coreProperties>
</file>

<file path=docProps/custom.xml><?xml version="1.0" encoding="utf-8"?>
<Properties xmlns="http://schemas.openxmlformats.org/officeDocument/2006/custom-properties" xmlns:vt="http://schemas.openxmlformats.org/officeDocument/2006/docPropsVTypes"/>
</file>