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2024-2029年中国冻干制剂行业深度剖析与投资风险及其战略规划分析报告</w:t>
      </w:r>
    </w:p>
    <w:p>
      <w:pPr>
        <w:spacing w:after="150"/>
      </w:pPr>
      <w:r>
        <w:rPr>
          <w:b w:val="1"/>
          <w:bCs w:val="1"/>
        </w:rPr>
        <w:t xml:space="preserve">报告简介</w:t>
      </w:r>
    </w:p>
    <w:p>
      <w:pPr>
        <w:spacing w:after="150"/>
      </w:pPr>
      <w:r>
        <w:rPr/>
        <w:t xml:space="preserve">随着冻干制剂行业竞争的不断加剧，大型企业间并购整合与资本运作日趋频繁，国内外优秀的冻干制剂企业愈来愈重视对行业市场的分析研究，特别是对当前市场环境和客户需求趋势变化的深入研究，以期提前占领市场，取得先发优势。正因为如此，一大批优秀品牌迅速崛起，逐渐成为行业中的翘楚。</w:t>
      </w:r>
    </w:p>
    <w:p>
      <w:pPr>
        <w:spacing w:after="150"/>
      </w:pPr>
      <w:r>
        <w:rPr/>
        <w:t xml:space="preserve">冻干制剂研究报告对冻干制剂行业研究的内容和方法进行全面的阐述和论证，对研究过程中所获取的冻干制剂资料进行全面系统的整理和分析，通过图表、统计结果及文献资料，或以纵向的发展过程，或横向类别分析提出论点、分析论据，进行论证。冻干制剂报告绝对如实地反映客观情况，叙述、说明、推断、引用均恰如其分。文字、用词应力求准确。研究报告的文字也简单、明了、通顺、流畅，既明白如话，又把研究的效果准确地、科学地表达出来。冻干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冻干制剂行业的发展状况进行了深入透彻地分析，对我国行业市场情况、技术现状、供需形势作了详尽研究，重点分析了国内外重点企业、行业发展趋势以及行业投资情况，报告还对冻干制剂下游行业的发展进行了探讨，是冻干制剂及相关企业、投资部门、研究机构准确了解目前中国市场发展动态，把握冻干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冻干制剂行业概述</w:t>
      </w:r>
    </w:p>
    <w:p>
      <w:pPr>
        <w:spacing w:after="150"/>
      </w:pPr>
      <w:r>
        <w:rPr/>
        <w:t xml:space="preserve">第一节 冻干制剂行业定义及分类</w:t>
      </w:r>
    </w:p>
    <w:p>
      <w:pPr>
        <w:spacing w:after="150"/>
      </w:pPr>
      <w:r>
        <w:rPr/>
        <w:t xml:space="preserve">第二节 冻干制剂生产技术现状</w:t>
      </w:r>
    </w:p>
    <w:p>
      <w:pPr>
        <w:spacing w:after="150"/>
      </w:pPr>
      <w:r>
        <w:rPr/>
        <w:t xml:space="preserve">第三节 冻干制剂产业链分析</w:t>
      </w:r>
    </w:p>
    <w:p>
      <w:pPr>
        <w:spacing w:after="150"/>
      </w:pPr>
      <w:r>
        <w:rPr/>
        <w:t xml:space="preserve">一、冻干制剂产业链及模型介绍</w:t>
      </w:r>
    </w:p>
    <w:p>
      <w:pPr>
        <w:spacing w:after="150"/>
      </w:pPr>
      <w:r>
        <w:rPr/>
        <w:t xml:space="preserve">二、冻干制剂产业链模型分析</w:t>
      </w:r>
    </w:p>
    <w:p>
      <w:pPr>
        <w:spacing w:after="150"/>
      </w:pPr>
      <w:r>
        <w:rPr>
          <w:b w:val="1"/>
          <w:bCs w:val="1"/>
        </w:rPr>
        <w:t xml:space="preserve">第二章 中国冻干制剂行业整体运营现状分析及预测</w:t>
      </w:r>
    </w:p>
    <w:p>
      <w:pPr>
        <w:spacing w:after="150"/>
      </w:pPr>
      <w:r>
        <w:rPr/>
        <w:t xml:space="preserve">第一节 冻干制剂行业产销分析及预测</w:t>
      </w:r>
    </w:p>
    <w:p>
      <w:pPr>
        <w:spacing w:after="150"/>
      </w:pPr>
      <w:r>
        <w:rPr/>
        <w:t xml:space="preserve">一、2019-2023年冻干制剂行业产销分析</w:t>
      </w:r>
    </w:p>
    <w:p>
      <w:pPr>
        <w:spacing w:after="150"/>
      </w:pPr>
      <w:r>
        <w:rPr/>
        <w:t xml:space="preserve">二、2024-2029年冻干制剂行业产销预测</w:t>
      </w:r>
    </w:p>
    <w:p>
      <w:pPr>
        <w:spacing w:after="150"/>
      </w:pPr>
      <w:r>
        <w:rPr/>
        <w:t xml:space="preserve">第二节 2019-2023年冻干制剂行业盈利能力分析</w:t>
      </w:r>
    </w:p>
    <w:p>
      <w:pPr>
        <w:spacing w:after="150"/>
      </w:pPr>
      <w:r>
        <w:rPr/>
        <w:t xml:space="preserve">一、2019-2023年冻干制剂行业盈利能力分析</w:t>
      </w:r>
    </w:p>
    <w:p>
      <w:pPr>
        <w:spacing w:after="150"/>
      </w:pPr>
      <w:r>
        <w:rPr/>
        <w:t xml:space="preserve">二、2024-2029年冻干制剂行业盈利能力预测</w:t>
      </w:r>
    </w:p>
    <w:p>
      <w:pPr>
        <w:spacing w:after="150"/>
      </w:pPr>
      <w:r>
        <w:rPr/>
        <w:t xml:space="preserve">第三节 2019-2023年冻干制剂行业偿债能力分析</w:t>
      </w:r>
    </w:p>
    <w:p>
      <w:pPr>
        <w:spacing w:after="150"/>
      </w:pPr>
      <w:r>
        <w:rPr/>
        <w:t xml:space="preserve">一、2019-2023年冻干制剂行业偿债能力分析</w:t>
      </w:r>
    </w:p>
    <w:p>
      <w:pPr>
        <w:spacing w:after="150"/>
      </w:pPr>
      <w:r>
        <w:rPr/>
        <w:t xml:space="preserve">二、2024-2029年冻干制剂行业偿债能力预测</w:t>
      </w:r>
    </w:p>
    <w:p>
      <w:pPr>
        <w:spacing w:after="150"/>
      </w:pPr>
      <w:r>
        <w:rPr/>
        <w:t xml:space="preserve">第四节 2019-2023年冻干制剂行业投资分析</w:t>
      </w:r>
    </w:p>
    <w:p>
      <w:pPr>
        <w:spacing w:after="150"/>
      </w:pPr>
      <w:r>
        <w:rPr/>
        <w:t xml:space="preserve">一、经营环境评估分析</w:t>
      </w:r>
    </w:p>
    <w:p>
      <w:pPr>
        <w:spacing w:after="150"/>
      </w:pPr>
      <w:r>
        <w:rPr/>
        <w:t xml:space="preserve">二、投资趋势评估分析</w:t>
      </w:r>
    </w:p>
    <w:p>
      <w:pPr>
        <w:spacing w:after="150"/>
      </w:pPr>
      <w:r>
        <w:rPr/>
        <w:t xml:space="preserve">三、投资方向评估分析</w:t>
      </w:r>
    </w:p>
    <w:p>
      <w:pPr>
        <w:spacing w:after="150"/>
      </w:pPr>
      <w:r>
        <w:rPr>
          <w:b w:val="1"/>
          <w:bCs w:val="1"/>
        </w:rPr>
        <w:t xml:space="preserve">第三章 冻干制剂行业价格现状及预测</w:t>
      </w:r>
    </w:p>
    <w:p>
      <w:pPr>
        <w:spacing w:after="150"/>
      </w:pPr>
      <w:r>
        <w:rPr/>
        <w:t xml:space="preserve">第一节 冻干制剂行业价格现状</w:t>
      </w:r>
    </w:p>
    <w:p>
      <w:pPr>
        <w:spacing w:after="150"/>
      </w:pPr>
      <w:r>
        <w:rPr/>
        <w:t xml:space="preserve">第二节 冻干制剂行业价格主要影响因素分析</w:t>
      </w:r>
    </w:p>
    <w:p>
      <w:pPr>
        <w:spacing w:after="150"/>
      </w:pPr>
      <w:r>
        <w:rPr/>
        <w:t xml:space="preserve">第三节 冻干制剂行业未来价格走势预测</w:t>
      </w:r>
    </w:p>
    <w:p>
      <w:pPr>
        <w:spacing w:after="150"/>
      </w:pPr>
      <w:r>
        <w:rPr>
          <w:b w:val="1"/>
          <w:bCs w:val="1"/>
        </w:rPr>
        <w:t xml:space="preserve">第四章 冻干制剂国内市场供需现状及预测</w:t>
      </w:r>
    </w:p>
    <w:p>
      <w:pPr>
        <w:spacing w:after="150"/>
      </w:pPr>
      <w:r>
        <w:rPr/>
        <w:t xml:space="preserve">第一节 中国冻干制剂生产现状分析</w:t>
      </w:r>
    </w:p>
    <w:p>
      <w:pPr>
        <w:spacing w:after="150"/>
      </w:pPr>
      <w:r>
        <w:rPr/>
        <w:t xml:space="preserve">一、2019-2023年冻干制剂产能、产量统计分析</w:t>
      </w:r>
    </w:p>
    <w:p>
      <w:pPr>
        <w:spacing w:after="150"/>
      </w:pPr>
      <w:r>
        <w:rPr/>
        <w:t xml:space="preserve">二、2019-2023年冻干制剂消费情况</w:t>
      </w:r>
    </w:p>
    <w:p>
      <w:pPr>
        <w:spacing w:after="150"/>
      </w:pPr>
      <w:r>
        <w:rPr/>
        <w:t xml:space="preserve">第二节 冻干制剂行业未来市场发展趋势分析</w:t>
      </w:r>
    </w:p>
    <w:p>
      <w:pPr>
        <w:spacing w:after="150"/>
      </w:pPr>
      <w:r>
        <w:rPr/>
        <w:t xml:space="preserve">一、2024-2029年冻干制剂产能、产量预测</w:t>
      </w:r>
    </w:p>
    <w:p>
      <w:pPr>
        <w:spacing w:after="150"/>
      </w:pPr>
      <w:r>
        <w:rPr/>
        <w:t xml:space="preserve">二、2024-2029年冻干制剂消费量预测</w:t>
      </w:r>
    </w:p>
    <w:p>
      <w:pPr>
        <w:spacing w:after="150"/>
      </w:pPr>
      <w:r>
        <w:rPr/>
        <w:t xml:space="preserve">第三节 中国主要区域冻干制剂行业竞争态势分析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四、西北地区</w:t>
      </w:r>
    </w:p>
    <w:p>
      <w:pPr>
        <w:spacing w:after="150"/>
      </w:pPr>
      <w:r>
        <w:rPr/>
        <w:t xml:space="preserve">五、西南地区</w:t>
      </w:r>
    </w:p>
    <w:p>
      <w:pPr>
        <w:spacing w:after="150"/>
      </w:pPr>
      <w:r>
        <w:rPr/>
        <w:t xml:space="preserve">六、东北地区</w:t>
      </w:r>
    </w:p>
    <w:p>
      <w:pPr>
        <w:spacing w:after="150"/>
      </w:pPr>
      <w:r>
        <w:rPr/>
        <w:t xml:space="preserve">七、华中地区</w:t>
      </w:r>
    </w:p>
    <w:p>
      <w:pPr>
        <w:spacing w:after="150"/>
      </w:pPr>
      <w:r>
        <w:rPr>
          <w:b w:val="1"/>
          <w:bCs w:val="1"/>
        </w:rPr>
        <w:t xml:space="preserve">第五章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二、2019-2023年冻干制剂行业总体盈利能力</w:t>
      </w:r>
    </w:p>
    <w:p>
      <w:pPr>
        <w:spacing w:after="150"/>
      </w:pPr>
      <w:r>
        <w:rPr/>
        <w:t xml:space="preserve">三、2019-2023年冻干制剂行业总体税收能力</w:t>
      </w:r>
    </w:p>
    <w:p>
      <w:pPr>
        <w:spacing w:after="150"/>
      </w:pPr>
      <w:r>
        <w:rPr/>
        <w:t xml:space="preserve">四、2019-2023年冻干制剂行业市场总体产值能力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第六章 冻干制剂行业目标市场分析</w:t>
      </w:r>
    </w:p>
    <w:p>
      <w:pPr>
        <w:spacing w:after="150"/>
      </w:pPr>
      <w:r>
        <w:rPr/>
        <w:t xml:space="preserve">第一节 中国冻干制剂行业目标市场分析</w:t>
      </w:r>
    </w:p>
    <w:p>
      <w:pPr>
        <w:spacing w:after="150"/>
      </w:pPr>
      <w:r>
        <w:rPr/>
        <w:t xml:space="preserve">一、中国冻干制剂行业主要消费领域</w:t>
      </w:r>
    </w:p>
    <w:p>
      <w:pPr>
        <w:spacing w:after="150"/>
      </w:pPr>
      <w:r>
        <w:rPr/>
        <w:t xml:space="preserve">二、中国冻干制剂行业下游主要市场发展情况分析</w:t>
      </w:r>
    </w:p>
    <w:p>
      <w:pPr>
        <w:spacing w:after="150"/>
      </w:pPr>
      <w:r>
        <w:rPr/>
        <w:t xml:space="preserve">第二节 全球冻干制剂行业目标市场分析</w:t>
      </w:r>
    </w:p>
    <w:p>
      <w:pPr>
        <w:spacing w:after="150"/>
      </w:pPr>
      <w:r>
        <w:rPr/>
        <w:t xml:space="preserve">一、全球冻干制剂行业主要消费领域</w:t>
      </w:r>
    </w:p>
    <w:p>
      <w:pPr>
        <w:spacing w:after="150"/>
      </w:pPr>
      <w:r>
        <w:rPr/>
        <w:t xml:space="preserve">二、全球冻干制剂行业下游主要市场发展情况分析</w:t>
      </w:r>
    </w:p>
    <w:p>
      <w:pPr>
        <w:spacing w:after="150"/>
      </w:pPr>
      <w:r>
        <w:rPr>
          <w:b w:val="1"/>
          <w:bCs w:val="1"/>
        </w:rPr>
        <w:t xml:space="preserve">第七章 冻干制剂行业进出口市场分析</w:t>
      </w:r>
    </w:p>
    <w:p>
      <w:pPr>
        <w:spacing w:after="150"/>
      </w:pPr>
      <w:r>
        <w:rPr/>
        <w:t xml:space="preserve">第一节 影响进出口市场的因素分析</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三、近期人民币汇率变化的影响</w:t>
      </w:r>
    </w:p>
    <w:p>
      <w:pPr>
        <w:spacing w:after="150"/>
      </w:pPr>
      <w:r>
        <w:rPr/>
        <w:t xml:space="preserve">四、我国与主要市场贸易关系稳定性分析</w:t>
      </w:r>
    </w:p>
    <w:p>
      <w:pPr>
        <w:spacing w:after="150"/>
      </w:pPr>
      <w:r>
        <w:rPr/>
        <w:t xml:space="preserve">第二节 全球进出口市场价格互动机制研究</w:t>
      </w:r>
    </w:p>
    <w:p>
      <w:pPr>
        <w:spacing w:after="150"/>
      </w:pPr>
      <w:r>
        <w:rPr/>
        <w:t xml:space="preserve">第三节 国内行业2019-2023年进出口数据分析</w:t>
      </w:r>
    </w:p>
    <w:p>
      <w:pPr>
        <w:spacing w:after="150"/>
      </w:pPr>
      <w:r>
        <w:rPr/>
        <w:t xml:space="preserve">第四节 2024-2029年国内行业未来进出口情况预测</w:t>
      </w:r>
    </w:p>
    <w:p>
      <w:pPr>
        <w:spacing w:after="150"/>
      </w:pPr>
      <w:r>
        <w:rPr>
          <w:b w:val="1"/>
          <w:bCs w:val="1"/>
        </w:rPr>
        <w:t xml:space="preserve">第八章 冻干制剂行业所处生命周期</w:t>
      </w:r>
    </w:p>
    <w:p>
      <w:pPr>
        <w:spacing w:after="150"/>
      </w:pPr>
      <w:r>
        <w:rPr/>
        <w:t xml:space="preserve">第一节 生命周期</w:t>
      </w:r>
    </w:p>
    <w:p>
      <w:pPr>
        <w:spacing w:after="150"/>
      </w:pPr>
      <w:r>
        <w:rPr/>
        <w:t xml:space="preserve">第二节 冻干制剂行业技术变革与产品革新</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第三节 差异化/同质化分析</w:t>
      </w:r>
    </w:p>
    <w:p>
      <w:pPr>
        <w:spacing w:after="150"/>
      </w:pPr>
      <w:r>
        <w:rPr/>
        <w:t xml:space="preserve">一、目前市场竞争对产品差异化提出更高要求</w:t>
      </w:r>
    </w:p>
    <w:p>
      <w:pPr>
        <w:spacing w:after="150"/>
      </w:pPr>
      <w:r>
        <w:rPr/>
        <w:t xml:space="preserve">二、产品个性化是行业远离战火的武器</w:t>
      </w:r>
    </w:p>
    <w:p>
      <w:pPr>
        <w:spacing w:after="150"/>
      </w:pPr>
      <w:r>
        <w:rPr/>
        <w:t xml:space="preserve">三、冻干制剂产品的个性化空间很大</w:t>
      </w:r>
    </w:p>
    <w:p>
      <w:pPr>
        <w:spacing w:after="150"/>
      </w:pPr>
      <w:r>
        <w:rPr/>
        <w:t xml:space="preserve">第四节 进入/退出难度分析</w:t>
      </w:r>
    </w:p>
    <w:p>
      <w:pPr>
        <w:spacing w:after="150"/>
      </w:pPr>
      <w:r>
        <w:rPr/>
        <w:t xml:space="preserve">一、冻干制剂产品市场进入壁垒</w:t>
      </w:r>
    </w:p>
    <w:p>
      <w:pPr>
        <w:spacing w:after="150"/>
      </w:pPr>
      <w:r>
        <w:rPr/>
        <w:t xml:space="preserve">二、可以选择不同方式进入</w:t>
      </w:r>
    </w:p>
    <w:p>
      <w:pPr>
        <w:spacing w:after="150"/>
      </w:pPr>
      <w:r>
        <w:rPr>
          <w:b w:val="1"/>
          <w:bCs w:val="1"/>
        </w:rPr>
        <w:t xml:space="preserve">第九章 中国冻干制剂销售状况分析</w:t>
      </w:r>
    </w:p>
    <w:p>
      <w:pPr>
        <w:spacing w:after="150"/>
      </w:pPr>
      <w:r>
        <w:rPr/>
        <w:t xml:space="preserve">第一节 冻干制剂国内营销模式分析</w:t>
      </w:r>
    </w:p>
    <w:p>
      <w:pPr>
        <w:spacing w:after="150"/>
      </w:pPr>
      <w:r>
        <w:rPr/>
        <w:t xml:space="preserve">第二节 冻干制剂国内分销商形态分析</w:t>
      </w:r>
    </w:p>
    <w:p>
      <w:pPr>
        <w:spacing w:after="150"/>
      </w:pPr>
      <w:r>
        <w:rPr/>
        <w:t xml:space="preserve">第三节 冻干制剂国内销售渠道分析</w:t>
      </w:r>
    </w:p>
    <w:p>
      <w:pPr>
        <w:spacing w:after="150"/>
      </w:pPr>
      <w:r>
        <w:rPr/>
        <w:t xml:space="preserve">第四节 冻干制剂行业国际化营销模式分析</w:t>
      </w:r>
    </w:p>
    <w:p>
      <w:pPr>
        <w:spacing w:after="150"/>
      </w:pPr>
      <w:r>
        <w:rPr/>
        <w:t xml:space="preserve">第五节 冻干制剂重点销售区域分析</w:t>
      </w:r>
    </w:p>
    <w:p>
      <w:pPr>
        <w:spacing w:after="150"/>
      </w:pPr>
      <w:r>
        <w:rPr/>
        <w:t xml:space="preserve">第六节 2019-2023年市场供需现状分析</w:t>
      </w:r>
    </w:p>
    <w:p>
      <w:pPr>
        <w:spacing w:after="150"/>
      </w:pPr>
      <w:r>
        <w:rPr/>
        <w:t xml:space="preserve">第七节 2024-2029年行业发展前景预测</w:t>
      </w:r>
    </w:p>
    <w:p>
      <w:pPr>
        <w:spacing w:after="150"/>
      </w:pPr>
      <w:r>
        <w:rPr>
          <w:b w:val="1"/>
          <w:bCs w:val="1"/>
        </w:rPr>
        <w:t xml:space="preserve">第十章 冻干制剂的生产分析</w:t>
      </w:r>
    </w:p>
    <w:p>
      <w:pPr>
        <w:spacing w:after="150"/>
      </w:pPr>
      <w:r>
        <w:rPr/>
        <w:t xml:space="preserve">第一节 行业生产规模及增长速度</w:t>
      </w:r>
    </w:p>
    <w:p>
      <w:pPr>
        <w:spacing w:after="150"/>
      </w:pPr>
      <w:r>
        <w:rPr/>
        <w:t xml:space="preserve">第二节 产业地区分布情况</w:t>
      </w:r>
    </w:p>
    <w:p>
      <w:pPr>
        <w:spacing w:after="150"/>
      </w:pPr>
      <w:r>
        <w:rPr/>
        <w:t xml:space="preserve">第三节 优势企业产品价格策略</w:t>
      </w:r>
    </w:p>
    <w:p>
      <w:pPr>
        <w:spacing w:after="150"/>
      </w:pPr>
      <w:r>
        <w:rPr/>
        <w:t xml:space="preserve">第四节 行业生产所面临的几个问题</w:t>
      </w:r>
    </w:p>
    <w:p>
      <w:pPr>
        <w:spacing w:after="150"/>
      </w:pPr>
      <w:r>
        <w:rPr/>
        <w:t xml:space="preserve">第五节 未来几年行业产量变化趋势</w:t>
      </w:r>
    </w:p>
    <w:p>
      <w:pPr>
        <w:spacing w:after="150"/>
      </w:pPr>
      <w:r>
        <w:rPr/>
        <w:t xml:space="preserve">第六节 冻干制剂营销策略分析</w:t>
      </w:r>
    </w:p>
    <w:p>
      <w:pPr>
        <w:spacing w:after="150"/>
      </w:pPr>
      <w:r>
        <w:rPr/>
        <w:t xml:space="preserve">第七节 冻干制剂行业广告与促销方式分析</w:t>
      </w:r>
    </w:p>
    <w:p>
      <w:pPr>
        <w:spacing w:after="150"/>
      </w:pPr>
      <w:r>
        <w:rPr/>
        <w:t xml:space="preserve">一、主要的广告媒体</w:t>
      </w:r>
    </w:p>
    <w:p>
      <w:pPr>
        <w:spacing w:after="150"/>
      </w:pPr>
      <w:r>
        <w:rPr/>
        <w:t xml:space="preserve">二、主要的广告媒体的优/缺点分析</w:t>
      </w:r>
    </w:p>
    <w:p>
      <w:pPr>
        <w:spacing w:after="150"/>
      </w:pPr>
      <w:r>
        <w:rPr/>
        <w:t xml:space="preserve">三、主要的广告媒体费用分析</w:t>
      </w:r>
    </w:p>
    <w:p>
      <w:pPr>
        <w:spacing w:after="150"/>
      </w:pPr>
      <w:r>
        <w:rPr>
          <w:b w:val="1"/>
          <w:bCs w:val="1"/>
        </w:rPr>
        <w:t xml:space="preserve">第十一章 国内重点企业竞争力分析</w:t>
      </w:r>
    </w:p>
    <w:p>
      <w:pPr>
        <w:spacing w:after="150"/>
      </w:pPr>
      <w:r>
        <w:rPr/>
        <w:t xml:space="preserve">第一节 重庆药友制药有限责任公司</w:t>
      </w:r>
    </w:p>
    <w:p>
      <w:pPr>
        <w:spacing w:after="150"/>
      </w:pPr>
      <w:r>
        <w:rPr/>
        <w:t xml:space="preserve">一、企业简介</w:t>
      </w:r>
    </w:p>
    <w:p>
      <w:pPr>
        <w:spacing w:after="150"/>
      </w:pPr>
      <w:r>
        <w:rPr/>
        <w:t xml:space="preserve">二、企业主营业务及行业</w:t>
      </w:r>
    </w:p>
    <w:p>
      <w:pPr>
        <w:spacing w:after="150"/>
      </w:pPr>
      <w:r>
        <w:rPr/>
        <w:t xml:space="preserve">三、企业总体经营情况分析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四、企业心竞争能力</w:t>
      </w:r>
    </w:p>
    <w:p>
      <w:pPr>
        <w:spacing w:after="150"/>
      </w:pPr>
      <w:r>
        <w:rPr/>
        <w:t xml:space="preserve">五、企业战略分析</w:t>
      </w:r>
    </w:p>
    <w:p>
      <w:pPr>
        <w:spacing w:after="150"/>
      </w:pPr>
      <w:r>
        <w:rPr/>
        <w:t xml:space="preserve">第二节 海南双成药业股份有限公司</w:t>
      </w:r>
    </w:p>
    <w:p>
      <w:pPr>
        <w:spacing w:after="150"/>
      </w:pPr>
      <w:r>
        <w:rPr/>
        <w:t xml:space="preserve">一、企业简介</w:t>
      </w:r>
    </w:p>
    <w:p>
      <w:pPr>
        <w:spacing w:after="150"/>
      </w:pPr>
      <w:r>
        <w:rPr/>
        <w:t xml:space="preserve">二、企业主营业务及行业</w:t>
      </w:r>
    </w:p>
    <w:p>
      <w:pPr>
        <w:spacing w:after="150"/>
      </w:pPr>
      <w:r>
        <w:rPr/>
        <w:t xml:space="preserve">三、企业总体经营情况分析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四、企业心竞争能力</w:t>
      </w:r>
    </w:p>
    <w:p>
      <w:pPr>
        <w:spacing w:after="150"/>
      </w:pPr>
      <w:r>
        <w:rPr/>
        <w:t xml:space="preserve">五、企业战略分析</w:t>
      </w:r>
    </w:p>
    <w:p>
      <w:pPr>
        <w:spacing w:after="150"/>
      </w:pPr>
      <w:r>
        <w:rPr/>
        <w:t xml:space="preserve">第三节 石药集团中诺药业有限公司</w:t>
      </w:r>
    </w:p>
    <w:p>
      <w:pPr>
        <w:spacing w:after="150"/>
      </w:pPr>
      <w:r>
        <w:rPr/>
        <w:t xml:space="preserve">一、企业简介</w:t>
      </w:r>
    </w:p>
    <w:p>
      <w:pPr>
        <w:spacing w:after="150"/>
      </w:pPr>
      <w:r>
        <w:rPr/>
        <w:t xml:space="preserve">二、企业主营业务及行业</w:t>
      </w:r>
    </w:p>
    <w:p>
      <w:pPr>
        <w:spacing w:after="150"/>
      </w:pPr>
      <w:r>
        <w:rPr/>
        <w:t xml:space="preserve">三、企业总体经营情况分析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四、企业心竞争能力</w:t>
      </w:r>
    </w:p>
    <w:p>
      <w:pPr>
        <w:spacing w:after="150"/>
      </w:pPr>
      <w:r>
        <w:rPr/>
        <w:t xml:space="preserve">五、企业战略分析</w:t>
      </w:r>
    </w:p>
    <w:p>
      <w:pPr>
        <w:spacing w:after="150"/>
      </w:pPr>
      <w:r>
        <w:rPr/>
        <w:t xml:space="preserve">第四节 国药集团国瑞药业有限公司</w:t>
      </w:r>
    </w:p>
    <w:p>
      <w:pPr>
        <w:spacing w:after="150"/>
      </w:pPr>
      <w:r>
        <w:rPr/>
        <w:t xml:space="preserve">一、企业简介</w:t>
      </w:r>
    </w:p>
    <w:p>
      <w:pPr>
        <w:spacing w:after="150"/>
      </w:pPr>
      <w:r>
        <w:rPr/>
        <w:t xml:space="preserve">二、企业主营业务及行业</w:t>
      </w:r>
    </w:p>
    <w:p>
      <w:pPr>
        <w:spacing w:after="150"/>
      </w:pPr>
      <w:r>
        <w:rPr/>
        <w:t xml:space="preserve">三、企业总体经营情况分析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四、企业心竞争能力</w:t>
      </w:r>
    </w:p>
    <w:p>
      <w:pPr>
        <w:spacing w:after="150"/>
      </w:pPr>
      <w:r>
        <w:rPr/>
        <w:t xml:space="preserve">五、企业战略分析</w:t>
      </w:r>
    </w:p>
    <w:p>
      <w:pPr>
        <w:spacing w:after="150"/>
      </w:pPr>
      <w:r>
        <w:rPr/>
        <w:t xml:space="preserve">第五节 昆明制药集团股份有限公司</w:t>
      </w:r>
    </w:p>
    <w:p>
      <w:pPr>
        <w:spacing w:after="150"/>
      </w:pPr>
      <w:r>
        <w:rPr/>
        <w:t xml:space="preserve">一、企业简介</w:t>
      </w:r>
    </w:p>
    <w:p>
      <w:pPr>
        <w:spacing w:after="150"/>
      </w:pPr>
      <w:r>
        <w:rPr/>
        <w:t xml:space="preserve">二、企业主营业务及行业</w:t>
      </w:r>
    </w:p>
    <w:p>
      <w:pPr>
        <w:spacing w:after="150"/>
      </w:pPr>
      <w:r>
        <w:rPr/>
        <w:t xml:space="preserve">三、企业总体经营情况分析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四、企业心竞争能力</w:t>
      </w:r>
    </w:p>
    <w:p>
      <w:pPr>
        <w:spacing w:after="150"/>
      </w:pPr>
      <w:r>
        <w:rPr/>
        <w:t xml:space="preserve">五、企业战略分析</w:t>
      </w:r>
    </w:p>
    <w:p>
      <w:pPr>
        <w:spacing w:after="150"/>
      </w:pPr>
      <w:r>
        <w:rPr>
          <w:b w:val="1"/>
          <w:bCs w:val="1"/>
        </w:rPr>
        <w:t xml:space="preserve">第十二章 冻干制剂行业信贷建议</w:t>
      </w:r>
    </w:p>
    <w:p>
      <w:pPr>
        <w:spacing w:after="150"/>
      </w:pPr>
      <w:r>
        <w:rPr/>
        <w:t xml:space="preserve">第一节 总体授信策略</w:t>
      </w:r>
    </w:p>
    <w:p>
      <w:pPr>
        <w:spacing w:after="150"/>
      </w:pPr>
      <w:r>
        <w:rPr/>
        <w:t xml:space="preserve">第二节 客户分类及准入标准</w:t>
      </w:r>
    </w:p>
    <w:p>
      <w:pPr>
        <w:spacing w:after="150"/>
      </w:pPr>
      <w:r>
        <w:rPr/>
        <w:t xml:space="preserve">一、重点支持类客户</w:t>
      </w:r>
    </w:p>
    <w:p>
      <w:pPr>
        <w:spacing w:after="150"/>
      </w:pPr>
      <w:r>
        <w:rPr/>
        <w:t xml:space="preserve">二、适度支持类客户</w:t>
      </w:r>
    </w:p>
    <w:p>
      <w:pPr>
        <w:spacing w:after="150"/>
      </w:pPr>
      <w:r>
        <w:rPr/>
        <w:t xml:space="preserve">第三节 授信产品指引</w:t>
      </w:r>
    </w:p>
    <w:p>
      <w:pPr>
        <w:spacing w:after="150"/>
      </w:pPr>
      <w:r>
        <w:rPr/>
        <w:t xml:space="preserve">一、重点支持类客户</w:t>
      </w:r>
    </w:p>
    <w:p>
      <w:pPr>
        <w:spacing w:after="150"/>
      </w:pPr>
      <w:r>
        <w:rPr/>
        <w:t xml:space="preserve">二、适度支持类客户</w:t>
      </w:r>
    </w:p>
    <w:p>
      <w:pPr>
        <w:spacing w:after="150"/>
      </w:pPr>
      <w:r>
        <w:rPr/>
        <w:t xml:space="preserve">第四节 授信担保要求</w:t>
      </w:r>
    </w:p>
    <w:p>
      <w:pPr>
        <w:spacing w:after="150"/>
      </w:pPr>
      <w:r>
        <w:rPr>
          <w:b w:val="1"/>
          <w:bCs w:val="1"/>
        </w:rPr>
        <w:t xml:space="preserve">第十三章 冻干制剂行业营销策略</w:t>
      </w:r>
    </w:p>
    <w:p>
      <w:pPr>
        <w:spacing w:after="150"/>
      </w:pPr>
      <w:r>
        <w:rPr/>
        <w:t xml:space="preserve">第一节 冻干制剂行业技术开发策略</w:t>
      </w:r>
    </w:p>
    <w:p>
      <w:pPr>
        <w:spacing w:after="150"/>
      </w:pPr>
      <w:r>
        <w:rPr/>
        <w:t xml:space="preserve">第二节 冻干制剂行业发展策略</w:t>
      </w:r>
    </w:p>
    <w:p>
      <w:pPr>
        <w:spacing w:after="150"/>
      </w:pPr>
      <w:r>
        <w:rPr/>
        <w:t xml:space="preserve">第三节 冻干制剂行业渠道策略</w:t>
      </w:r>
    </w:p>
    <w:p>
      <w:pPr>
        <w:spacing w:after="150"/>
      </w:pPr>
      <w:r>
        <w:rPr/>
        <w:t xml:space="preserve">第四节 冻干制剂行业区域市场策略</w:t>
      </w:r>
    </w:p>
    <w:p>
      <w:pPr>
        <w:spacing w:after="150"/>
      </w:pPr>
      <w:r>
        <w:rPr>
          <w:b w:val="1"/>
          <w:bCs w:val="1"/>
        </w:rPr>
        <w:t xml:space="preserve">第十四章 企业生产管理风险分析</w:t>
      </w:r>
    </w:p>
    <w:p>
      <w:pPr>
        <w:spacing w:after="150"/>
      </w:pPr>
      <w:r>
        <w:rPr/>
        <w:t xml:space="preserve">第一节 厂址及厂区平面布局的对策措施</w:t>
      </w:r>
    </w:p>
    <w:p>
      <w:pPr>
        <w:spacing w:after="150"/>
      </w:pPr>
      <w:r>
        <w:rPr/>
        <w:t xml:space="preserve">第二节 工艺流程安全设计</w:t>
      </w:r>
    </w:p>
    <w:p>
      <w:pPr>
        <w:spacing w:after="150"/>
      </w:pPr>
      <w:r>
        <w:rPr/>
        <w:t xml:space="preserve">第三节 单元区域规划</w:t>
      </w:r>
    </w:p>
    <w:p>
      <w:pPr>
        <w:spacing w:after="150"/>
      </w:pPr>
      <w:r>
        <w:rPr/>
        <w:t xml:space="preserve">第四节 设备维护建议(防火、防爆对策措施)</w:t>
      </w:r>
    </w:p>
    <w:p>
      <w:pPr>
        <w:spacing w:after="150"/>
      </w:pPr>
      <w:r>
        <w:rPr/>
        <w:t xml:space="preserve">第五节 公用工程设施安全分析建议</w:t>
      </w:r>
    </w:p>
    <w:p>
      <w:pPr>
        <w:spacing w:after="150"/>
      </w:pPr>
      <w:r>
        <w:rPr/>
        <w:t xml:space="preserve">第六节 企业网络安全风险分析</w:t>
      </w:r>
    </w:p>
    <w:p>
      <w:pPr>
        <w:spacing w:after="150"/>
      </w:pPr>
      <w:r>
        <w:rPr>
          <w:b w:val="1"/>
          <w:bCs w:val="1"/>
        </w:rPr>
        <w:t xml:space="preserve">第十五章 中国冻干制剂行业投资策略分析</w:t>
      </w:r>
    </w:p>
    <w:p>
      <w:pPr>
        <w:spacing w:after="150"/>
      </w:pPr>
      <w:r>
        <w:rPr/>
        <w:t xml:space="preserve">第一节 2019-2023年中国冻干制剂行业投资环境分析</w:t>
      </w:r>
    </w:p>
    <w:p>
      <w:pPr>
        <w:spacing w:after="150"/>
      </w:pPr>
      <w:r>
        <w:rPr/>
        <w:t xml:space="preserve">第二节 2019-2023年中国冻干制剂行业投资趋势分析</w:t>
      </w:r>
    </w:p>
    <w:p>
      <w:pPr>
        <w:spacing w:after="150"/>
      </w:pPr>
      <w:r>
        <w:rPr/>
        <w:t xml:space="preserve">第三节 2019-2023年中国冻干制剂行业产品投资方向</w:t>
      </w:r>
    </w:p>
    <w:p>
      <w:pPr>
        <w:spacing w:after="150"/>
      </w:pPr>
      <w:r>
        <w:rPr/>
        <w:t xml:space="preserve">第四节 2024-2029年中国冻干制剂行业投资收益预测</w:t>
      </w:r>
    </w:p>
    <w:p>
      <w:pPr>
        <w:spacing w:after="150"/>
      </w:pPr>
      <w:r>
        <w:rPr/>
        <w:t xml:space="preserve">一、研究院预测理论依据</w:t>
      </w:r>
    </w:p>
    <w:p>
      <w:pPr>
        <w:spacing w:after="150"/>
      </w:pPr>
      <w:r>
        <w:rPr/>
        <w:t xml:space="preserve">二、2024-2029年中国冻干制剂行业工业总产值预测</w:t>
      </w:r>
    </w:p>
    <w:p>
      <w:pPr>
        <w:spacing w:after="150"/>
      </w:pPr>
      <w:r>
        <w:rPr/>
        <w:t xml:space="preserve">三、2024-2029年中国冻干制剂行业行业销售收入预测</w:t>
      </w:r>
    </w:p>
    <w:p>
      <w:pPr>
        <w:spacing w:after="150"/>
      </w:pPr>
      <w:r>
        <w:rPr/>
        <w:t xml:space="preserve">四、2024-2029年中国冻干制剂行业利润总额预测</w:t>
      </w:r>
    </w:p>
    <w:p>
      <w:pPr>
        <w:spacing w:after="150"/>
      </w:pPr>
      <w:r>
        <w:rPr/>
        <w:t xml:space="preserve">五、2024-2029年中国冻干制剂行业总资产预测</w:t>
      </w:r>
    </w:p>
    <w:p>
      <w:pPr>
        <w:spacing w:after="150"/>
      </w:pPr>
      <w:r>
        <w:rPr>
          <w:b w:val="1"/>
          <w:bCs w:val="1"/>
        </w:rPr>
        <w:t xml:space="preserve">第十六章 冻干制剂行业风险趋势分析与对策</w:t>
      </w:r>
    </w:p>
    <w:p>
      <w:pPr>
        <w:spacing w:after="150"/>
      </w:pPr>
      <w:r>
        <w:rPr/>
        <w:t xml:space="preserve">第一节 冻干制剂行业风险分析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t xml:space="preserve">第二节 冻干制剂行业投资风险及控制策略分析</w:t>
      </w:r>
    </w:p>
    <w:p>
      <w:pPr>
        <w:spacing w:after="150"/>
      </w:pPr>
      <w:r>
        <w:rPr/>
        <w:t xml:space="preserve">一、2024-2029年冻干制剂行业市场风险及控制策略</w:t>
      </w:r>
    </w:p>
    <w:p>
      <w:pPr>
        <w:spacing w:after="150"/>
      </w:pPr>
      <w:r>
        <w:rPr/>
        <w:t xml:space="preserve">二、2024-2029年冻干制剂行业政策风险及控制策略</w:t>
      </w:r>
    </w:p>
    <w:p>
      <w:pPr>
        <w:spacing w:after="150"/>
      </w:pPr>
      <w:r>
        <w:rPr/>
        <w:t xml:space="preserve">三、2024-2029年冻干制剂行业经营风险及控制策略</w:t>
      </w:r>
    </w:p>
    <w:p>
      <w:pPr>
        <w:spacing w:after="150"/>
      </w:pPr>
      <w:r>
        <w:rPr/>
        <w:t xml:space="preserve">四、2024-2029年冻干制剂同业竞争风险及控制策略</w:t>
      </w:r>
    </w:p>
    <w:p>
      <w:pPr>
        <w:spacing w:after="150"/>
      </w:pPr>
      <w:r>
        <w:rPr/>
        <w:t xml:space="preserve">五、2024-2029年冻干制剂行业其他风险及控制策略</w:t>
      </w:r>
    </w:p>
    <w:p>
      <w:pPr>
        <w:spacing w:after="150"/>
      </w:pPr>
      <w:r>
        <w:rPr>
          <w:b w:val="1"/>
          <w:bCs w:val="1"/>
        </w:rPr>
        <w:t xml:space="preserve">图表目录：</w:t>
      </w:r>
    </w:p>
    <w:p>
      <w:pPr>
        <w:spacing w:after="150"/>
      </w:pPr>
      <w:r>
        <w:rPr/>
        <w:t xml:space="preserve">图表：小瓶冻干剂生产流程与质量控制要点示意图</w:t>
      </w:r>
    </w:p>
    <w:p>
      <w:pPr>
        <w:spacing w:after="150"/>
      </w:pPr>
      <w:r>
        <w:rPr/>
        <w:t xml:space="preserve">图表：冻干制剂工艺平面的设计参考</w:t>
      </w:r>
    </w:p>
    <w:p>
      <w:pPr>
        <w:spacing w:after="150"/>
      </w:pPr>
      <w:r>
        <w:rPr/>
        <w:t xml:space="preserve">图表：产业链形成模式示意图</w:t>
      </w:r>
    </w:p>
    <w:p>
      <w:pPr>
        <w:spacing w:after="150"/>
      </w:pPr>
      <w:r>
        <w:rPr/>
        <w:t xml:space="preserve">图表：2019-2023年我国冻干制剂行业产销率</w:t>
      </w:r>
    </w:p>
    <w:p>
      <w:pPr>
        <w:spacing w:after="150"/>
      </w:pPr>
      <w:r>
        <w:rPr/>
        <w:t xml:space="preserve">图表：2024-2029年我国冻干制剂行业产销率预测</w:t>
      </w:r>
    </w:p>
    <w:p>
      <w:pPr>
        <w:spacing w:after="150"/>
      </w:pPr>
      <w:r>
        <w:rPr/>
        <w:t xml:space="preserve">图表：2019-2023年我国冻干制剂行业销售利润率</w:t>
      </w:r>
    </w:p>
    <w:p>
      <w:pPr>
        <w:spacing w:after="150"/>
      </w:pPr>
      <w:r>
        <w:rPr/>
        <w:t xml:space="preserve">图表：2024-2029年我国冻干制剂行业销售利润率预测</w:t>
      </w:r>
    </w:p>
    <w:p>
      <w:pPr>
        <w:spacing w:after="150"/>
      </w:pPr>
      <w:r>
        <w:rPr/>
        <w:t xml:space="preserve">图表：2019-2023年我国冻干制剂行业资产负债率</w:t>
      </w:r>
    </w:p>
    <w:p>
      <w:pPr>
        <w:spacing w:after="150"/>
      </w:pPr>
      <w:r>
        <w:rPr/>
        <w:t xml:space="preserve">图表：2024-2029年我国冻干制剂行业资产负债率预测</w:t>
      </w:r>
    </w:p>
    <w:p>
      <w:pPr>
        <w:spacing w:after="150"/>
      </w:pPr>
      <w:r>
        <w:rPr/>
        <w:t xml:space="preserve">图表：2019-2023年我国冻干制剂行业工业总产值及增长对比</w:t>
      </w:r>
    </w:p>
    <w:p>
      <w:pPr>
        <w:spacing w:after="150"/>
      </w:pPr>
      <w:r>
        <w:rPr/>
        <w:t xml:space="preserve">图表：2019-2023年我国冻干制剂行业销售收入及增长对比</w:t>
      </w:r>
    </w:p>
    <w:p>
      <w:pPr>
        <w:spacing w:after="150"/>
      </w:pPr>
      <w:r>
        <w:rPr/>
        <w:t xml:space="preserve">图表：2019-2023年我国冻干制剂行业资产合计及增长对比</w:t>
      </w:r>
    </w:p>
    <w:p>
      <w:pPr>
        <w:spacing w:after="150"/>
      </w:pPr>
      <w:r>
        <w:rPr/>
        <w:t xml:space="preserve">图表：2019-2023年华东地区冻干制剂行业销售收入增长情况</w:t>
      </w:r>
    </w:p>
    <w:p>
      <w:pPr>
        <w:spacing w:after="150"/>
      </w:pPr>
      <w:r>
        <w:rPr/>
        <w:t xml:space="preserve">图表：2019-2023年华北地区冻干制剂行业销售收入增长情况</w:t>
      </w:r>
    </w:p>
    <w:p>
      <w:pPr>
        <w:spacing w:after="150"/>
      </w:pPr>
      <w:r>
        <w:rPr/>
        <w:t xml:space="preserve">图表：2019-2023年华南地区冻干制剂行业销售收入增长情况</w:t>
      </w:r>
    </w:p>
    <w:p>
      <w:pPr>
        <w:spacing w:after="150"/>
      </w:pPr>
      <w:r>
        <w:rPr/>
        <w:t xml:space="preserve">图表：2019-2023年西北地区冻干制剂行业销售收入增长情况</w:t>
      </w:r>
    </w:p>
    <w:p>
      <w:pPr>
        <w:spacing w:after="150"/>
      </w:pPr>
      <w:r>
        <w:rPr/>
        <w:t xml:space="preserve">图表：2019-2023年西南地区冻干制剂行业销售收入增长情况</w:t>
      </w:r>
    </w:p>
    <w:p>
      <w:pPr>
        <w:spacing w:after="150"/>
      </w:pPr>
      <w:r>
        <w:rPr/>
        <w:t xml:space="preserve">图表：2019-2023年东北地区冻干制剂行业销售收入增长情况</w:t>
      </w:r>
    </w:p>
    <w:p>
      <w:pPr>
        <w:spacing w:after="150"/>
      </w:pPr>
      <w:r>
        <w:rPr/>
        <w:t xml:space="preserve">图表：2019-2023年华中地区冻干制剂行业销售收入增长情况</w:t>
      </w:r>
    </w:p>
    <w:p>
      <w:pPr>
        <w:spacing w:after="150"/>
      </w:pPr>
      <w:r>
        <w:rPr/>
        <w:t xml:space="preserve">图表：2019-2023年我国冻干制剂行业销售收入及增长情况</w:t>
      </w:r>
    </w:p>
    <w:p>
      <w:pPr>
        <w:spacing w:after="150"/>
      </w:pPr>
      <w:r>
        <w:rPr/>
        <w:t xml:space="preserve">图表：2019-2023年我国冻干制剂行业销售收入及增长对比</w:t>
      </w:r>
    </w:p>
    <w:p>
      <w:pPr>
        <w:spacing w:after="150"/>
      </w:pPr>
      <w:r>
        <w:rPr/>
        <w:t xml:space="preserve">图表：2019-2023年我国冻干制剂行业利润总额及增长情况</w:t>
      </w:r>
    </w:p>
    <w:p>
      <w:pPr>
        <w:spacing w:after="150"/>
      </w:pPr>
      <w:r>
        <w:rPr/>
        <w:t xml:space="preserve">图表：2019-2023年我国冻干制剂行业利润总额及增长对比</w:t>
      </w:r>
    </w:p>
    <w:p>
      <w:pPr>
        <w:spacing w:after="150"/>
      </w:pPr>
      <w:r>
        <w:rPr/>
        <w:t xml:space="preserve">图表：2019-2023年我国冻干制剂行业税收总额及增长情况</w:t>
      </w:r>
    </w:p>
    <w:p>
      <w:pPr>
        <w:spacing w:after="150"/>
      </w:pPr>
      <w:r>
        <w:rPr/>
        <w:t xml:space="preserve">图表：2019-2023年我国冻干制剂行业税收总额及增长对比</w:t>
      </w:r>
    </w:p>
    <w:p>
      <w:pPr>
        <w:spacing w:after="150"/>
      </w:pPr>
      <w:r>
        <w:rPr/>
        <w:t xml:space="preserve">图表：2019-2023年我国冻干制剂行业工业总产值及增长情况</w:t>
      </w:r>
    </w:p>
    <w:p>
      <w:pPr>
        <w:spacing w:after="150"/>
      </w:pPr>
      <w:r>
        <w:rPr/>
        <w:t xml:space="preserve">图表：2019-2023年我国冻干制剂行业工业总产值及增长对比</w:t>
      </w:r>
    </w:p>
    <w:p>
      <w:pPr>
        <w:spacing w:after="150"/>
      </w:pPr>
      <w:r>
        <w:rPr/>
        <w:t xml:space="preserve">图表：2019-2023年我国冻干制剂行业不同地区销售收入占比</w:t>
      </w:r>
    </w:p>
    <w:p>
      <w:pPr>
        <w:spacing w:after="150"/>
      </w:pPr>
      <w:r>
        <w:rPr/>
        <w:t xml:space="preserve">图表：2019-2023年我国冻干制剂行业不同地区利润总额占比</w:t>
      </w:r>
    </w:p>
    <w:p>
      <w:pPr>
        <w:spacing w:after="150"/>
      </w:pPr>
      <w:r>
        <w:rPr/>
        <w:t xml:space="preserve">图表：2019-2023年我国冻干制剂行业不同地区税收总额占比</w:t>
      </w:r>
    </w:p>
    <w:p>
      <w:pPr>
        <w:spacing w:after="150"/>
      </w:pPr>
      <w:r>
        <w:rPr/>
        <w:t xml:space="preserve">图表：2019-2023年我国冻干制剂行业不同地区工业总产值占比</w:t>
      </w:r>
    </w:p>
    <w:p>
      <w:pPr>
        <w:spacing w:after="150"/>
      </w:pPr>
      <w:r>
        <w:rPr/>
        <w:t xml:space="preserve">图表：2019-2023年我国冻干制剂行业不同类型企业销售收入占比</w:t>
      </w:r>
    </w:p>
    <w:p>
      <w:pPr>
        <w:spacing w:after="150"/>
      </w:pPr>
      <w:r>
        <w:rPr/>
        <w:t xml:space="preserve">图表：2019-2023年我国冻干制剂行业不同类型企业利润总额占比</w:t>
      </w:r>
    </w:p>
    <w:p>
      <w:pPr>
        <w:spacing w:after="150"/>
      </w:pPr>
      <w:r>
        <w:rPr/>
        <w:t xml:space="preserve">图表：2019-2023年我国冻干制剂行业不同类型企业税收总额占比</w:t>
      </w:r>
    </w:p>
    <w:p>
      <w:pPr>
        <w:spacing w:after="150"/>
      </w:pPr>
      <w:r>
        <w:rPr/>
        <w:t xml:space="preserve">图表：2019-2023年我国冻干制剂行业不同类型企业工业总产值占比</w:t>
      </w:r>
    </w:p>
    <w:p>
      <w:pPr>
        <w:spacing w:after="150"/>
      </w:pPr>
      <w:r>
        <w:rPr/>
        <w:t xml:space="preserve">图表：2019-2023年我国冻干制剂行业不同规模企业销售收入占比</w:t>
      </w:r>
    </w:p>
    <w:p>
      <w:pPr>
        <w:spacing w:after="150"/>
      </w:pPr>
      <w:r>
        <w:rPr/>
        <w:t xml:space="preserve">图表：2019-2023年我国冻干制剂行业不同规模企业利润总额占比</w:t>
      </w:r>
    </w:p>
    <w:p>
      <w:pPr>
        <w:spacing w:after="150"/>
      </w:pPr>
      <w:r>
        <w:rPr/>
        <w:t xml:space="preserve">图表：2019-2023年我国冻干制剂行业不同规模企业税收总额占比</w:t>
      </w:r>
    </w:p>
    <w:p>
      <w:pPr>
        <w:spacing w:after="150"/>
      </w:pPr>
      <w:r>
        <w:rPr/>
        <w:t xml:space="preserve">图表：2019-2023年我国冻干制剂行业不同规模企业工业总产值占比</w:t>
      </w:r>
    </w:p>
    <w:p>
      <w:pPr>
        <w:spacing w:after="150"/>
      </w:pPr>
      <w:r>
        <w:rPr/>
        <w:t xml:space="preserve">图表：2019-2023年出口总额月度同比增长率与进口总额月度同比增长率(%)</w:t>
      </w:r>
    </w:p>
    <w:p>
      <w:pPr>
        <w:spacing w:after="150"/>
      </w:pPr>
      <w:r>
        <w:rPr/>
        <w:t xml:space="preserve">图表：我国冻干制剂行业所处生命周期示意图</w:t>
      </w:r>
    </w:p>
    <w:p>
      <w:pPr>
        <w:spacing w:after="150"/>
      </w:pPr>
      <w:r>
        <w:rPr/>
        <w:t xml:space="preserve">图表：行业生命周期、战略及其特征</w:t>
      </w:r>
    </w:p>
    <w:p>
      <w:pPr>
        <w:spacing w:after="150"/>
      </w:pPr>
      <w:r>
        <w:rPr/>
        <w:t xml:space="preserve">图表：2019-2023年我国冻干制剂行业供需对比</w:t>
      </w:r>
    </w:p>
    <w:p>
      <w:pPr>
        <w:spacing w:after="150"/>
      </w:pPr>
      <w:r>
        <w:rPr/>
        <w:t xml:space="preserve">图表：2019-2023年我国冻干制剂行业不同地区销售收入占比</w:t>
      </w:r>
    </w:p>
    <w:p>
      <w:pPr>
        <w:spacing w:after="150"/>
      </w:pPr>
      <w:r>
        <w:rPr/>
        <w:t xml:space="preserve">图表：冻干制剂生产企业定价目标选择</w:t>
      </w:r>
    </w:p>
    <w:p>
      <w:pPr>
        <w:spacing w:after="150"/>
      </w:pPr>
      <w:r>
        <w:rPr/>
        <w:t xml:space="preserve">图表：冻干制剂企业对付竞争者降价的程序</w:t>
      </w:r>
    </w:p>
    <w:p>
      <w:pPr>
        <w:spacing w:after="150"/>
      </w:pPr>
      <w:r>
        <w:rPr/>
        <w:t xml:space="preserve">图表：近3年重庆药友制药有限责任公司资产负债率变化情况</w:t>
      </w:r>
    </w:p>
    <w:p>
      <w:pPr>
        <w:spacing w:after="150"/>
      </w:pPr>
      <w:r>
        <w:rPr/>
        <w:t xml:space="preserve">图表：近3年重庆药友制药有限责任公司产权比率变化情况</w:t>
      </w:r>
    </w:p>
    <w:p>
      <w:pPr>
        <w:spacing w:after="150"/>
      </w:pPr>
      <w:r>
        <w:rPr/>
        <w:t xml:space="preserve">图表：近3年重庆药友制药有限责任公司固定资产周转次数情况</w:t>
      </w:r>
    </w:p>
    <w:p>
      <w:pPr>
        <w:spacing w:after="150"/>
      </w:pPr>
      <w:r>
        <w:rPr/>
        <w:t xml:space="preserve">图表：近3年重庆药友制药有限责任公司流动资产周转次数变化情况</w:t>
      </w:r>
    </w:p>
    <w:p>
      <w:pPr>
        <w:spacing w:after="150"/>
      </w:pPr>
      <w:r>
        <w:rPr/>
        <w:t xml:space="preserve">图表：近3年重庆药友制药有限责任公司总资产周转次数变化情况</w:t>
      </w:r>
    </w:p>
    <w:p>
      <w:pPr>
        <w:spacing w:after="150"/>
      </w:pPr>
      <w:r>
        <w:rPr/>
        <w:t xml:space="preserve">图表：近3年重庆药友制药有限责任公司销售毛利率变化情况</w:t>
      </w:r>
    </w:p>
    <w:p>
      <w:pPr>
        <w:spacing w:after="150"/>
      </w:pPr>
      <w:r>
        <w:rPr/>
        <w:t xml:space="preserve">图表：近3年海南双成药业股份有限公司资产负债率变化情况</w:t>
      </w:r>
    </w:p>
    <w:p>
      <w:pPr>
        <w:spacing w:after="150"/>
      </w:pPr>
      <w:r>
        <w:rPr/>
        <w:t xml:space="preserve">图表：近3年海南双成药业股份有限公司产权比率变化情况</w:t>
      </w:r>
    </w:p>
    <w:p>
      <w:pPr>
        <w:spacing w:after="150"/>
      </w:pPr>
      <w:r>
        <w:rPr/>
        <w:t xml:space="preserve">图表：近3年海南双成药业股份有限公司固定资产周转次数情况</w:t>
      </w:r>
    </w:p>
    <w:p>
      <w:pPr>
        <w:spacing w:after="150"/>
      </w:pPr>
      <w:r>
        <w:rPr/>
        <w:t xml:space="preserve">图表：近3年海南双成药业股份有限公司流动资产周转次数变化情况</w:t>
      </w:r>
    </w:p>
    <w:p>
      <w:pPr>
        <w:spacing w:after="150"/>
      </w:pPr>
      <w:r>
        <w:rPr/>
        <w:t xml:space="preserve">图表：近3年海南双成药业股份有限公司总资产周转次数变化情况</w:t>
      </w:r>
    </w:p>
    <w:p>
      <w:pPr>
        <w:spacing w:after="150"/>
      </w:pPr>
      <w:r>
        <w:rPr/>
        <w:t xml:space="preserve">图表：近3年海南双成药业股份有限公司销售毛利率变化情况</w:t>
      </w:r>
    </w:p>
    <w:p>
      <w:pPr>
        <w:spacing w:after="150"/>
      </w:pPr>
      <w:r>
        <w:rPr/>
        <w:t xml:space="preserve">图表：近3年石药集团中诺药业有限公司资产负债率变化情况</w:t>
      </w:r>
    </w:p>
    <w:p>
      <w:pPr>
        <w:spacing w:after="150"/>
      </w:pPr>
      <w:r>
        <w:rPr/>
        <w:t xml:space="preserve">图表：近3年石药集团中诺药业有限公司产权比率变化情况</w:t>
      </w:r>
    </w:p>
    <w:p>
      <w:pPr>
        <w:spacing w:after="150"/>
      </w:pPr>
      <w:r>
        <w:rPr/>
        <w:t xml:space="preserve">图表：近3年石药集团中诺药业有限公司固定资产周转次数情况</w:t>
      </w:r>
    </w:p>
    <w:p>
      <w:pPr>
        <w:spacing w:after="150"/>
      </w:pPr>
      <w:r>
        <w:rPr/>
        <w:t xml:space="preserve">图表：近3年石药集团中诺药业有限公司流动资产周转次数变化情况</w:t>
      </w:r>
    </w:p>
    <w:p>
      <w:pPr>
        <w:spacing w:after="150"/>
      </w:pPr>
      <w:r>
        <w:rPr/>
        <w:t xml:space="preserve">图表：近3年石药集团中诺药业有限公司总资产周转次数变化情况</w:t>
      </w:r>
    </w:p>
    <w:p>
      <w:pPr>
        <w:spacing w:after="150"/>
      </w:pPr>
      <w:r>
        <w:rPr/>
        <w:t xml:space="preserve">图表：近3年石药集团中诺药业有限公司销售毛利率变化情况</w:t>
      </w:r>
    </w:p>
    <w:p>
      <w:pPr>
        <w:spacing w:after="150"/>
      </w:pPr>
      <w:r>
        <w:rPr/>
        <w:t xml:space="preserve">图表：近3年国药集团国瑞药业有限公司资产负债率变化情况</w:t>
      </w:r>
    </w:p>
    <w:p>
      <w:pPr>
        <w:spacing w:after="150"/>
      </w:pPr>
      <w:r>
        <w:rPr/>
        <w:t xml:space="preserve">图表：近3年国药集团国瑞药业有限公司产权比率变化情况</w:t>
      </w:r>
    </w:p>
    <w:p>
      <w:pPr>
        <w:spacing w:after="150"/>
      </w:pPr>
      <w:r>
        <w:rPr/>
        <w:t xml:space="preserve">图表：近3年国药集团国瑞药业有限公司固定资产周转次数情况</w:t>
      </w:r>
    </w:p>
    <w:p>
      <w:pPr>
        <w:spacing w:after="150"/>
      </w:pPr>
      <w:r>
        <w:rPr/>
        <w:t xml:space="preserve">图表：近3年国药集团国瑞药业有限公司流动资产周转次数变化情况</w:t>
      </w:r>
    </w:p>
    <w:p>
      <w:pPr>
        <w:spacing w:after="150"/>
      </w:pPr>
      <w:r>
        <w:rPr/>
        <w:t xml:space="preserve">图表：近3年国药集团国瑞药业有限公司总资产周转次数变化情况</w:t>
      </w:r>
    </w:p>
    <w:p>
      <w:pPr>
        <w:spacing w:after="150"/>
      </w:pPr>
      <w:r>
        <w:rPr/>
        <w:t xml:space="preserve">图表：近3年国药集团国瑞药业有限公司销售毛利率变化情况</w:t>
      </w:r>
    </w:p>
    <w:p>
      <w:pPr>
        <w:spacing w:after="150"/>
      </w:pPr>
      <w:r>
        <w:rPr/>
        <w:t xml:space="preserve">图表：近3年昆明制药集团股份有限公司资产负债率变化情况</w:t>
      </w:r>
    </w:p>
    <w:p>
      <w:pPr>
        <w:spacing w:after="150"/>
      </w:pPr>
      <w:r>
        <w:rPr/>
        <w:t xml:space="preserve">图表：近3年昆明制药集团股份有限公司产权比率变化情况</w:t>
      </w:r>
    </w:p>
    <w:p>
      <w:pPr>
        <w:spacing w:after="150"/>
      </w:pPr>
      <w:r>
        <w:rPr/>
        <w:t xml:space="preserve">图表：近3年昆明制药集团股份有限公司固定资产周转次数情况</w:t>
      </w:r>
    </w:p>
    <w:p>
      <w:pPr>
        <w:spacing w:after="150"/>
      </w:pPr>
      <w:r>
        <w:rPr/>
        <w:t xml:space="preserve">图表：近3年昆明制药集团股份有限公司流动资产周转次数变化情况</w:t>
      </w:r>
    </w:p>
    <w:p>
      <w:pPr>
        <w:spacing w:after="150"/>
      </w:pPr>
      <w:r>
        <w:rPr/>
        <w:t xml:space="preserve">图表：近3年昆明制药集团股份有限公司总资产周转次数变化情况</w:t>
      </w:r>
    </w:p>
    <w:p>
      <w:pPr>
        <w:spacing w:after="150"/>
      </w:pPr>
      <w:r>
        <w:rPr/>
        <w:t xml:space="preserve">图表：近3年昆明制药集团股份有限公司销售毛利率变化情况</w:t>
      </w:r>
    </w:p>
    <w:p>
      <w:pPr>
        <w:spacing w:after="150"/>
      </w:pPr>
      <w:r>
        <w:rPr/>
        <w:t xml:space="preserve">图表：全自动运输装卸料系统</w:t>
      </w:r>
    </w:p>
    <w:p>
      <w:pPr>
        <w:spacing w:after="150"/>
      </w:pPr>
      <w:r>
        <w:rPr/>
        <w:t xml:space="preserve">图表：半自动运输装卸料系统</w:t>
      </w:r>
    </w:p>
    <w:p>
      <w:pPr>
        <w:spacing w:after="150"/>
      </w:pPr>
      <w:r>
        <w:rPr/>
        <w:t xml:space="preserve">图表：冻干制剂渠道策略示意图</w:t>
      </w:r>
    </w:p>
    <w:p>
      <w:pPr>
        <w:spacing w:after="150"/>
      </w:pPr>
      <w:r>
        <w:rPr/>
        <w:t xml:space="preserve">图表：冻干制剂产业链投资示意图</w:t>
      </w:r>
    </w:p>
    <w:p>
      <w:pPr>
        <w:spacing w:after="150"/>
      </w:pPr>
      <w:r>
        <w:rPr/>
        <w:t xml:space="preserve">图表：冻干系统市场中各组成设备份额(%)</w:t>
      </w:r>
    </w:p>
    <w:p>
      <w:pPr>
        <w:spacing w:after="150"/>
      </w:pPr>
      <w:r>
        <w:rPr/>
        <w:t xml:space="preserve">图表：冻干制剂项目投资注意事项图</w:t>
      </w:r>
    </w:p>
    <w:p>
      <w:pPr>
        <w:spacing w:after="150"/>
      </w:pPr>
      <w:r>
        <w:rPr/>
        <w:t xml:space="preserve">图表：2024-2029年我国冻干制剂行业工业总产值预测图</w:t>
      </w:r>
    </w:p>
    <w:p>
      <w:pPr>
        <w:spacing w:after="150"/>
      </w:pPr>
      <w:r>
        <w:rPr/>
        <w:t xml:space="preserve">图表：2024-2029年我国冻干制剂行业销售收入预测图</w:t>
      </w:r>
    </w:p>
    <w:p>
      <w:pPr>
        <w:spacing w:after="150"/>
      </w:pPr>
      <w:r>
        <w:rPr/>
        <w:t xml:space="preserve">图表：2024-2029年我国冻干制剂行业利润总额预测图</w:t>
      </w:r>
    </w:p>
    <w:p>
      <w:pPr>
        <w:spacing w:after="150"/>
      </w:pPr>
      <w:r>
        <w:rPr/>
        <w:t xml:space="preserve">图表：2024-2029年我国冻干制剂行业资产合计预测图</w:t>
      </w:r>
    </w:p>
    <w:p>
      <w:pPr>
        <w:spacing w:after="150"/>
      </w:pPr>
      <w:r>
        <w:rPr/>
        <w:t xml:space="preserve">图表：冻干制剂行业生产开发策略</w:t>
      </w:r>
    </w:p>
    <w:p>
      <w:pPr>
        <w:spacing w:after="150"/>
      </w:pPr>
      <w:r>
        <w:rPr/>
        <w:t xml:space="preserve">图表：冻干制剂产业链投资示意图</w:t>
      </w:r>
    </w:p>
    <w:p>
      <w:pPr>
        <w:spacing w:after="150"/>
      </w:pPr>
      <w:r>
        <w:rPr/>
        <w:t xml:space="preserve">图表：2024-2029年冻干制剂行业同业竞争风险及控制策略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2024-2029年中国冻干制剂行业深度剖析与投资风险及其战略规划分析报告</dc:title>
  <dc:description>2024-2029年中国冻干制剂行业深度剖析与投资风险及其战略规划分析报告</dc:description>
  <dc:subject>2024-2029年中国冻干制剂行业深度剖析与投资风险及其战略规划分析报告</dc:subject>
  <cp:keywords>研究报告</cp:keywords>
  <cp:category>研究报告</cp:category>
  <cp:lastModifiedBy>北京中道泰和信息咨询有限公司</cp:lastModifiedBy>
  <dcterms:created xsi:type="dcterms:W3CDTF">2024-01-22T23:18:32+08:00</dcterms:created>
  <dcterms:modified xsi:type="dcterms:W3CDTF">2024-01-22T23:18:32+08:00</dcterms:modified>
</cp:coreProperties>
</file>

<file path=docProps/custom.xml><?xml version="1.0" encoding="utf-8"?>
<Properties xmlns="http://schemas.openxmlformats.org/officeDocument/2006/custom-properties" xmlns:vt="http://schemas.openxmlformats.org/officeDocument/2006/docPropsVTypes"/>
</file>