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2024-2029年“一带一路”之科威特混凝土行业投资发展分析报告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未来全球经济增长力度有望持续增大，政策不确定性降低将鼓舞投资者信心，全球性的基础设施建设浪潮成为新的增长动力。</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2019-2023年科威特混凝土行业投资环境分析</w:t>
      </w:r>
    </w:p>
    <w:p>
      <w:pPr>
        <w:spacing w:after="150"/>
      </w:pPr>
      <w:r>
        <w:rPr/>
        <w:t xml:space="preserve">第一节 2019-2023年科威特混凝土行业面临的政策环境</w:t>
      </w:r>
    </w:p>
    <w:p>
      <w:pPr>
        <w:spacing w:after="150"/>
      </w:pPr>
      <w:r>
        <w:rPr/>
        <w:t xml:space="preserve">一、2019-2023年科威特混凝土产业政策回顾</w:t>
      </w:r>
    </w:p>
    <w:p>
      <w:pPr>
        <w:spacing w:after="150"/>
      </w:pPr>
      <w:r>
        <w:rPr/>
        <w:t xml:space="preserve">二、2019-2023年科威特混凝土产业规划汇总</w:t>
      </w:r>
    </w:p>
    <w:p>
      <w:pPr>
        <w:spacing w:after="150"/>
      </w:pPr>
      <w:r>
        <w:rPr/>
        <w:t xml:space="preserve">三、2019-2023年科威特混凝土产业重点政策剖析</w:t>
      </w:r>
    </w:p>
    <w:p>
      <w:pPr>
        <w:spacing w:after="150"/>
      </w:pPr>
      <w:r>
        <w:rPr/>
        <w:t xml:space="preserve">第二节 2019-2023年科威特混凝土行业面临的政治环境</w:t>
      </w:r>
    </w:p>
    <w:p>
      <w:pPr>
        <w:spacing w:after="150"/>
      </w:pPr>
      <w:r>
        <w:rPr/>
        <w:t xml:space="preserve">一、科威特政治体制的变更</w:t>
      </w:r>
    </w:p>
    <w:p>
      <w:pPr>
        <w:spacing w:after="150"/>
      </w:pPr>
      <w:r>
        <w:rPr/>
        <w:t xml:space="preserve">二、科威特的主要政府机构</w:t>
      </w:r>
    </w:p>
    <w:p>
      <w:pPr>
        <w:spacing w:after="150"/>
      </w:pPr>
      <w:r>
        <w:rPr/>
        <w:t xml:space="preserve">三、科威特的主要党派</w:t>
      </w:r>
    </w:p>
    <w:p>
      <w:pPr>
        <w:spacing w:after="150"/>
      </w:pPr>
      <w:r>
        <w:rPr/>
        <w:t xml:space="preserve">四、科威特的对外关系综述</w:t>
      </w:r>
    </w:p>
    <w:p>
      <w:pPr>
        <w:spacing w:after="150"/>
      </w:pPr>
      <w:r>
        <w:rPr/>
        <w:t xml:space="preserve">第三节 2019-2023年科威特混凝土行业面临的经济环境</w:t>
      </w:r>
    </w:p>
    <w:p>
      <w:pPr>
        <w:spacing w:after="150"/>
      </w:pPr>
      <w:r>
        <w:rPr/>
        <w:t xml:space="preserve">一、2019-2023年科威特GDP分析</w:t>
      </w:r>
    </w:p>
    <w:p>
      <w:pPr>
        <w:spacing w:after="150"/>
      </w:pPr>
      <w:r>
        <w:rPr/>
        <w:t xml:space="preserve">二、2019-2023年科威特消费价格指数分析</w:t>
      </w:r>
    </w:p>
    <w:p>
      <w:pPr>
        <w:spacing w:after="150"/>
      </w:pPr>
      <w:r>
        <w:rPr/>
        <w:t xml:space="preserve">三、2019-2023年科威特城乡居民收入分析</w:t>
      </w:r>
    </w:p>
    <w:p>
      <w:pPr>
        <w:spacing w:after="150"/>
      </w:pPr>
      <w:r>
        <w:rPr/>
        <w:t xml:space="preserve">四、2019-2023年科威特社会消费品零售总额</w:t>
      </w:r>
    </w:p>
    <w:p>
      <w:pPr>
        <w:spacing w:after="150"/>
      </w:pPr>
      <w:r>
        <w:rPr/>
        <w:t xml:space="preserve">五、2019-2023年科威特全社会固定资产投资分析</w:t>
      </w:r>
    </w:p>
    <w:p>
      <w:pPr>
        <w:spacing w:after="150"/>
      </w:pPr>
      <w:r>
        <w:rPr/>
        <w:t xml:space="preserve">六、2019-2023年科威特进出口总额及增长率分析</w:t>
      </w:r>
    </w:p>
    <w:p>
      <w:pPr>
        <w:spacing w:after="150"/>
      </w:pPr>
      <w:r>
        <w:rPr/>
        <w:t xml:space="preserve">第四节 2019-2023年科威特混凝土行业面临的社会环境</w:t>
      </w:r>
    </w:p>
    <w:p>
      <w:pPr>
        <w:spacing w:after="150"/>
      </w:pPr>
      <w:r>
        <w:rPr/>
        <w:t xml:space="preserve">一、2019-2023年科威特居民生活支出状况</w:t>
      </w:r>
    </w:p>
    <w:p>
      <w:pPr>
        <w:spacing w:after="150"/>
      </w:pPr>
      <w:r>
        <w:rPr/>
        <w:t xml:space="preserve">二、2019-2023年科威特物价水平分析</w:t>
      </w:r>
    </w:p>
    <w:p>
      <w:pPr>
        <w:spacing w:after="150"/>
      </w:pPr>
      <w:r>
        <w:rPr/>
        <w:t xml:space="preserve">三、2019-2023年科威特的教育及医疗概况</w:t>
      </w:r>
    </w:p>
    <w:p>
      <w:pPr>
        <w:spacing w:after="150"/>
      </w:pPr>
      <w:r>
        <w:rPr/>
        <w:t xml:space="preserve">第五节 2019-2023年科威特混凝土行业面临的金融环境</w:t>
      </w:r>
    </w:p>
    <w:p>
      <w:pPr>
        <w:spacing w:after="150"/>
      </w:pPr>
      <w:r>
        <w:rPr/>
        <w:t xml:space="preserve">一、科威特货币</w:t>
      </w:r>
    </w:p>
    <w:p>
      <w:pPr>
        <w:spacing w:after="150"/>
      </w:pPr>
      <w:r>
        <w:rPr/>
        <w:t xml:space="preserve">二、科威特的银行机构</w:t>
      </w:r>
    </w:p>
    <w:p>
      <w:pPr>
        <w:spacing w:after="150"/>
      </w:pPr>
      <w:r>
        <w:rPr/>
        <w:t xml:space="preserve">三、科威特的外汇管理制度</w:t>
      </w:r>
    </w:p>
    <w:p>
      <w:pPr>
        <w:spacing w:after="150"/>
      </w:pPr>
      <w:r>
        <w:rPr/>
        <w:t xml:space="preserve">四、外企在科威特的融资条件</w:t>
      </w:r>
    </w:p>
    <w:p>
      <w:pPr>
        <w:spacing w:after="150"/>
      </w:pPr>
      <w:r>
        <w:rPr>
          <w:b w:val="1"/>
          <w:bCs w:val="1"/>
        </w:rPr>
        <w:t xml:space="preserve">第二章 2019-2023年科威特混凝土行业分析</w:t>
      </w:r>
    </w:p>
    <w:p>
      <w:pPr>
        <w:spacing w:after="150"/>
      </w:pPr>
      <w:r>
        <w:rPr/>
        <w:t xml:space="preserve">第一节 2019-2023年科威特混凝土行业发展综述</w:t>
      </w:r>
    </w:p>
    <w:p>
      <w:pPr>
        <w:spacing w:after="150"/>
      </w:pPr>
      <w:r>
        <w:rPr/>
        <w:t xml:space="preserve">一、2019-2023年科威特混凝土行业固定资产投资状况</w:t>
      </w:r>
    </w:p>
    <w:p>
      <w:pPr>
        <w:spacing w:after="150"/>
      </w:pPr>
      <w:r>
        <w:rPr/>
        <w:t xml:space="preserve">二、2019-2023年科威特混凝土的发展特征</w:t>
      </w:r>
    </w:p>
    <w:p>
      <w:pPr>
        <w:spacing w:after="150"/>
      </w:pPr>
      <w:r>
        <w:rPr/>
        <w:t xml:space="preserve">三、科威特混凝土行业发展面临的问题</w:t>
      </w:r>
    </w:p>
    <w:p>
      <w:pPr>
        <w:spacing w:after="150"/>
      </w:pPr>
      <w:r>
        <w:rPr/>
        <w:t xml:space="preserve">第二节 2019-2023年科威特混凝土行业现状分析</w:t>
      </w:r>
    </w:p>
    <w:p>
      <w:pPr>
        <w:spacing w:after="150"/>
      </w:pPr>
      <w:r>
        <w:rPr/>
        <w:t xml:space="preserve">一、2019-2023年科威特混凝土行业发展情况分析</w:t>
      </w:r>
    </w:p>
    <w:p>
      <w:pPr>
        <w:spacing w:after="150"/>
      </w:pPr>
      <w:r>
        <w:rPr/>
        <w:t xml:space="preserve">二、2019-2023年科威特混凝土市场特征分析</w:t>
      </w:r>
    </w:p>
    <w:p>
      <w:pPr>
        <w:spacing w:after="150"/>
      </w:pPr>
      <w:r>
        <w:rPr/>
        <w:t xml:space="preserve">第三节 2019-2023年科威特混凝土行业供需分析</w:t>
      </w:r>
    </w:p>
    <w:p>
      <w:pPr>
        <w:spacing w:after="150"/>
      </w:pPr>
      <w:r>
        <w:rPr/>
        <w:t xml:space="preserve">一、2019-2023年科威特混凝土市场供给总量分析</w:t>
      </w:r>
    </w:p>
    <w:p>
      <w:pPr>
        <w:spacing w:after="150"/>
      </w:pPr>
      <w:r>
        <w:rPr/>
        <w:t xml:space="preserve">二、2019-2023年科威特混凝土市场供给结构分析</w:t>
      </w:r>
    </w:p>
    <w:p>
      <w:pPr>
        <w:spacing w:after="150"/>
      </w:pPr>
      <w:r>
        <w:rPr/>
        <w:t xml:space="preserve">三、2019-2023年科威特混凝土市场需求总量分析</w:t>
      </w:r>
    </w:p>
    <w:p>
      <w:pPr>
        <w:spacing w:after="150"/>
      </w:pPr>
      <w:r>
        <w:rPr/>
        <w:t xml:space="preserve">四、2019-2023年科威特混凝土市场需求结构分析</w:t>
      </w:r>
    </w:p>
    <w:p>
      <w:pPr>
        <w:spacing w:after="150"/>
      </w:pPr>
      <w:r>
        <w:rPr/>
        <w:t xml:space="preserve">五、2019-2023年科威特混凝土市场供需平衡分析</w:t>
      </w:r>
    </w:p>
    <w:p>
      <w:pPr>
        <w:spacing w:after="150"/>
      </w:pPr>
      <w:r>
        <w:rPr>
          <w:b w:val="1"/>
          <w:bCs w:val="1"/>
        </w:rPr>
        <w:t xml:space="preserve">第三章 2019-2023年科威特混凝土行业产销贸易分析</w:t>
      </w:r>
    </w:p>
    <w:p>
      <w:pPr>
        <w:spacing w:after="150"/>
      </w:pPr>
      <w:r>
        <w:rPr/>
        <w:t xml:space="preserve">第一节 2019-2023年科威特混凝土行业产量分析</w:t>
      </w:r>
    </w:p>
    <w:p>
      <w:pPr>
        <w:spacing w:after="150"/>
      </w:pPr>
      <w:r>
        <w:rPr/>
        <w:t xml:space="preserve">一、2019-2023年科威特混凝土行业产量分析</w:t>
      </w:r>
    </w:p>
    <w:p>
      <w:pPr>
        <w:spacing w:after="150"/>
      </w:pPr>
      <w:r>
        <w:rPr/>
        <w:t xml:space="preserve">二、2019-2023年科威特混凝土产品结构分析</w:t>
      </w:r>
    </w:p>
    <w:p>
      <w:pPr>
        <w:spacing w:after="150"/>
      </w:pPr>
      <w:r>
        <w:rPr/>
        <w:t xml:space="preserve">三、2024-2029年科威特混凝土行业产量预测</w:t>
      </w:r>
    </w:p>
    <w:p>
      <w:pPr>
        <w:spacing w:after="150"/>
      </w:pPr>
      <w:r>
        <w:rPr/>
        <w:t xml:space="preserve">第二节 2019-2023年科威特混凝土行业销售分析</w:t>
      </w:r>
    </w:p>
    <w:p>
      <w:pPr>
        <w:spacing w:after="150"/>
      </w:pPr>
      <w:r>
        <w:rPr/>
        <w:t xml:space="preserve">一、2019-2023年科威特混凝土行业销量分析</w:t>
      </w:r>
    </w:p>
    <w:p>
      <w:pPr>
        <w:spacing w:after="150"/>
      </w:pPr>
      <w:r>
        <w:rPr/>
        <w:t xml:space="preserve">二、2019-2023年科威特混凝土产品销售结构分析</w:t>
      </w:r>
    </w:p>
    <w:p>
      <w:pPr>
        <w:spacing w:after="150"/>
      </w:pPr>
      <w:r>
        <w:rPr/>
        <w:t xml:space="preserve">三、2024-2029年科威特混凝土行业销量预测</w:t>
      </w:r>
    </w:p>
    <w:p>
      <w:pPr>
        <w:spacing w:after="150"/>
      </w:pPr>
      <w:r>
        <w:rPr/>
        <w:t xml:space="preserve">第三节 2019-2023年科威特混凝土设备进出口贸易分析</w:t>
      </w:r>
    </w:p>
    <w:p>
      <w:pPr>
        <w:spacing w:after="150"/>
      </w:pPr>
      <w:r>
        <w:rPr/>
        <w:t xml:space="preserve">一、2019-2023年科威特混凝土设备进口量</w:t>
      </w:r>
    </w:p>
    <w:p>
      <w:pPr>
        <w:spacing w:after="150"/>
      </w:pPr>
      <w:r>
        <w:rPr/>
        <w:t xml:space="preserve">二、2019-2023年科威特混凝土设备产品进口来源分析</w:t>
      </w:r>
    </w:p>
    <w:p>
      <w:pPr>
        <w:spacing w:after="150"/>
      </w:pPr>
      <w:r>
        <w:rPr/>
        <w:t xml:space="preserve">三、2019-2023年科威特混凝土设备出口量</w:t>
      </w:r>
    </w:p>
    <w:p>
      <w:pPr>
        <w:spacing w:after="150"/>
      </w:pPr>
      <w:r>
        <w:rPr/>
        <w:t xml:space="preserve">四、2019-2023年科威特混凝土设备产品出口流向分析</w:t>
      </w:r>
    </w:p>
    <w:p>
      <w:pPr>
        <w:spacing w:after="150"/>
      </w:pPr>
      <w:r>
        <w:rPr/>
        <w:t xml:space="preserve">五、2024-2029年科威特混凝土设备进出口态势展望</w:t>
      </w:r>
    </w:p>
    <w:p>
      <w:pPr>
        <w:spacing w:after="150"/>
      </w:pPr>
      <w:r>
        <w:rPr>
          <w:b w:val="1"/>
          <w:bCs w:val="1"/>
        </w:rPr>
        <w:t xml:space="preserve">第四章 科威特混凝土行业产业链及相关商品发展分析</w:t>
      </w:r>
    </w:p>
    <w:p>
      <w:pPr>
        <w:spacing w:after="150"/>
      </w:pPr>
      <w:r>
        <w:rPr/>
        <w:t xml:space="preserve">第一节 科威特混凝土行业产业链分析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科威特混凝土相关产品发展分析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2019-2023年科威特水泥行业分析</w:t>
      </w:r>
    </w:p>
    <w:p>
      <w:pPr>
        <w:spacing w:after="150"/>
      </w:pPr>
      <w:r>
        <w:rPr/>
        <w:t xml:space="preserve">第一节 2019-2023年科威特水泥行业总体概况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2019-2023年科威特水泥行业运行分析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2019-2023年科威特水泥行业存在的问题及建议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科威特基础设施建设发展情况</w:t>
      </w:r>
    </w:p>
    <w:p>
      <w:pPr>
        <w:spacing w:after="150"/>
      </w:pPr>
      <w:r>
        <w:rPr/>
        <w:t xml:space="preserve">第一节 科威特基础设施概况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科威特基础设施发展分析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科威特房地产市场发展分析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外商投资科威特混凝土行业的主要政策法规</w:t>
      </w:r>
    </w:p>
    <w:p>
      <w:pPr>
        <w:spacing w:after="150"/>
      </w:pPr>
      <w:r>
        <w:rPr/>
        <w:t xml:space="preserve">第一节 与外商投资有关的科威特贸易政策</w:t>
      </w:r>
    </w:p>
    <w:p>
      <w:pPr>
        <w:spacing w:after="150"/>
      </w:pPr>
      <w:r>
        <w:rPr/>
        <w:t xml:space="preserve">一、科威特主要贸易法规体系</w:t>
      </w:r>
    </w:p>
    <w:p>
      <w:pPr>
        <w:spacing w:after="150"/>
      </w:pPr>
      <w:r>
        <w:rPr/>
        <w:t xml:space="preserve">二、科威特进出口贸易管理的相关规定</w:t>
      </w:r>
    </w:p>
    <w:p>
      <w:pPr>
        <w:spacing w:after="150"/>
      </w:pPr>
      <w:r>
        <w:rPr/>
        <w:t xml:space="preserve">三、科威特进出口商品检验检疫程序</w:t>
      </w:r>
    </w:p>
    <w:p>
      <w:pPr>
        <w:spacing w:after="150"/>
      </w:pPr>
      <w:r>
        <w:rPr/>
        <w:t xml:space="preserve">四、科威特海关管理规章制度</w:t>
      </w:r>
    </w:p>
    <w:p>
      <w:pPr>
        <w:spacing w:after="150"/>
      </w:pPr>
      <w:r>
        <w:rPr/>
        <w:t xml:space="preserve">五、科威特对外出口市场发展新规划出台</w:t>
      </w:r>
    </w:p>
    <w:p>
      <w:pPr>
        <w:spacing w:after="150"/>
      </w:pPr>
      <w:r>
        <w:rPr/>
        <w:t xml:space="preserve">第二节 与外商投资有关的市场准入规定</w:t>
      </w:r>
    </w:p>
    <w:p>
      <w:pPr>
        <w:spacing w:after="150"/>
      </w:pPr>
      <w:r>
        <w:rPr/>
        <w:t xml:space="preserve">一、科威特投资行业的主要规定</w:t>
      </w:r>
    </w:p>
    <w:p>
      <w:pPr>
        <w:spacing w:after="150"/>
      </w:pPr>
      <w:r>
        <w:rPr/>
        <w:t xml:space="preserve">二、科威特投资方式的规定</w:t>
      </w:r>
    </w:p>
    <w:p>
      <w:pPr>
        <w:spacing w:after="150"/>
      </w:pPr>
      <w:r>
        <w:rPr/>
        <w:t xml:space="preserve">第三节 与外商投资有关的税收制度</w:t>
      </w:r>
    </w:p>
    <w:p>
      <w:pPr>
        <w:spacing w:after="150"/>
      </w:pPr>
      <w:r>
        <w:rPr/>
        <w:t xml:space="preserve">一、科威特的税收体系和制度</w:t>
      </w:r>
    </w:p>
    <w:p>
      <w:pPr>
        <w:spacing w:after="150"/>
      </w:pPr>
      <w:r>
        <w:rPr/>
        <w:t xml:space="preserve">二、科威特的主要税赋和税率</w:t>
      </w:r>
    </w:p>
    <w:p>
      <w:pPr>
        <w:spacing w:after="150"/>
      </w:pPr>
      <w:r>
        <w:rPr/>
        <w:t xml:space="preserve">第四节 与外商投资有关的其他法律法规</w:t>
      </w:r>
    </w:p>
    <w:p>
      <w:pPr>
        <w:spacing w:after="150"/>
      </w:pPr>
      <w:r>
        <w:rPr/>
        <w:t xml:space="preserve">一、科威特关于劳动就业的规定</w:t>
      </w:r>
    </w:p>
    <w:p>
      <w:pPr>
        <w:spacing w:after="150"/>
      </w:pPr>
      <w:r>
        <w:rPr/>
        <w:t xml:space="preserve">二、科威特关于环境保护的规定</w:t>
      </w:r>
    </w:p>
    <w:p>
      <w:pPr>
        <w:spacing w:after="150"/>
      </w:pPr>
      <w:r>
        <w:rPr/>
        <w:t xml:space="preserve">三、科威特关于知识产权的保护规定</w:t>
      </w:r>
    </w:p>
    <w:p>
      <w:pPr>
        <w:spacing w:after="150"/>
      </w:pPr>
      <w:r>
        <w:rPr/>
        <w:t xml:space="preserve">第五节 科威特吸引外资的政策分析</w:t>
      </w:r>
    </w:p>
    <w:p>
      <w:pPr>
        <w:spacing w:after="150"/>
      </w:pPr>
      <w:r>
        <w:rPr/>
        <w:t xml:space="preserve">一、科威特鼓励投资的优惠政策框架</w:t>
      </w:r>
    </w:p>
    <w:p>
      <w:pPr>
        <w:spacing w:after="150"/>
      </w:pPr>
      <w:r>
        <w:rPr/>
        <w:t xml:space="preserve">二、科威特行业投资的具体鼓励政策</w:t>
      </w:r>
    </w:p>
    <w:p>
      <w:pPr>
        <w:spacing w:after="150"/>
      </w:pPr>
      <w:r>
        <w:rPr/>
        <w:t xml:space="preserve">三、科威特行业投资的区域鼓励政策</w:t>
      </w:r>
    </w:p>
    <w:p>
      <w:pPr>
        <w:spacing w:after="150"/>
      </w:pPr>
      <w:r>
        <w:rPr>
          <w:b w:val="1"/>
          <w:bCs w:val="1"/>
        </w:rPr>
        <w:t xml:space="preserve">第八章 外企在科威特设立和人员的进入程序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外企在科威特报税的相关手续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赴科威特的工作准证办理程序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中国企业到科威特投资混凝土行业须知</w:t>
      </w:r>
    </w:p>
    <w:p>
      <w:pPr>
        <w:spacing w:after="150"/>
      </w:pPr>
      <w:r>
        <w:rPr/>
        <w:t xml:space="preserve">第一节 中国企业到科威特投资混凝土行业的注意事项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中国企业到科威特投资混凝土行业需处理好的关系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中国企业在科威特投资混凝土行业遇到困难的求助办法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三、取得中国驻科威特使馆保护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2024-2029年投资科威特混凝土行业投资壁垒及风险预警</w:t>
      </w:r>
    </w:p>
    <w:p>
      <w:pPr>
        <w:spacing w:after="150"/>
      </w:pPr>
      <w:r>
        <w:rPr/>
        <w:t xml:space="preserve">第一节 2024-2029年科威特混凝土行业投资壁垒及风险预警</w:t>
      </w:r>
    </w:p>
    <w:p>
      <w:pPr>
        <w:spacing w:after="150"/>
      </w:pPr>
      <w:r>
        <w:rPr/>
        <w:t xml:space="preserve">一、投资科威特混凝土行业主要投资壁垒分析</w:t>
      </w:r>
    </w:p>
    <w:p>
      <w:pPr>
        <w:spacing w:after="150"/>
      </w:pPr>
      <w:r>
        <w:rPr/>
        <w:t xml:space="preserve">二、投资科威特混凝土行业面临的政策壁垒</w:t>
      </w:r>
    </w:p>
    <w:p>
      <w:pPr>
        <w:spacing w:after="150"/>
      </w:pPr>
      <w:r>
        <w:rPr/>
        <w:t xml:space="preserve">三、投资科威特混凝土行业面临的资金壁垒</w:t>
      </w:r>
    </w:p>
    <w:p>
      <w:pPr>
        <w:spacing w:after="150"/>
      </w:pPr>
      <w:r>
        <w:rPr/>
        <w:t xml:space="preserve">四、投资科威特混凝土行业面临的技术壁垒</w:t>
      </w:r>
    </w:p>
    <w:p>
      <w:pPr>
        <w:spacing w:after="150"/>
      </w:pPr>
      <w:r>
        <w:rPr/>
        <w:t xml:space="preserve">五、投资科威特混凝土行业面临的贸易壁垒</w:t>
      </w:r>
    </w:p>
    <w:p>
      <w:pPr>
        <w:spacing w:after="150"/>
      </w:pPr>
      <w:r>
        <w:rPr/>
        <w:t xml:space="preserve">六、投资科威特混凝土行业面临的地域壁垒</w:t>
      </w:r>
    </w:p>
    <w:p>
      <w:pPr>
        <w:spacing w:after="150"/>
      </w:pPr>
      <w:r>
        <w:rPr/>
        <w:t xml:space="preserve">第二节 2024-2029年科威特混凝土行业投资外部风险预警</w:t>
      </w:r>
    </w:p>
    <w:p>
      <w:pPr>
        <w:spacing w:after="150"/>
      </w:pPr>
      <w:r>
        <w:rPr/>
        <w:t xml:space="preserve">一、投资科威特混凝土行业面临的政策风险</w:t>
      </w:r>
    </w:p>
    <w:p>
      <w:pPr>
        <w:spacing w:after="150"/>
      </w:pPr>
      <w:r>
        <w:rPr/>
        <w:t xml:space="preserve">二、投资科威特混凝土行业面临的资源风险</w:t>
      </w:r>
    </w:p>
    <w:p>
      <w:pPr>
        <w:spacing w:after="150"/>
      </w:pPr>
      <w:r>
        <w:rPr/>
        <w:t xml:space="preserve">三、投资科威特混凝土行业面临的环保风险</w:t>
      </w:r>
    </w:p>
    <w:p>
      <w:pPr>
        <w:spacing w:after="150"/>
      </w:pPr>
      <w:r>
        <w:rPr/>
        <w:t xml:space="preserve">四、投资科威特混凝土行业面临的产业链风险</w:t>
      </w:r>
    </w:p>
    <w:p>
      <w:pPr>
        <w:spacing w:after="150"/>
      </w:pPr>
      <w:r>
        <w:rPr/>
        <w:t xml:space="preserve">五、投资科威特混凝土行业面临的相关行业风险</w:t>
      </w:r>
    </w:p>
    <w:p>
      <w:pPr>
        <w:spacing w:after="150"/>
      </w:pPr>
      <w:r>
        <w:rPr/>
        <w:t xml:space="preserve">第三节 2024-2029年科威特混凝土行业投资内部风险预警</w:t>
      </w:r>
    </w:p>
    <w:p>
      <w:pPr>
        <w:spacing w:after="150"/>
      </w:pPr>
      <w:r>
        <w:rPr/>
        <w:t xml:space="preserve">一、投资科威特混凝土行业面临的国别风险</w:t>
      </w:r>
    </w:p>
    <w:p>
      <w:pPr>
        <w:spacing w:after="150"/>
      </w:pPr>
      <w:r>
        <w:rPr/>
        <w:t xml:space="preserve">二、投资科威特混凝土行业面临的政治风险</w:t>
      </w:r>
    </w:p>
    <w:p>
      <w:pPr>
        <w:spacing w:after="150"/>
      </w:pPr>
      <w:r>
        <w:rPr/>
        <w:t xml:space="preserve">三、投资科威特混凝土行业面临的竞争风险</w:t>
      </w:r>
    </w:p>
    <w:p>
      <w:pPr>
        <w:spacing w:after="150"/>
      </w:pPr>
      <w:r>
        <w:rPr/>
        <w:t xml:space="preserve">四、投资科威特混凝土行业面临的盈利风险</w:t>
      </w:r>
    </w:p>
    <w:p>
      <w:pPr>
        <w:spacing w:after="150"/>
      </w:pPr>
      <w:r>
        <w:rPr/>
        <w:t xml:space="preserve">五、投资科威特混凝土行业面临的人才风险</w:t>
      </w:r>
    </w:p>
    <w:p>
      <w:pPr>
        <w:spacing w:after="150"/>
      </w:pPr>
      <w:r>
        <w:rPr/>
        <w:t xml:space="preserve">六、投资科威特混凝土行业面临的违约风险</w:t>
      </w:r>
    </w:p>
    <w:p>
      <w:pPr>
        <w:spacing w:after="150"/>
      </w:pPr>
      <w:r>
        <w:rPr/>
        <w:t xml:space="preserve">第四节 2024-2029年科威特混凝土行业运营风险预警</w:t>
      </w:r>
    </w:p>
    <w:p>
      <w:pPr>
        <w:spacing w:after="150"/>
      </w:pPr>
      <w:r>
        <w:rPr/>
        <w:t xml:space="preserve">一、投资科威特混凝土行业面临的法律风险</w:t>
      </w:r>
    </w:p>
    <w:p>
      <w:pPr>
        <w:spacing w:after="150"/>
      </w:pPr>
      <w:r>
        <w:rPr/>
        <w:t xml:space="preserve">二、投资科威特混凝土行业面临的商业风险</w:t>
      </w:r>
    </w:p>
    <w:p>
      <w:pPr>
        <w:spacing w:after="150"/>
      </w:pPr>
      <w:r>
        <w:rPr/>
        <w:t xml:space="preserve">三、投资科威特混凝土行业面临的管控风险</w:t>
      </w:r>
    </w:p>
    <w:p>
      <w:pPr>
        <w:spacing w:after="150"/>
      </w:pPr>
      <w:r>
        <w:rPr/>
        <w:t xml:space="preserve">四、投资科威特混凝土行业面临的安全风险</w:t>
      </w:r>
    </w:p>
    <w:p>
      <w:pPr>
        <w:spacing w:after="150"/>
      </w:pPr>
      <w:r>
        <w:rPr>
          <w:b w:val="1"/>
          <w:bCs w:val="1"/>
        </w:rPr>
        <w:t xml:space="preserve">第十一章 2024-2029年科威特混凝土行业发展预测</w:t>
      </w:r>
    </w:p>
    <w:p>
      <w:pPr>
        <w:spacing w:after="150"/>
      </w:pPr>
      <w:r>
        <w:rPr/>
        <w:t xml:space="preserve">第一节 2024-2029年科威特混凝土需求与消费预测</w:t>
      </w:r>
    </w:p>
    <w:p>
      <w:pPr>
        <w:spacing w:after="150"/>
      </w:pPr>
      <w:r>
        <w:rPr/>
        <w:t xml:space="preserve">一、2024-2029年科威特混凝土产品消费预测</w:t>
      </w:r>
    </w:p>
    <w:p>
      <w:pPr>
        <w:spacing w:after="150"/>
      </w:pPr>
      <w:r>
        <w:rPr/>
        <w:t xml:space="preserve">二、2024-2029年科威特混凝土市场规模预测</w:t>
      </w:r>
    </w:p>
    <w:p>
      <w:pPr>
        <w:spacing w:after="150"/>
      </w:pPr>
      <w:r>
        <w:rPr/>
        <w:t xml:space="preserve">三、2024-2029年科威特混凝土行业总产值预测</w:t>
      </w:r>
    </w:p>
    <w:p>
      <w:pPr>
        <w:spacing w:after="150"/>
      </w:pPr>
      <w:r>
        <w:rPr/>
        <w:t xml:space="preserve">四、2024-2029年科威特混凝土行业销售收入预测</w:t>
      </w:r>
    </w:p>
    <w:p>
      <w:pPr>
        <w:spacing w:after="150"/>
      </w:pPr>
      <w:r>
        <w:rPr/>
        <w:t xml:space="preserve">五、2024-2029年科威特混凝土行业总资产预测</w:t>
      </w:r>
    </w:p>
    <w:p>
      <w:pPr>
        <w:spacing w:after="150"/>
      </w:pPr>
      <w:r>
        <w:rPr/>
        <w:t xml:space="preserve">第二节 2024-2029年科威特混凝土行业供需预测</w:t>
      </w:r>
    </w:p>
    <w:p>
      <w:pPr>
        <w:spacing w:after="150"/>
      </w:pPr>
      <w:r>
        <w:rPr/>
        <w:t xml:space="preserve">一、2024-2029年科威特混凝土供给预测</w:t>
      </w:r>
    </w:p>
    <w:p>
      <w:pPr>
        <w:spacing w:after="150"/>
      </w:pPr>
      <w:r>
        <w:rPr/>
        <w:t xml:space="preserve">二、2024-2029年科威特混凝土产量预测</w:t>
      </w:r>
    </w:p>
    <w:p>
      <w:pPr>
        <w:spacing w:after="150"/>
      </w:pPr>
      <w:r>
        <w:rPr/>
        <w:t xml:space="preserve">三、2024-2029年科威特混凝土需求预测</w:t>
      </w:r>
    </w:p>
    <w:p>
      <w:pPr>
        <w:spacing w:after="150"/>
      </w:pPr>
      <w:r>
        <w:rPr/>
        <w:t xml:space="preserve">四、2024-2029年科威特混凝土供需平衡预测</w:t>
      </w:r>
    </w:p>
    <w:p>
      <w:pPr>
        <w:spacing w:after="150"/>
      </w:pPr>
      <w:r>
        <w:rPr/>
        <w:t xml:space="preserve">五、2024-2029年科威特混凝土产品价格预测</w:t>
      </w:r>
    </w:p>
    <w:p>
      <w:pPr>
        <w:spacing w:after="150"/>
      </w:pPr>
      <w:r>
        <w:rPr/>
        <w:t xml:space="preserve">第三节 2024-2029年影响科威特混凝土行业发展的主要因素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"一带一路"战略为科威特混凝土行业带来的机遇</w:t>
      </w:r>
    </w:p>
    <w:p>
      <w:pPr>
        <w:spacing w:after="150"/>
      </w:pPr>
      <w:r>
        <w:rPr>
          <w:b w:val="1"/>
          <w:bCs w:val="1"/>
        </w:rPr>
        <w:t xml:space="preserve">图表目录</w:t>
      </w:r>
    </w:p>
    <w:p>
      <w:pPr>
        <w:spacing w:after="150"/>
      </w:pPr>
      <w:r>
        <w:rPr/>
        <w:t xml:space="preserve">图表：科威特重点发展的交通运输领域项目表</w:t>
      </w:r>
    </w:p>
    <w:p>
      <w:pPr>
        <w:spacing w:after="150"/>
      </w:pPr>
      <w:r>
        <w:rPr/>
        <w:t xml:space="preserve">图表：科威特城市化情况及趋势</w:t>
      </w:r>
    </w:p>
    <w:p>
      <w:pPr>
        <w:spacing w:after="150"/>
      </w:pPr>
      <w:r>
        <w:rPr/>
        <w:t xml:space="preserve">图表：2019-2023年科威特固定资产形成总额</w:t>
      </w:r>
    </w:p>
    <w:p>
      <w:pPr>
        <w:spacing w:after="150"/>
      </w:pPr>
      <w:r>
        <w:rPr/>
        <w:t xml:space="preserve">图表：2019-2023年科威特居民生活消费支出状况</w:t>
      </w:r>
    </w:p>
    <w:p>
      <w:pPr>
        <w:spacing w:after="150"/>
      </w:pPr>
      <w:r>
        <w:rPr/>
        <w:t xml:space="preserve">图表：科威特银行机构</w:t>
      </w:r>
    </w:p>
    <w:p>
      <w:pPr>
        <w:spacing w:after="150"/>
      </w:pPr>
      <w:r>
        <w:rPr/>
        <w:t xml:space="preserve">图表：2019-2023年科威特混凝土行业固定资产投资状况</w:t>
      </w:r>
    </w:p>
    <w:p>
      <w:pPr>
        <w:spacing w:after="150"/>
      </w:pPr>
      <w:r>
        <w:rPr/>
        <w:t xml:space="preserve">图表：2019-2023年科威特混凝土产量</w:t>
      </w:r>
    </w:p>
    <w:p>
      <w:pPr>
        <w:spacing w:after="150"/>
      </w:pPr>
      <w:r>
        <w:rPr/>
        <w:t xml:space="preserve">图表：2019-2023年科威特混凝土市场需求量</w:t>
      </w:r>
    </w:p>
    <w:p>
      <w:pPr>
        <w:spacing w:after="150"/>
      </w:pPr>
      <w:r>
        <w:rPr/>
        <w:t xml:space="preserve">图表：2019-2023年科威特混凝土行业产量情况</w:t>
      </w:r>
    </w:p>
    <w:p>
      <w:pPr>
        <w:spacing w:after="150"/>
      </w:pPr>
      <w:r>
        <w:rPr/>
        <w:t xml:space="preserve">图表：2024-2029年科威特混凝土行业产量预测</w:t>
      </w:r>
    </w:p>
    <w:p>
      <w:pPr>
        <w:spacing w:after="150"/>
      </w:pPr>
      <w:r>
        <w:rPr/>
        <w:t xml:space="preserve">图表：2019-2023年科威特混凝土行业销量分析</w:t>
      </w:r>
    </w:p>
    <w:p>
      <w:pPr>
        <w:spacing w:after="150"/>
      </w:pPr>
      <w:r>
        <w:rPr/>
        <w:t xml:space="preserve">图表：2024-2029年科威特混凝土行业销量预测</w:t>
      </w:r>
    </w:p>
    <w:p>
      <w:pPr>
        <w:spacing w:after="150"/>
      </w:pPr>
      <w:r>
        <w:rPr/>
        <w:t xml:space="preserve">图表：2019-2023年科威特混凝土设备进口量统计</w:t>
      </w:r>
    </w:p>
    <w:p>
      <w:pPr>
        <w:spacing w:after="150"/>
      </w:pPr>
      <w:r>
        <w:rPr/>
        <w:t xml:space="preserve">图表：2019-2023年科威特混凝土设备出口量</w:t>
      </w:r>
    </w:p>
    <w:p>
      <w:pPr>
        <w:spacing w:after="150"/>
      </w:pPr>
      <w:r>
        <w:rPr/>
        <w:t xml:space="preserve">图表：2019-2023年科威特水泥产品销售量</w:t>
      </w:r>
    </w:p>
    <w:p>
      <w:pPr>
        <w:spacing w:after="150"/>
      </w:pPr>
      <w:r>
        <w:rPr/>
        <w:t xml:space="preserve">图表：2019-2023年科威特水泥产品销售规模</w:t>
      </w:r>
    </w:p>
    <w:p>
      <w:pPr>
        <w:spacing w:after="150"/>
      </w:pPr>
      <w:r>
        <w:rPr/>
        <w:t xml:space="preserve">图表：2019-2023年科威特交通基础设施领域实施项目投资情况</w:t>
      </w:r>
    </w:p>
    <w:p>
      <w:pPr>
        <w:spacing w:after="150"/>
      </w:pPr>
      <w:r>
        <w:rPr/>
        <w:t xml:space="preserve">图表：科威特历届五年计划发展支出汇总</w:t>
      </w:r>
    </w:p>
    <w:p>
      <w:pPr>
        <w:spacing w:after="150"/>
      </w:pPr>
      <w:r>
        <w:rPr/>
        <w:t xml:space="preserve">图表：2024-2029年科威特混凝土产品市场容量预测</w:t>
      </w:r>
    </w:p>
    <w:p>
      <w:pPr>
        <w:spacing w:after="150"/>
      </w:pPr>
      <w:r>
        <w:rPr/>
        <w:t xml:space="preserve">图表：2024-2029年科威特混凝土市场规模预测</w:t>
      </w:r>
    </w:p>
    <w:p>
      <w:pPr>
        <w:spacing w:after="150"/>
      </w:pPr>
      <w:r>
        <w:rPr/>
        <w:t xml:space="preserve">图表：2024-2029年科威特混凝土行业总产值预测</w:t>
      </w:r>
    </w:p>
    <w:p>
      <w:pPr>
        <w:spacing w:after="150"/>
      </w:pPr>
      <w:r>
        <w:rPr/>
        <w:t xml:space="preserve">图表：2024-2029年科威特混凝土行业销售收入预测</w:t>
      </w:r>
    </w:p>
    <w:p>
      <w:pPr>
        <w:spacing w:after="150"/>
      </w:pPr>
      <w:r>
        <w:rPr/>
        <w:t xml:space="preserve">图表：2024-2029年科威特混凝土行业固定资产投资预测</w:t>
      </w:r>
    </w:p>
    <w:p>
      <w:pPr>
        <w:spacing w:after="150"/>
      </w:pPr>
      <w:r>
        <w:rPr/>
        <w:t xml:space="preserve">图表：2024-2029年科威特混凝土行业产能预测</w:t>
      </w:r>
    </w:p>
    <w:p>
      <w:pPr>
        <w:spacing w:after="150"/>
      </w:pPr>
      <w:r>
        <w:rPr/>
        <w:t xml:space="preserve">图表：2024-2029年科威特混凝土产量预测</w:t>
      </w:r>
    </w:p>
    <w:p>
      <w:pPr>
        <w:spacing w:after="150"/>
      </w:pPr>
      <w:r>
        <w:rPr/>
        <w:t xml:space="preserve">图表：2024-2029年科威特混凝土市场容量预测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2024-2029年“一带一路”之科威特混凝土行业投资发展分析报告</dc:title>
  <dc:description>2024-2029年“一带一路”之科威特混凝土行业投资发展分析报告</dc:description>
  <dc:subject>2024-2029年“一带一路”之科威特混凝土行业投资发展分析报告</dc:subject>
  <cp:keywords>研究报告</cp:keywords>
  <cp:category>研究报告</cp:category>
  <cp:lastModifiedBy>北京中道泰和信息咨询有限公司</cp:lastModifiedBy>
  <dcterms:created xsi:type="dcterms:W3CDTF">2024-01-22T23:03:36+08:00</dcterms:created>
  <dcterms:modified xsi:type="dcterms:W3CDTF">2024-01-22T23:03:36+08:00</dcterms:modified>
</cp:coreProperties>
</file>

<file path=docProps/custom.xml><?xml version="1.0" encoding="utf-8"?>
<Properties xmlns="http://schemas.openxmlformats.org/officeDocument/2006/custom-properties" xmlns:vt="http://schemas.openxmlformats.org/officeDocument/2006/docPropsVTypes"/>
</file>