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2024-2029年全球直线运动系统行业供需及投资风险报告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直线运动系统及各相关行业的发展状况、市场供需形势、发展趋势等进行了分析，并重点分析了我国行业发展状况和特点，以及直线运动系统将面临的挑战、企业的发展策略等。报告还对直线运动系统进行了趋向研判，是直线运动系统等单位准确了解目前直线运动系统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2019-2023年世界直线运动系统行业发展态势分析</w:t>
      </w:r>
    </w:p>
    <w:p>
      <w:pPr>
        <w:spacing w:after="150"/>
      </w:pPr>
      <w:r>
        <w:rPr/>
        <w:t xml:space="preserve">第一节 直线运动系统定义及分类</w:t>
      </w:r>
    </w:p>
    <w:p>
      <w:pPr>
        <w:spacing w:after="150"/>
      </w:pPr>
      <w:r>
        <w:rPr/>
        <w:t xml:space="preserve">一、直线导轨linear line</w:t>
      </w:r>
    </w:p>
    <w:p>
      <w:pPr>
        <w:spacing w:after="150"/>
      </w:pPr>
      <w:r>
        <w:rPr/>
        <w:t xml:space="preserve">二、伸缩式滑轨telescopic line</w:t>
      </w:r>
    </w:p>
    <w:p>
      <w:pPr>
        <w:spacing w:after="150"/>
      </w:pPr>
      <w:r>
        <w:rPr/>
        <w:t xml:space="preserve">三、线性执行器actuator line</w:t>
      </w:r>
    </w:p>
    <w:p>
      <w:pPr>
        <w:spacing w:after="150"/>
      </w:pPr>
      <w:r>
        <w:rPr/>
        <w:t xml:space="preserve">四、直线运动应用解决方案actuator system line</w:t>
      </w:r>
    </w:p>
    <w:p>
      <w:pPr>
        <w:spacing w:after="150"/>
      </w:pPr>
      <w:r>
        <w:rPr/>
        <w:t xml:space="preserve">第二节 2019-2023年世界直线运动系统市场发展状况分析</w:t>
      </w:r>
    </w:p>
    <w:p>
      <w:pPr>
        <w:spacing w:after="150"/>
      </w:pPr>
      <w:r>
        <w:rPr/>
        <w:t xml:space="preserve">一、世界直线运动系统行业特点分析</w:t>
      </w:r>
    </w:p>
    <w:p>
      <w:pPr>
        <w:spacing w:after="150"/>
      </w:pPr>
      <w:r>
        <w:rPr/>
        <w:t xml:space="preserve">二、世界直线运动系统市场需求分析</w:t>
      </w:r>
    </w:p>
    <w:p>
      <w:pPr>
        <w:spacing w:after="150"/>
      </w:pPr>
      <w:r>
        <w:rPr/>
        <w:t xml:space="preserve">第三节 2019-2023年全球直线运动系统市场分析</w:t>
      </w:r>
    </w:p>
    <w:p>
      <w:pPr>
        <w:spacing w:after="150"/>
      </w:pPr>
      <w:r>
        <w:rPr/>
        <w:t xml:space="preserve">一、2019-2023年全球直线运动系统应用情况</w:t>
      </w:r>
    </w:p>
    <w:p>
      <w:pPr>
        <w:spacing w:after="150"/>
      </w:pPr>
      <w:r>
        <w:rPr/>
        <w:t xml:space="preserve">二、2019-2023年中外直线运动系统市场对比</w:t>
      </w:r>
    </w:p>
    <w:p>
      <w:pPr>
        <w:spacing w:after="150"/>
      </w:pPr>
      <w:r>
        <w:rPr/>
        <w:t xml:space="preserve">1、国外直线运动系统占比及应用</w:t>
      </w:r>
    </w:p>
    <w:p>
      <w:pPr>
        <w:spacing w:after="150"/>
      </w:pPr>
      <w:r>
        <w:rPr/>
        <w:t xml:space="preserve">2、国内直线运动系统占比及应用</w:t>
      </w:r>
    </w:p>
    <w:p>
      <w:pPr>
        <w:spacing w:after="150"/>
      </w:pPr>
      <w:r>
        <w:rPr/>
        <w:t xml:space="preserve">3、国内外直线运动产品的差距</w:t>
      </w:r>
    </w:p>
    <w:p>
      <w:pPr>
        <w:spacing w:after="150"/>
      </w:pPr>
      <w:r>
        <w:rPr>
          <w:b w:val="1"/>
          <w:bCs w:val="1"/>
        </w:rPr>
        <w:t xml:space="preserve">第二部分 行业深度分析</w:t>
      </w:r>
    </w:p>
    <w:p>
      <w:pPr>
        <w:spacing w:after="150"/>
      </w:pPr>
      <w:r>
        <w:rPr>
          <w:b w:val="1"/>
          <w:bCs w:val="1"/>
        </w:rPr>
        <w:t xml:space="preserve">第二章 我国直线运动系统行业发展现状</w:t>
      </w:r>
    </w:p>
    <w:p>
      <w:pPr>
        <w:spacing w:after="150"/>
      </w:pPr>
      <w:r>
        <w:rPr/>
        <w:t xml:space="preserve">第一节 我国直线运动系统行业发展现状</w:t>
      </w:r>
    </w:p>
    <w:p>
      <w:pPr>
        <w:spacing w:after="150"/>
      </w:pPr>
      <w:r>
        <w:rPr/>
        <w:t xml:space="preserve">一、直线运动系统行业品牌发展现状</w:t>
      </w:r>
    </w:p>
    <w:p>
      <w:pPr>
        <w:spacing w:after="150"/>
      </w:pPr>
      <w:r>
        <w:rPr/>
        <w:t xml:space="preserve">二、直线运动系统行业消费市场现状</w:t>
      </w:r>
    </w:p>
    <w:p>
      <w:pPr>
        <w:spacing w:after="150"/>
      </w:pPr>
      <w:r>
        <w:rPr/>
        <w:t xml:space="preserve">三、直线运动系统市场消费层次分析</w:t>
      </w:r>
    </w:p>
    <w:p>
      <w:pPr>
        <w:spacing w:after="150"/>
      </w:pPr>
      <w:r>
        <w:rPr/>
        <w:t xml:space="preserve">四、我国直线运动系统市场走向分析</w:t>
      </w:r>
    </w:p>
    <w:p>
      <w:pPr>
        <w:spacing w:after="150"/>
      </w:pPr>
      <w:r>
        <w:rPr/>
        <w:t xml:space="preserve">第二节 2019-2023年直线运动系统行业发展情况分析</w:t>
      </w:r>
    </w:p>
    <w:p>
      <w:pPr>
        <w:spacing w:after="150"/>
      </w:pPr>
      <w:r>
        <w:rPr/>
        <w:t xml:space="preserve">一、2019-2023年直线运动系统行业发展特点分析</w:t>
      </w:r>
    </w:p>
    <w:p>
      <w:pPr>
        <w:spacing w:after="150"/>
      </w:pPr>
      <w:r>
        <w:rPr/>
        <w:t xml:space="preserve">二、2019-2023年直线运动系统行业发展情况</w:t>
      </w:r>
    </w:p>
    <w:p>
      <w:pPr>
        <w:spacing w:after="150"/>
      </w:pPr>
      <w:r>
        <w:rPr/>
        <w:t xml:space="preserve">第三节 2019-2023年直线运动系统行业运行分析</w:t>
      </w:r>
    </w:p>
    <w:p>
      <w:pPr>
        <w:spacing w:after="150"/>
      </w:pPr>
      <w:r>
        <w:rPr/>
        <w:t xml:space="preserve">一、2019-2023年直线运动系统行业产销运行分析</w:t>
      </w:r>
    </w:p>
    <w:p>
      <w:pPr>
        <w:spacing w:after="150"/>
      </w:pPr>
      <w:r>
        <w:rPr/>
        <w:t xml:space="preserve">二、2019-2023年直线运动系统行业利润情况分析</w:t>
      </w:r>
    </w:p>
    <w:p>
      <w:pPr>
        <w:spacing w:after="150"/>
      </w:pPr>
      <w:r>
        <w:rPr/>
        <w:t xml:space="preserve">三、2019-2023年直线运动系统行业发展周期分析</w:t>
      </w:r>
    </w:p>
    <w:p>
      <w:pPr>
        <w:spacing w:after="150"/>
      </w:pPr>
      <w:r>
        <w:rPr/>
        <w:t xml:space="preserve">四、2024-2029年直线运动系统行业发展机遇分析</w:t>
      </w:r>
    </w:p>
    <w:p>
      <w:pPr>
        <w:spacing w:after="150"/>
      </w:pPr>
      <w:r>
        <w:rPr/>
        <w:t xml:space="preserve">五、2024-2029年直线运动系统行业利润增速预测</w:t>
      </w:r>
    </w:p>
    <w:p>
      <w:pPr>
        <w:spacing w:after="150"/>
      </w:pPr>
      <w:r>
        <w:rPr/>
        <w:t xml:space="preserve">第四节 对中国直线运动系统市场的分析及思考</w:t>
      </w:r>
    </w:p>
    <w:p>
      <w:pPr>
        <w:spacing w:after="150"/>
      </w:pPr>
      <w:r>
        <w:rPr/>
        <w:t xml:space="preserve">一、直线运动系统市场特点</w:t>
      </w:r>
    </w:p>
    <w:p>
      <w:pPr>
        <w:spacing w:after="150"/>
      </w:pPr>
      <w:r>
        <w:rPr/>
        <w:t xml:space="preserve">二、直线运动系统市场分析</w:t>
      </w:r>
    </w:p>
    <w:p>
      <w:pPr>
        <w:spacing w:after="150"/>
      </w:pPr>
      <w:r>
        <w:rPr/>
        <w:t xml:space="preserve">三、直线运动系统市场变化的方向</w:t>
      </w:r>
    </w:p>
    <w:p>
      <w:pPr>
        <w:spacing w:after="150"/>
      </w:pPr>
      <w:r>
        <w:rPr/>
        <w:t xml:space="preserve">四、中国直线运动系统产业发展的新思路</w:t>
      </w:r>
    </w:p>
    <w:p>
      <w:pPr>
        <w:spacing w:after="150"/>
      </w:pPr>
      <w:r>
        <w:rPr/>
        <w:t xml:space="preserve">五、对中国直线运动系统产业发展的思考</w:t>
      </w:r>
    </w:p>
    <w:p>
      <w:pPr>
        <w:spacing w:after="150"/>
      </w:pPr>
      <w:r>
        <w:rPr>
          <w:b w:val="1"/>
          <w:bCs w:val="1"/>
        </w:rPr>
        <w:t xml:space="preserve">第三章 直线运动系统行业上下游产业分析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四、行业竞争状况及其对直线运动系统行业的意义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四、行业新动态及其对直线运动系统行业的影响</w:t>
      </w:r>
    </w:p>
    <w:p>
      <w:pPr>
        <w:spacing w:after="150"/>
      </w:pPr>
      <w:r>
        <w:rPr/>
        <w:t xml:space="preserve">五、行业竞争状况及其对直线运动系统行业的意义</w:t>
      </w:r>
    </w:p>
    <w:p>
      <w:pPr>
        <w:spacing w:after="150"/>
      </w:pPr>
      <w:r>
        <w:rPr>
          <w:b w:val="1"/>
          <w:bCs w:val="1"/>
        </w:rPr>
        <w:t xml:space="preserve">第三部分 竞争格局分析</w:t>
      </w:r>
    </w:p>
    <w:p>
      <w:pPr>
        <w:spacing w:after="150"/>
      </w:pPr>
      <w:r>
        <w:rPr>
          <w:b w:val="1"/>
          <w:bCs w:val="1"/>
        </w:rPr>
        <w:t xml:space="preserve">第四章 直线运动系统行业竞争格局分析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中国直线运动系统行业竞争格局综述</w:t>
      </w:r>
    </w:p>
    <w:p>
      <w:pPr>
        <w:spacing w:after="150"/>
      </w:pPr>
      <w:r>
        <w:rPr/>
        <w:t xml:space="preserve">一、2019-2023年直线运动系统行业集中度</w:t>
      </w:r>
    </w:p>
    <w:p>
      <w:pPr>
        <w:spacing w:after="150"/>
      </w:pPr>
      <w:r>
        <w:rPr/>
        <w:t xml:space="preserve">二、2019-2023年直线运动系统行业竞争程度</w:t>
      </w:r>
    </w:p>
    <w:p>
      <w:pPr>
        <w:spacing w:after="150"/>
      </w:pPr>
      <w:r>
        <w:rPr/>
        <w:t xml:space="preserve">1、直线导轨linear line，</w:t>
      </w:r>
    </w:p>
    <w:p>
      <w:pPr>
        <w:spacing w:after="150"/>
      </w:pPr>
      <w:r>
        <w:rPr/>
        <w:t xml:space="preserve">2、伸缩式滑轨telescopic line,</w:t>
      </w:r>
    </w:p>
    <w:p>
      <w:pPr>
        <w:spacing w:after="150"/>
      </w:pPr>
      <w:r>
        <w:rPr/>
        <w:t xml:space="preserve">3、线性执行器actuator line,</w:t>
      </w:r>
    </w:p>
    <w:p>
      <w:pPr>
        <w:spacing w:after="150"/>
      </w:pPr>
      <w:r>
        <w:rPr/>
        <w:t xml:space="preserve">4、直线运动应用解决方案actuator system line</w:t>
      </w:r>
    </w:p>
    <w:p>
      <w:pPr>
        <w:spacing w:after="150"/>
      </w:pPr>
      <w:r>
        <w:rPr/>
        <w:t xml:space="preserve">三、2019-2023年直线运动系统企业与品牌数量</w:t>
      </w:r>
    </w:p>
    <w:p>
      <w:pPr>
        <w:spacing w:after="150"/>
      </w:pPr>
      <w:r>
        <w:rPr/>
        <w:t xml:space="preserve">四、2019-2023年直线运动系统行业竞争格局分析</w:t>
      </w:r>
    </w:p>
    <w:p>
      <w:pPr>
        <w:spacing w:after="150"/>
      </w:pPr>
      <w:r>
        <w:rPr/>
        <w:t xml:space="preserve">第四节 2019-2023年直线运动系统行业竞争格局分析</w:t>
      </w:r>
    </w:p>
    <w:p>
      <w:pPr>
        <w:spacing w:after="150"/>
      </w:pPr>
      <w:r>
        <w:rPr/>
        <w:t xml:space="preserve">一、2019-2023年国内外直线运动系统行业竞争分析</w:t>
      </w:r>
    </w:p>
    <w:p>
      <w:pPr>
        <w:spacing w:after="150"/>
      </w:pPr>
      <w:r>
        <w:rPr/>
        <w:t xml:space="preserve">二、2019-2023年我国直线运动系统市场竞争分析</w:t>
      </w:r>
    </w:p>
    <w:p>
      <w:pPr>
        <w:spacing w:after="150"/>
      </w:pPr>
      <w:r>
        <w:rPr>
          <w:b w:val="1"/>
          <w:bCs w:val="1"/>
        </w:rPr>
        <w:t xml:space="preserve">第五章 直线运动系统企业竞争策略分析</w:t>
      </w:r>
    </w:p>
    <w:p>
      <w:pPr>
        <w:spacing w:after="150"/>
      </w:pPr>
      <w:r>
        <w:rPr/>
        <w:t xml:space="preserve">第一节 直线运动系统市场竞争策略分析</w:t>
      </w:r>
    </w:p>
    <w:p>
      <w:pPr>
        <w:spacing w:after="150"/>
      </w:pPr>
      <w:r>
        <w:rPr/>
        <w:t xml:space="preserve">一、2019-2023年直线运动系统市场增长潜力分析</w:t>
      </w:r>
    </w:p>
    <w:p>
      <w:pPr>
        <w:spacing w:after="150"/>
      </w:pPr>
      <w:r>
        <w:rPr/>
        <w:t xml:space="preserve">二、2019-2023年直线运动系统主要潜力品种分析</w:t>
      </w:r>
    </w:p>
    <w:p>
      <w:pPr>
        <w:spacing w:after="150"/>
      </w:pPr>
      <w:r>
        <w:rPr/>
        <w:t xml:space="preserve">三、现有直线运动系统市场竞争策略分析</w:t>
      </w:r>
    </w:p>
    <w:p>
      <w:pPr>
        <w:spacing w:after="150"/>
      </w:pPr>
      <w:r>
        <w:rPr/>
        <w:t xml:space="preserve">四、潜力直线运动系统竞争策略选择</w:t>
      </w:r>
    </w:p>
    <w:p>
      <w:pPr>
        <w:spacing w:after="150"/>
      </w:pPr>
      <w:r>
        <w:rPr/>
        <w:t xml:space="preserve">第二节 直线运动系统企业竞争策略分析</w:t>
      </w:r>
    </w:p>
    <w:p>
      <w:pPr>
        <w:spacing w:after="150"/>
      </w:pPr>
      <w:r>
        <w:rPr/>
        <w:t xml:space="preserve">一、2024-2029年我国直线运动系统市场竞争趋势</w:t>
      </w:r>
    </w:p>
    <w:p>
      <w:pPr>
        <w:spacing w:after="150"/>
      </w:pPr>
      <w:r>
        <w:rPr/>
        <w:t xml:space="preserve">二、2024-2029年直线运动系统行业竞争格局展望</w:t>
      </w:r>
    </w:p>
    <w:p>
      <w:pPr>
        <w:spacing w:after="150"/>
      </w:pPr>
      <w:r>
        <w:rPr/>
        <w:t xml:space="preserve">三、2024-2029年直线运动系统行业竞争策略分析</w:t>
      </w:r>
    </w:p>
    <w:p>
      <w:pPr>
        <w:spacing w:after="150"/>
      </w:pPr>
      <w:r>
        <w:rPr/>
        <w:t xml:space="preserve">第三节 直线运动系统行业发展机会分析</w:t>
      </w:r>
    </w:p>
    <w:p>
      <w:pPr>
        <w:spacing w:after="150"/>
      </w:pPr>
      <w:r>
        <w:rPr/>
        <w:t xml:space="preserve">第四节 直线运动系统行业发展风险分析</w:t>
      </w:r>
    </w:p>
    <w:p>
      <w:pPr>
        <w:spacing w:after="150"/>
      </w:pPr>
      <w:r>
        <w:rPr>
          <w:b w:val="1"/>
          <w:bCs w:val="1"/>
        </w:rPr>
        <w:t xml:space="preserve">第六章 重点直线运动系统企业竞争分析</w:t>
      </w:r>
    </w:p>
    <w:p>
      <w:pPr>
        <w:spacing w:after="150"/>
      </w:pPr>
      <w:r>
        <w:rPr/>
        <w:t xml:space="preserve">第一节 rollon</w:t>
      </w:r>
    </w:p>
    <w:p>
      <w:pPr>
        <w:spacing w:after="150"/>
      </w:pPr>
      <w:r>
        <w:rPr/>
        <w:t xml:space="preserve">一、企业概况</w:t>
      </w:r>
    </w:p>
    <w:p>
      <w:pPr>
        <w:spacing w:after="150"/>
      </w:pPr>
      <w:r>
        <w:rPr/>
        <w:t xml:space="preserve">二、主要产品</w:t>
      </w:r>
    </w:p>
    <w:p>
      <w:pPr>
        <w:spacing w:after="150"/>
      </w:pPr>
      <w:r>
        <w:rPr/>
        <w:t xml:space="preserve">三、竞争优势分析</w:t>
      </w:r>
    </w:p>
    <w:p>
      <w:pPr>
        <w:spacing w:after="150"/>
      </w:pPr>
      <w:r>
        <w:rPr/>
        <w:t xml:space="preserve">四、企业经营状况</w:t>
      </w:r>
    </w:p>
    <w:p>
      <w:pPr>
        <w:spacing w:after="150"/>
      </w:pPr>
      <w:r>
        <w:rPr/>
        <w:t xml:space="preserve">五、2024-2029年发展战略</w:t>
      </w:r>
    </w:p>
    <w:p>
      <w:pPr>
        <w:spacing w:after="150"/>
      </w:pPr>
      <w:r>
        <w:rPr/>
        <w:t xml:space="preserve">第二节 thomson</w:t>
      </w:r>
    </w:p>
    <w:p>
      <w:pPr>
        <w:spacing w:after="150"/>
      </w:pPr>
      <w:r>
        <w:rPr/>
        <w:t xml:space="preserve">一、企业概况</w:t>
      </w:r>
    </w:p>
    <w:p>
      <w:pPr>
        <w:spacing w:after="150"/>
      </w:pPr>
      <w:r>
        <w:rPr/>
        <w:t xml:space="preserve">二、主要产品</w:t>
      </w:r>
    </w:p>
    <w:p>
      <w:pPr>
        <w:spacing w:after="150"/>
      </w:pPr>
      <w:r>
        <w:rPr/>
        <w:t xml:space="preserve">三、竞争优势分析</w:t>
      </w:r>
    </w:p>
    <w:p>
      <w:pPr>
        <w:spacing w:after="150"/>
      </w:pPr>
      <w:r>
        <w:rPr/>
        <w:t xml:space="preserve">四、企业经营状况</w:t>
      </w:r>
    </w:p>
    <w:p>
      <w:pPr>
        <w:spacing w:after="150"/>
      </w:pPr>
      <w:r>
        <w:rPr/>
        <w:t xml:space="preserve">五、2024-2029年发展战略</w:t>
      </w:r>
    </w:p>
    <w:p>
      <w:pPr>
        <w:spacing w:after="150"/>
      </w:pPr>
      <w:r>
        <w:rPr/>
        <w:t xml:space="preserve">第三节 德马吉森精机</w:t>
      </w:r>
    </w:p>
    <w:p>
      <w:pPr>
        <w:spacing w:after="150"/>
      </w:pPr>
      <w:r>
        <w:rPr/>
        <w:t xml:space="preserve">一、企业概况</w:t>
      </w:r>
    </w:p>
    <w:p>
      <w:pPr>
        <w:spacing w:after="150"/>
      </w:pPr>
      <w:r>
        <w:rPr/>
        <w:t xml:space="preserve">二、主要产品</w:t>
      </w:r>
    </w:p>
    <w:p>
      <w:pPr>
        <w:spacing w:after="150"/>
      </w:pPr>
      <w:r>
        <w:rPr/>
        <w:t xml:space="preserve">三、竞争优势分析</w:t>
      </w:r>
    </w:p>
    <w:p>
      <w:pPr>
        <w:spacing w:after="150"/>
      </w:pPr>
      <w:r>
        <w:rPr/>
        <w:t xml:space="preserve">四、企业经营状况</w:t>
      </w:r>
    </w:p>
    <w:p>
      <w:pPr>
        <w:spacing w:after="150"/>
      </w:pPr>
      <w:r>
        <w:rPr/>
        <w:t xml:space="preserve">五、2024-2029年发展战略</w:t>
      </w:r>
    </w:p>
    <w:p>
      <w:pPr>
        <w:spacing w:after="150"/>
      </w:pPr>
      <w:r>
        <w:rPr/>
        <w:t xml:space="preserve">第四节 thk(日本)</w:t>
      </w:r>
    </w:p>
    <w:p>
      <w:pPr>
        <w:spacing w:after="150"/>
      </w:pPr>
      <w:r>
        <w:rPr/>
        <w:t xml:space="preserve">一、企业概况</w:t>
      </w:r>
    </w:p>
    <w:p>
      <w:pPr>
        <w:spacing w:after="150"/>
      </w:pPr>
      <w:r>
        <w:rPr/>
        <w:t xml:space="preserve">二、主要产品</w:t>
      </w:r>
    </w:p>
    <w:p>
      <w:pPr>
        <w:spacing w:after="150"/>
      </w:pPr>
      <w:r>
        <w:rPr/>
        <w:t xml:space="preserve">三、竞争优势分析</w:t>
      </w:r>
    </w:p>
    <w:p>
      <w:pPr>
        <w:spacing w:after="150"/>
      </w:pPr>
      <w:r>
        <w:rPr/>
        <w:t xml:space="preserve">四、企业经营状况</w:t>
      </w:r>
    </w:p>
    <w:p>
      <w:pPr>
        <w:spacing w:after="150"/>
      </w:pPr>
      <w:r>
        <w:rPr/>
        <w:t xml:space="preserve">五、2024-2029年发展战略</w:t>
      </w:r>
    </w:p>
    <w:p>
      <w:pPr>
        <w:spacing w:after="150"/>
      </w:pPr>
      <w:r>
        <w:rPr/>
        <w:t xml:space="preserve">第五节 nsk(日本精工株式会社)</w:t>
      </w:r>
    </w:p>
    <w:p>
      <w:pPr>
        <w:spacing w:after="150"/>
      </w:pPr>
      <w:r>
        <w:rPr/>
        <w:t xml:space="preserve">一、企业概况</w:t>
      </w:r>
    </w:p>
    <w:p>
      <w:pPr>
        <w:spacing w:after="150"/>
      </w:pPr>
      <w:r>
        <w:rPr/>
        <w:t xml:space="preserve">二、主要产品</w:t>
      </w:r>
    </w:p>
    <w:p>
      <w:pPr>
        <w:spacing w:after="150"/>
      </w:pPr>
      <w:r>
        <w:rPr/>
        <w:t xml:space="preserve">三、竞争优势分析</w:t>
      </w:r>
    </w:p>
    <w:p>
      <w:pPr>
        <w:spacing w:after="150"/>
      </w:pPr>
      <w:r>
        <w:rPr/>
        <w:t xml:space="preserve">四、企业经营状况</w:t>
      </w:r>
    </w:p>
    <w:p>
      <w:pPr>
        <w:spacing w:after="150"/>
      </w:pPr>
      <w:r>
        <w:rPr/>
        <w:t xml:space="preserve">五、2024-2029年发展战略</w:t>
      </w:r>
    </w:p>
    <w:p>
      <w:pPr>
        <w:spacing w:after="150"/>
      </w:pPr>
      <w:r>
        <w:rPr/>
        <w:t xml:space="preserve">第六节 瑞士施耐博格(schneeberger)</w:t>
      </w:r>
    </w:p>
    <w:p>
      <w:pPr>
        <w:spacing w:after="150"/>
      </w:pPr>
      <w:r>
        <w:rPr/>
        <w:t xml:space="preserve">一、企业概况</w:t>
      </w:r>
    </w:p>
    <w:p>
      <w:pPr>
        <w:spacing w:after="150"/>
      </w:pPr>
      <w:r>
        <w:rPr/>
        <w:t xml:space="preserve">二、主要产品</w:t>
      </w:r>
    </w:p>
    <w:p>
      <w:pPr>
        <w:spacing w:after="150"/>
      </w:pPr>
      <w:r>
        <w:rPr/>
        <w:t xml:space="preserve">三、竞争优势分析</w:t>
      </w:r>
    </w:p>
    <w:p>
      <w:pPr>
        <w:spacing w:after="150"/>
      </w:pPr>
      <w:r>
        <w:rPr/>
        <w:t xml:space="preserve">四、企业经营状况</w:t>
      </w:r>
    </w:p>
    <w:p>
      <w:pPr>
        <w:spacing w:after="150"/>
      </w:pPr>
      <w:r>
        <w:rPr/>
        <w:t xml:space="preserve">五、2024-2029年发展战略</w:t>
      </w:r>
    </w:p>
    <w:p>
      <w:pPr>
        <w:spacing w:after="150"/>
      </w:pPr>
      <w:r>
        <w:rPr/>
        <w:t xml:space="preserve">第七节 德国博士力士乐(rexroth)</w:t>
      </w:r>
    </w:p>
    <w:p>
      <w:pPr>
        <w:spacing w:after="150"/>
      </w:pPr>
      <w:r>
        <w:rPr/>
        <w:t xml:space="preserve">一、企业概况</w:t>
      </w:r>
    </w:p>
    <w:p>
      <w:pPr>
        <w:spacing w:after="150"/>
      </w:pPr>
      <w:r>
        <w:rPr/>
        <w:t xml:space="preserve">二、主要产品</w:t>
      </w:r>
    </w:p>
    <w:p>
      <w:pPr>
        <w:spacing w:after="150"/>
      </w:pPr>
      <w:r>
        <w:rPr/>
        <w:t xml:space="preserve">三、竞争优势分析</w:t>
      </w:r>
    </w:p>
    <w:p>
      <w:pPr>
        <w:spacing w:after="150"/>
      </w:pPr>
      <w:r>
        <w:rPr/>
        <w:t xml:space="preserve">四、企业经营状况</w:t>
      </w:r>
    </w:p>
    <w:p>
      <w:pPr>
        <w:spacing w:after="150"/>
      </w:pPr>
      <w:r>
        <w:rPr/>
        <w:t xml:space="preserve">五、2024-2029年发展战略</w:t>
      </w:r>
    </w:p>
    <w:p>
      <w:pPr>
        <w:spacing w:after="150"/>
      </w:pPr>
      <w:r>
        <w:rPr/>
        <w:t xml:space="preserve">第八节 德国ina</w:t>
      </w:r>
    </w:p>
    <w:p>
      <w:pPr>
        <w:spacing w:after="150"/>
      </w:pPr>
      <w:r>
        <w:rPr/>
        <w:t xml:space="preserve">一、企业概况</w:t>
      </w:r>
    </w:p>
    <w:p>
      <w:pPr>
        <w:spacing w:after="150"/>
      </w:pPr>
      <w:r>
        <w:rPr/>
        <w:t xml:space="preserve">二、主要产品</w:t>
      </w:r>
    </w:p>
    <w:p>
      <w:pPr>
        <w:spacing w:after="150"/>
      </w:pPr>
      <w:r>
        <w:rPr/>
        <w:t xml:space="preserve">三、竞争优势分析</w:t>
      </w:r>
    </w:p>
    <w:p>
      <w:pPr>
        <w:spacing w:after="150"/>
      </w:pPr>
      <w:r>
        <w:rPr/>
        <w:t xml:space="preserve">四、企业经营状况</w:t>
      </w:r>
    </w:p>
    <w:p>
      <w:pPr>
        <w:spacing w:after="150"/>
      </w:pPr>
      <w:r>
        <w:rPr/>
        <w:t xml:space="preserve">五、2024-2029年发展战略</w:t>
      </w:r>
    </w:p>
    <w:p>
      <w:pPr>
        <w:spacing w:after="150"/>
      </w:pPr>
      <w:r>
        <w:rPr/>
        <w:t xml:space="preserve">第九节 韩国sbc</w:t>
      </w:r>
    </w:p>
    <w:p>
      <w:pPr>
        <w:spacing w:after="150"/>
      </w:pPr>
      <w:r>
        <w:rPr/>
        <w:t xml:space="preserve">一、企业概况</w:t>
      </w:r>
    </w:p>
    <w:p>
      <w:pPr>
        <w:spacing w:after="150"/>
      </w:pPr>
      <w:r>
        <w:rPr/>
        <w:t xml:space="preserve">二、主要产品</w:t>
      </w:r>
    </w:p>
    <w:p>
      <w:pPr>
        <w:spacing w:after="150"/>
      </w:pPr>
      <w:r>
        <w:rPr/>
        <w:t xml:space="preserve">三、竞争优势分析</w:t>
      </w:r>
    </w:p>
    <w:p>
      <w:pPr>
        <w:spacing w:after="150"/>
      </w:pPr>
      <w:r>
        <w:rPr/>
        <w:t xml:space="preserve">四、企业经营状况</w:t>
      </w:r>
    </w:p>
    <w:p>
      <w:pPr>
        <w:spacing w:after="150"/>
      </w:pPr>
      <w:r>
        <w:rPr/>
        <w:t xml:space="preserve">五、2024-2029年发展战略</w:t>
      </w:r>
    </w:p>
    <w:p>
      <w:pPr>
        <w:spacing w:after="150"/>
      </w:pPr>
      <w:r>
        <w:rPr/>
        <w:t xml:space="preserve">第十节 上银hiwin</w:t>
      </w:r>
    </w:p>
    <w:p>
      <w:pPr>
        <w:spacing w:after="150"/>
      </w:pPr>
      <w:r>
        <w:rPr/>
        <w:t xml:space="preserve">一、企业概况</w:t>
      </w:r>
    </w:p>
    <w:p>
      <w:pPr>
        <w:spacing w:after="150"/>
      </w:pPr>
      <w:r>
        <w:rPr/>
        <w:t xml:space="preserve">二、主要产品</w:t>
      </w:r>
    </w:p>
    <w:p>
      <w:pPr>
        <w:spacing w:after="150"/>
      </w:pPr>
      <w:r>
        <w:rPr/>
        <w:t xml:space="preserve">三、竞争优势分析</w:t>
      </w:r>
    </w:p>
    <w:p>
      <w:pPr>
        <w:spacing w:after="150"/>
      </w:pPr>
      <w:r>
        <w:rPr/>
        <w:t xml:space="preserve">四、企业经营状况</w:t>
      </w:r>
    </w:p>
    <w:p>
      <w:pPr>
        <w:spacing w:after="150"/>
      </w:pPr>
      <w:r>
        <w:rPr/>
        <w:t xml:space="preserve">五、2024-2029年发展战略</w:t>
      </w:r>
    </w:p>
    <w:p>
      <w:pPr>
        <w:spacing w:after="150"/>
      </w:pPr>
      <w:r>
        <w:rPr>
          <w:b w:val="1"/>
          <w:bCs w:val="1"/>
        </w:rPr>
        <w:t xml:space="preserve">第七章 直线运动系统行业发展趋势与投资战略研究</w:t>
      </w:r>
    </w:p>
    <w:p>
      <w:pPr>
        <w:spacing w:after="150"/>
      </w:pPr>
      <w:r>
        <w:rPr/>
        <w:t xml:space="preserve">第一节 直线运动系统市场发展潜力分析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直线运动系统行业发展趋势分析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直线运动系统行业发展战略研究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对我国直线运动系统品牌的战略思考</w:t>
      </w:r>
    </w:p>
    <w:p>
      <w:pPr>
        <w:spacing w:after="150"/>
      </w:pPr>
      <w:r>
        <w:rPr/>
        <w:t xml:space="preserve">一、企业品牌的重要性</w:t>
      </w:r>
    </w:p>
    <w:p>
      <w:pPr>
        <w:spacing w:after="150"/>
      </w:pPr>
      <w:r>
        <w:rPr/>
        <w:t xml:space="preserve">二、直线运动系统实施品牌战略的意义</w:t>
      </w:r>
    </w:p>
    <w:p>
      <w:pPr>
        <w:spacing w:after="150"/>
      </w:pPr>
      <w:r>
        <w:rPr/>
        <w:t xml:space="preserve">三、直线运动系统企业品牌的现状分析</w:t>
      </w:r>
    </w:p>
    <w:p>
      <w:pPr>
        <w:spacing w:after="150"/>
      </w:pPr>
      <w:r>
        <w:rPr/>
        <w:t xml:space="preserve">四、我国直线运动系统企业的品牌战略</w:t>
      </w:r>
    </w:p>
    <w:p>
      <w:pPr>
        <w:spacing w:after="150"/>
      </w:pPr>
      <w:r>
        <w:rPr/>
        <w:t xml:space="preserve">五、直线运动系统品牌战略管理的策略</w:t>
      </w:r>
    </w:p>
    <w:p>
      <w:pPr>
        <w:spacing w:after="150"/>
      </w:pPr>
      <w:r>
        <w:rPr>
          <w:b w:val="1"/>
          <w:bCs w:val="1"/>
        </w:rPr>
        <w:t xml:space="preserve">第八章 2024-2029年直线运动系统行业发展预测</w:t>
      </w:r>
    </w:p>
    <w:p>
      <w:pPr>
        <w:spacing w:after="150"/>
      </w:pPr>
      <w:r>
        <w:rPr/>
        <w:t xml:space="preserve">第一节 未来直线运动系统需求与消费预测</w:t>
      </w:r>
    </w:p>
    <w:p>
      <w:pPr>
        <w:spacing w:after="150"/>
      </w:pPr>
      <w:r>
        <w:rPr/>
        <w:t xml:space="preserve">一、2024-2029年直线运动系统产品消费预测</w:t>
      </w:r>
    </w:p>
    <w:p>
      <w:pPr>
        <w:spacing w:after="150"/>
      </w:pPr>
      <w:r>
        <w:rPr/>
        <w:t xml:space="preserve">二、2024-2029年直线运动系统市场规模预测</w:t>
      </w:r>
    </w:p>
    <w:p>
      <w:pPr>
        <w:spacing w:after="150"/>
      </w:pPr>
      <w:r>
        <w:rPr/>
        <w:t xml:space="preserve">三、2024-2029年直线运动系统行业总产值预测</w:t>
      </w:r>
    </w:p>
    <w:p>
      <w:pPr>
        <w:spacing w:after="150"/>
      </w:pPr>
      <w:r>
        <w:rPr/>
        <w:t xml:space="preserve">四、2024-2029年直线运动系统行业销售收入预测</w:t>
      </w:r>
    </w:p>
    <w:p>
      <w:pPr>
        <w:spacing w:after="150"/>
      </w:pPr>
      <w:r>
        <w:rPr/>
        <w:t xml:space="preserve">五、2024-2029年直线运动系统行业总资产预测</w:t>
      </w:r>
    </w:p>
    <w:p>
      <w:pPr>
        <w:spacing w:after="150"/>
      </w:pPr>
      <w:r>
        <w:rPr/>
        <w:t xml:space="preserve">第二节 2024-2029年中国直线运动系统行业供需预测</w:t>
      </w:r>
    </w:p>
    <w:p>
      <w:pPr>
        <w:spacing w:after="150"/>
      </w:pPr>
      <w:r>
        <w:rPr/>
        <w:t xml:space="preserve">一、2024-2029年中国直线运动系统供给预测</w:t>
      </w:r>
    </w:p>
    <w:p>
      <w:pPr>
        <w:spacing w:after="150"/>
      </w:pPr>
      <w:r>
        <w:rPr/>
        <w:t xml:space="preserve">二、2024-2029年中国直线运动系统产量预测</w:t>
      </w:r>
    </w:p>
    <w:p>
      <w:pPr>
        <w:spacing w:after="150"/>
      </w:pPr>
      <w:r>
        <w:rPr/>
        <w:t xml:space="preserve">三、2024-2029年中国直线运动系统需求预测</w:t>
      </w:r>
    </w:p>
    <w:p>
      <w:pPr>
        <w:spacing w:after="150"/>
      </w:pPr>
      <w:r>
        <w:rPr/>
        <w:t xml:space="preserve">四、2024-2029年中国直线运动系统供需平衡预测</w:t>
      </w:r>
    </w:p>
    <w:p>
      <w:pPr>
        <w:spacing w:after="150"/>
      </w:pPr>
      <w:r>
        <w:rPr/>
        <w:t xml:space="preserve">五、2024-2029年中国直线运动系统产品价格预测</w:t>
      </w:r>
    </w:p>
    <w:p>
      <w:pPr>
        <w:spacing w:after="150"/>
      </w:pPr>
      <w:r>
        <w:rPr/>
        <w:t xml:space="preserve">第三节 影响直线运动系统行业发展的主要因素</w:t>
      </w:r>
    </w:p>
    <w:p>
      <w:pPr>
        <w:spacing w:after="150"/>
      </w:pPr>
      <w:r>
        <w:rPr/>
        <w:t xml:space="preserve">一、2024-2029年影响直线运动系统行业运行的有利因素分析</w:t>
      </w:r>
    </w:p>
    <w:p>
      <w:pPr>
        <w:spacing w:after="150"/>
      </w:pPr>
      <w:r>
        <w:rPr/>
        <w:t xml:space="preserve">二、2024-2029年影响直线运动系统行业运行的稳定因素分析</w:t>
      </w:r>
    </w:p>
    <w:p>
      <w:pPr>
        <w:spacing w:after="150"/>
      </w:pPr>
      <w:r>
        <w:rPr/>
        <w:t xml:space="preserve">三、2024-2029年影响直线运动系统行业运行的不利因素分析</w:t>
      </w:r>
    </w:p>
    <w:p>
      <w:pPr>
        <w:spacing w:after="150"/>
      </w:pPr>
      <w:r>
        <w:rPr/>
        <w:t xml:space="preserve">四、2024-2029年我国直线运动系统行业发展面临的挑战分析</w:t>
      </w:r>
    </w:p>
    <w:p>
      <w:pPr>
        <w:spacing w:after="150"/>
      </w:pPr>
      <w:r>
        <w:rPr/>
        <w:t xml:space="preserve">五、2024-2029年我国直线运动系统行业发展面临的机遇分析</w:t>
      </w:r>
    </w:p>
    <w:p>
      <w:pPr>
        <w:spacing w:after="150"/>
      </w:pPr>
      <w:r>
        <w:rPr/>
        <w:t xml:space="preserve">第四节 直线运动系统行业投资风险及控制策略分析</w:t>
      </w:r>
    </w:p>
    <w:p>
      <w:pPr>
        <w:spacing w:after="150"/>
      </w:pPr>
      <w:r>
        <w:rPr/>
        <w:t xml:space="preserve">一、2024-2029年直线运动系统行业市场风险及控制策略</w:t>
      </w:r>
    </w:p>
    <w:p>
      <w:pPr>
        <w:spacing w:after="150"/>
      </w:pPr>
      <w:r>
        <w:rPr/>
        <w:t xml:space="preserve">二、2024-2029年直线运动系统行业政策风险及控制策略</w:t>
      </w:r>
    </w:p>
    <w:p>
      <w:pPr>
        <w:spacing w:after="150"/>
      </w:pPr>
      <w:r>
        <w:rPr/>
        <w:t xml:space="preserve">三、2024-2029年直线运动系统行业经营风险及控制策略</w:t>
      </w:r>
    </w:p>
    <w:p>
      <w:pPr>
        <w:spacing w:after="150"/>
      </w:pPr>
      <w:r>
        <w:rPr/>
        <w:t xml:space="preserve">四、2024-2029年直线运动系统行业技术风险及控制策略</w:t>
      </w:r>
    </w:p>
    <w:p>
      <w:pPr>
        <w:spacing w:after="150"/>
      </w:pPr>
      <w:r>
        <w:rPr/>
        <w:t xml:space="preserve">五、2024-2029年直线运动系统行业同业竞争风险及控制策略</w:t>
      </w:r>
    </w:p>
    <w:p>
      <w:pPr>
        <w:spacing w:after="150"/>
      </w:pPr>
      <w:r>
        <w:rPr/>
        <w:t xml:space="preserve">六、2024-2029年直线运动系统行业其他风险及控制策略</w:t>
      </w:r>
    </w:p>
    <w:p>
      <w:pPr>
        <w:spacing w:after="150"/>
      </w:pPr>
      <w:r>
        <w:rPr>
          <w:b w:val="1"/>
          <w:bCs w:val="1"/>
        </w:rPr>
        <w:t xml:space="preserve">第九章 2024-2029年直线运动系统行业投资发展建议</w:t>
      </w:r>
    </w:p>
    <w:p>
      <w:pPr>
        <w:spacing w:after="150"/>
      </w:pPr>
      <w:r>
        <w:rPr/>
        <w:t xml:space="preserve">第一节 中国直线运动系统行业进入壁垒分析</w:t>
      </w:r>
    </w:p>
    <w:p>
      <w:pPr>
        <w:spacing w:after="150"/>
      </w:pPr>
      <w:r>
        <w:rPr/>
        <w:t xml:space="preserve">一、资金壁垒</w:t>
      </w:r>
    </w:p>
    <w:p>
      <w:pPr>
        <w:spacing w:after="150"/>
      </w:pPr>
      <w:r>
        <w:rPr/>
        <w:t xml:space="preserve">二、品牌壁垒</w:t>
      </w:r>
    </w:p>
    <w:p>
      <w:pPr>
        <w:spacing w:after="150"/>
      </w:pPr>
      <w:r>
        <w:rPr/>
        <w:t xml:space="preserve">三、技术壁垒</w:t>
      </w:r>
    </w:p>
    <w:p>
      <w:pPr>
        <w:spacing w:after="150"/>
      </w:pPr>
      <w:r>
        <w:rPr/>
        <w:t xml:space="preserve">第二节 研究结论及发展建议</w:t>
      </w:r>
    </w:p>
    <w:p>
      <w:pPr>
        <w:spacing w:after="150"/>
      </w:pPr>
      <w:r>
        <w:rPr/>
        <w:t xml:space="preserve">一、直线运动系统行业研究结论及建议</w:t>
      </w:r>
    </w:p>
    <w:p>
      <w:pPr>
        <w:spacing w:after="150"/>
      </w:pPr>
      <w:r>
        <w:rPr/>
        <w:t xml:space="preserve">二、直线运动系统相关行业研究结论及建议</w:t>
      </w:r>
    </w:p>
    <w:p>
      <w:pPr>
        <w:spacing w:after="150"/>
      </w:pPr>
      <w:r>
        <w:rPr/>
        <w:t xml:space="preserve">三、中道泰和直线运动系统行业发展建议</w:t>
      </w:r>
    </w:p>
    <w:p>
      <w:pPr>
        <w:spacing w:after="150"/>
      </w:pPr>
      <w:r>
        <w:rPr>
          <w:b w:val="1"/>
          <w:bCs w:val="1"/>
        </w:rPr>
        <w:t xml:space="preserve">图表目录</w:t>
      </w:r>
    </w:p>
    <w:p>
      <w:pPr>
        <w:spacing w:after="150"/>
      </w:pPr>
      <w:r>
        <w:rPr/>
        <w:t xml:space="preserve">图表：2019-2023年我国直线运动系统不同规模企业工业总产值</w:t>
      </w:r>
    </w:p>
    <w:p>
      <w:pPr>
        <w:spacing w:after="150"/>
      </w:pPr>
      <w:r>
        <w:rPr/>
        <w:t xml:space="preserve">图表：2024-2029年我国直线运动系统需求预测</w:t>
      </w:r>
    </w:p>
    <w:p>
      <w:pPr>
        <w:spacing w:after="150"/>
      </w:pPr>
      <w:r>
        <w:rPr/>
        <w:t xml:space="preserve">图表：2019-2023年直线运动系统重要数据指标比较</w:t>
      </w:r>
    </w:p>
    <w:p>
      <w:pPr>
        <w:spacing w:after="150"/>
      </w:pPr>
      <w:r>
        <w:rPr/>
        <w:t xml:space="preserve">图表：2019-2023年全球直线运动系统市场占全球份额比较</w:t>
      </w:r>
    </w:p>
    <w:p>
      <w:pPr>
        <w:spacing w:after="150"/>
      </w:pPr>
      <w:r>
        <w:rPr/>
        <w:t xml:space="preserve">图表：2019-2023年全球直线运动系统区域分布</w:t>
      </w:r>
    </w:p>
    <w:p>
      <w:pPr>
        <w:spacing w:after="150"/>
      </w:pPr>
      <w:r>
        <w:rPr/>
        <w:t xml:space="preserve">图表：2019-2023年我国直线运动系统投资规模分析</w:t>
      </w:r>
    </w:p>
    <w:p>
      <w:pPr>
        <w:spacing w:after="150"/>
      </w:pPr>
      <w:r>
        <w:rPr/>
        <w:t xml:space="preserve">图表：2019-2023年直线运动系统资产负债表</w:t>
      </w:r>
    </w:p>
    <w:p>
      <w:pPr>
        <w:spacing w:after="150"/>
      </w:pPr>
      <w:r>
        <w:rPr/>
        <w:t xml:space="preserve">图表：2019-2023年直线运动系统利润表</w:t>
      </w:r>
    </w:p>
    <w:p>
      <w:pPr>
        <w:spacing w:after="150"/>
      </w:pPr>
      <w:r>
        <w:rPr/>
        <w:t xml:space="preserve">图表：2019-2023年直线运动系统现金流量表</w:t>
      </w:r>
    </w:p>
    <w:p>
      <w:pPr>
        <w:spacing w:after="150"/>
      </w:pPr>
      <w:r>
        <w:rPr/>
        <w:t xml:space="preserve">图表：2019-2023年直线运动系统每股指标</w:t>
      </w:r>
    </w:p>
    <w:p>
      <w:pPr>
        <w:spacing w:after="150"/>
      </w:pPr>
      <w:r>
        <w:rPr/>
        <w:t xml:space="preserve">图表：2019-2023年直线运动系统成长能力指标</w:t>
      </w:r>
    </w:p>
    <w:p>
      <w:pPr>
        <w:spacing w:after="150"/>
      </w:pPr>
      <w:r>
        <w:rPr/>
        <w:t xml:space="preserve">图表：2019-2023年直线运动系统盈利能力指标</w:t>
      </w:r>
    </w:p>
    <w:p>
      <w:pPr>
        <w:spacing w:after="150"/>
      </w:pPr>
      <w:r>
        <w:rPr/>
        <w:t xml:space="preserve">图表：2019-2023年直线运动系统运营能力指标</w:t>
      </w:r>
    </w:p>
    <w:p>
      <w:pPr>
        <w:spacing w:after="150"/>
      </w:pPr>
      <w:r>
        <w:rPr/>
        <w:t xml:space="preserve">图表：2019-2023年直线运动系统财务风险指标</w:t>
      </w:r>
    </w:p>
    <w:p>
      <w:pPr>
        <w:spacing w:after="150"/>
      </w:pPr>
      <w:r>
        <w:rPr/>
        <w:t xml:space="preserve">图表：2019-2023年直线运动系统资产负债表</w:t>
      </w:r>
    </w:p>
    <w:p>
      <w:pPr>
        <w:spacing w:after="150"/>
      </w:pPr>
      <w:r>
        <w:rPr/>
        <w:t xml:space="preserve">图表：2019-2023年直线运动系统利润表</w:t>
      </w:r>
    </w:p>
    <w:p>
      <w:pPr>
        <w:spacing w:after="150"/>
      </w:pPr>
      <w:r>
        <w:rPr/>
        <w:t xml:space="preserve">图表：2019-2023年直线运动系统现金流量表</w:t>
      </w:r>
    </w:p>
    <w:p>
      <w:pPr>
        <w:spacing w:after="150"/>
      </w:pPr>
      <w:r>
        <w:rPr/>
        <w:t xml:space="preserve">图表：2019-2023年直线运动系统每股指标</w:t>
      </w:r>
    </w:p>
    <w:p>
      <w:pPr>
        <w:spacing w:after="150"/>
      </w:pPr>
      <w:r>
        <w:rPr/>
        <w:t xml:space="preserve">图表：2019-2023年直线运动系统成长能力指标</w:t>
      </w:r>
    </w:p>
    <w:p>
      <w:pPr>
        <w:spacing w:after="150"/>
      </w:pPr>
      <w:r>
        <w:rPr/>
        <w:t xml:space="preserve">图表：2019-2023年直线运动系统盈利能力指标</w:t>
      </w:r>
    </w:p>
    <w:p>
      <w:pPr>
        <w:spacing w:after="150"/>
      </w:pPr>
      <w:r>
        <w:rPr/>
        <w:t xml:space="preserve">图表：2019-2023年直线运动系统运营能力指标</w:t>
      </w:r>
    </w:p>
    <w:p>
      <w:pPr>
        <w:spacing w:after="150"/>
      </w:pPr>
      <w:r>
        <w:rPr/>
        <w:t xml:space="preserve">图表：2019-2023年直线运动系统财务风险指标</w:t>
      </w:r>
    </w:p>
    <w:p>
      <w:pPr>
        <w:spacing w:after="150"/>
      </w:pPr>
      <w:r>
        <w:rPr/>
        <w:t xml:space="preserve">图表：2024-2029年全球直线运动系统市场规模预测</w:t>
      </w:r>
    </w:p>
    <w:p>
      <w:pPr>
        <w:spacing w:after="150"/>
      </w:pPr>
      <w:r>
        <w:rPr/>
        <w:t xml:space="preserve">图表：2024-2029年全球直线运动系统投资规模预测</w:t>
      </w:r>
    </w:p>
    <w:p>
      <w:pPr>
        <w:spacing w:after="150"/>
      </w:pPr>
      <w:r>
        <w:rPr/>
        <w:t xml:space="preserve">图表：2024-2029年全球直线运动系统投资规模预测</w:t>
      </w:r>
    </w:p>
    <w:p>
      <w:pPr>
        <w:spacing w:after="150"/>
      </w:pPr>
      <w:r>
        <w:rPr/>
        <w:t xml:space="preserve">图表：2024-2029年全球直线运动系统供给预测</w:t>
      </w:r>
    </w:p>
    <w:p>
      <w:pPr>
        <w:spacing w:after="150"/>
      </w:pPr>
      <w:r>
        <w:rPr/>
        <w:t xml:space="preserve">图表：2024-2029年全球直线运动系统下游需求预测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2024-2029年全球直线运动系统行业供需及投资风险报告</dc:title>
  <dc:description>2024-2029年全球直线运动系统行业供需及投资风险报告</dc:description>
  <dc:subject>2024-2029年全球直线运动系统行业供需及投资风险报告</dc:subject>
  <cp:keywords>研究报告</cp:keywords>
  <cp:category>研究报告</cp:category>
  <cp:lastModifiedBy>北京中道泰和信息咨询有限公司</cp:lastModifiedBy>
  <dcterms:created xsi:type="dcterms:W3CDTF">2024-01-22T21:25:33+08:00</dcterms:created>
  <dcterms:modified xsi:type="dcterms:W3CDTF">2024-01-22T21:25:33+08:00</dcterms:modified>
</cp:coreProperties>
</file>

<file path=docProps/custom.xml><?xml version="1.0" encoding="utf-8"?>
<Properties xmlns="http://schemas.openxmlformats.org/officeDocument/2006/custom-properties" xmlns:vt="http://schemas.openxmlformats.org/officeDocument/2006/docPropsVTypes"/>
</file>