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2024-2029年中国LCOS显示屏行业发展预测及未来前景研究咨询报告</w:t>
      </w:r>
    </w:p>
    <w:p>
      <w:pPr>
        <w:spacing w:after="150"/>
      </w:pPr>
      <w:r>
        <w:rPr>
          <w:b w:val="1"/>
          <w:bCs w:val="1"/>
        </w:rPr>
        <w:t xml:space="preserve">报告简介</w:t>
      </w:r>
    </w:p>
    <w:p>
      <w:pPr>
        <w:spacing w:after="150"/>
      </w:pPr>
      <w:r>
        <w:rPr/>
        <w:t xml:space="preserve">LCOS显示是LCD与CMOS集成电路有机结合的反射型新型显示技术，LCOS作为新型显示器件具备大屏幕、高亮度、高分辨率、省电等诸多优势，其应用产品被广大消费者和业内人士看好，LCOS可能是HDTV的背投影技术发展的主要方向。在大屏幕投影显示中具有重要地位，由于经济和轻便，它将成为目前CRT技术大屏幕投影电视机的主要竞争者。随着HDTV的推广应用，将加快其产业化进程。本文介绍了LCOS显示技术的基本原理和特性，还介绍了近年来的发展及未来动向。</w:t>
      </w:r>
    </w:p>
    <w:p>
      <w:pPr>
        <w:spacing w:after="150"/>
      </w:pPr>
      <w:r>
        <w:rPr/>
        <w:t xml:space="preserve">直视式大屏幕电视和显示器尚未大量投放市场，使投影显示发展活跃起来，其中LCOS(LiquidCrystalonSilicon)反射式投影显示刚刚迸人市场，引起业界的重视。因为LCOS技术借硅基CMOS集成电路技术，在单晶硅片上CMOS阵列取代a一Si TFT LCD中玻璃基板上a一Si TFT阵列，相比之下前者生产技术更成熟，还有单晶硅迁移率远高于a一Si迁移率，因此不仅适合于高密度、高分辨率、高开口率显示，而且可以周边驱动电路集成一体，甚至可以集成信息处理系统。但LCOS微型显示通过光学系统放大图像几十到几百倍，带来液晶显示技术的新问题。本文介绍LCOS基本结构、光学系统、LCOS应用和市场及液晶显示中的新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OS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OS显示屏行业市场跟踪搜集的一手市场数据，应用先进的科学分析模型，全面而准确地为您从行业的整体高度来架构分析体系。报告结合LCOS显示屏行业的背景，深入而客观地剖析了中国LCOS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OS显示屏行业的发展轨迹及多年的实践经验，对行业未来的发展趋势做出审慎分析与预测，是LCOS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OS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2019-2023年中国lcos显示屏行业总概</w:t>
      </w:r>
    </w:p>
    <w:p>
      <w:pPr>
        <w:spacing w:after="150"/>
      </w:pPr>
      <w:r>
        <w:rPr/>
        <w:t xml:space="preserve">第一节 中国lcos显示屏行业发展概述</w:t>
      </w:r>
    </w:p>
    <w:p>
      <w:pPr>
        <w:spacing w:after="150"/>
      </w:pPr>
      <w:r>
        <w:rPr/>
        <w:t xml:space="preserve">第二节 中国lcos显示屏行业发展历程</w:t>
      </w:r>
    </w:p>
    <w:p>
      <w:pPr>
        <w:spacing w:after="150"/>
      </w:pPr>
      <w:r>
        <w:rPr/>
        <w:t xml:space="preserve">第三节 中国lcos显示屏行业特点</w:t>
      </w:r>
    </w:p>
    <w:p>
      <w:pPr>
        <w:spacing w:after="150"/>
      </w:pPr>
      <w:r>
        <w:rPr/>
        <w:t xml:space="preserve">第四节 中国lcos显示屏行业占有情况</w:t>
      </w:r>
    </w:p>
    <w:p>
      <w:pPr>
        <w:spacing w:after="150"/>
      </w:pPr>
      <w:r>
        <w:rPr/>
        <w:t xml:space="preserve">第五节 中国lcos显示屏发展所处的阶段</w:t>
      </w:r>
    </w:p>
    <w:p>
      <w:pPr>
        <w:spacing w:after="150"/>
      </w:pPr>
      <w:r>
        <w:rPr/>
        <w:t xml:space="preserve">第六节 中国lcos显示屏行业存在的问题及对策</w:t>
      </w:r>
    </w:p>
    <w:p>
      <w:pPr>
        <w:spacing w:after="150"/>
      </w:pPr>
      <w:r>
        <w:rPr>
          <w:b w:val="1"/>
          <w:bCs w:val="1"/>
        </w:rPr>
        <w:t xml:space="preserve">第二章 2019-2023年世界lcos显示屏行业发展市场状况分析</w:t>
      </w:r>
    </w:p>
    <w:p>
      <w:pPr>
        <w:spacing w:after="150"/>
      </w:pPr>
      <w:r>
        <w:rPr/>
        <w:t xml:space="preserve">第一节 世界lcos显示屏行业概况</w:t>
      </w:r>
    </w:p>
    <w:p>
      <w:pPr>
        <w:spacing w:after="150"/>
      </w:pPr>
      <w:r>
        <w:rPr/>
        <w:t xml:space="preserve">第二节 世界lcos显示屏的重点国家发展趋势分析</w:t>
      </w:r>
    </w:p>
    <w:p>
      <w:pPr>
        <w:spacing w:after="150"/>
      </w:pPr>
      <w:r>
        <w:rPr/>
        <w:t xml:space="preserve">一、全球lcos显示屏行业重点国家分析</w:t>
      </w:r>
    </w:p>
    <w:p>
      <w:pPr>
        <w:spacing w:after="150"/>
      </w:pPr>
      <w:r>
        <w:rPr/>
        <w:t xml:space="preserve">第三节 世界lcos显示屏行业发展市场分析</w:t>
      </w:r>
    </w:p>
    <w:p>
      <w:pPr>
        <w:spacing w:after="150"/>
      </w:pPr>
      <w:r>
        <w:rPr/>
        <w:t xml:space="preserve">一、概述</w:t>
      </w:r>
    </w:p>
    <w:p>
      <w:pPr>
        <w:spacing w:after="150"/>
      </w:pPr>
      <w:r>
        <w:rPr/>
        <w:t xml:space="preserve">二、亚洲地区主要国家市场概况</w:t>
      </w:r>
    </w:p>
    <w:p>
      <w:pPr>
        <w:spacing w:after="150"/>
      </w:pPr>
      <w:r>
        <w:rPr/>
        <w:t xml:space="preserve">三、欧洲地区主要国家市场概况</w:t>
      </w:r>
    </w:p>
    <w:p>
      <w:pPr>
        <w:spacing w:after="150"/>
      </w:pPr>
      <w:r>
        <w:rPr/>
        <w:t xml:space="preserve">四、美洲地区主要国家市场概况</w:t>
      </w:r>
    </w:p>
    <w:p>
      <w:pPr>
        <w:spacing w:after="150"/>
      </w:pPr>
      <w:r>
        <w:rPr/>
        <w:t xml:space="preserve">第四节 世界lcos显示屏行业发展趋势分析</w:t>
      </w:r>
    </w:p>
    <w:p>
      <w:pPr>
        <w:spacing w:after="150"/>
      </w:pPr>
      <w:r>
        <w:rPr>
          <w:b w:val="1"/>
          <w:bCs w:val="1"/>
        </w:rPr>
        <w:t xml:space="preserve">第三章 lcos显示屏行业工艺技术发展分析</w:t>
      </w:r>
    </w:p>
    <w:p>
      <w:pPr>
        <w:spacing w:after="150"/>
      </w:pPr>
      <w:r>
        <w:rPr/>
        <w:t xml:space="preserve">第一节 工艺技术发展现状</w:t>
      </w:r>
    </w:p>
    <w:p>
      <w:pPr>
        <w:spacing w:after="150"/>
      </w:pPr>
      <w:r>
        <w:rPr/>
        <w:t xml:space="preserve">第二节 特点或流程</w:t>
      </w:r>
    </w:p>
    <w:p>
      <w:pPr>
        <w:spacing w:after="150"/>
      </w:pPr>
      <w:r>
        <w:rPr/>
        <w:t xml:space="preserve">第三节 工艺技术发展趋势分析</w:t>
      </w:r>
    </w:p>
    <w:p>
      <w:pPr>
        <w:spacing w:after="150"/>
      </w:pPr>
      <w:r>
        <w:rPr/>
        <w:t xml:space="preserve">第四节 投资lcos显示屏应注意的相关问题</w:t>
      </w:r>
    </w:p>
    <w:p>
      <w:pPr>
        <w:spacing w:after="150"/>
      </w:pPr>
      <w:r>
        <w:rPr>
          <w:b w:val="1"/>
          <w:bCs w:val="1"/>
        </w:rPr>
        <w:t xml:space="preserve">第四章 2019-2023年中国lcos显示屏行业市场发展分析</w:t>
      </w:r>
    </w:p>
    <w:p>
      <w:pPr>
        <w:spacing w:after="150"/>
      </w:pPr>
      <w:r>
        <w:rPr/>
        <w:t xml:space="preserve">第一节 中国lcos显示屏整体市场发展分析</w:t>
      </w:r>
    </w:p>
    <w:p>
      <w:pPr>
        <w:spacing w:after="150"/>
      </w:pPr>
      <w:r>
        <w:rPr/>
        <w:t xml:space="preserve">一、中国lcos显示屏市场发展分析</w:t>
      </w:r>
    </w:p>
    <w:p>
      <w:pPr>
        <w:spacing w:after="150"/>
      </w:pPr>
      <w:r>
        <w:rPr/>
        <w:t xml:space="preserve">二、中国lcos显示屏市场规模分析</w:t>
      </w:r>
    </w:p>
    <w:p>
      <w:pPr>
        <w:spacing w:after="150"/>
      </w:pPr>
      <w:r>
        <w:rPr/>
        <w:t xml:space="preserve">三、中国lcos显示屏价格走势分析</w:t>
      </w:r>
    </w:p>
    <w:p>
      <w:pPr>
        <w:spacing w:after="150"/>
      </w:pPr>
      <w:r>
        <w:rPr/>
        <w:t xml:space="preserve">四、lcos显示屏行业供需分析</w:t>
      </w:r>
    </w:p>
    <w:p>
      <w:pPr>
        <w:spacing w:after="150"/>
      </w:pPr>
      <w:r>
        <w:rPr/>
        <w:t xml:space="preserve">第三节 2019-2023年lcos显示屏产业竞争态势分析</w:t>
      </w:r>
    </w:p>
    <w:p>
      <w:pPr>
        <w:spacing w:after="150"/>
      </w:pPr>
      <w:r>
        <w:rPr>
          <w:b w:val="1"/>
          <w:bCs w:val="1"/>
        </w:rPr>
        <w:t xml:space="preserve">第五章 2019-2023年中国lcos显示屏产业市场竞争格局分析</w:t>
      </w:r>
    </w:p>
    <w:p>
      <w:pPr>
        <w:spacing w:after="150"/>
      </w:pPr>
      <w:r>
        <w:rPr/>
        <w:t xml:space="preserve">第一节 2019-2023年中国lcos显示屏产业竞争现状分析</w:t>
      </w:r>
    </w:p>
    <w:p>
      <w:pPr>
        <w:spacing w:after="150"/>
      </w:pPr>
      <w:r>
        <w:rPr/>
        <w:t xml:space="preserve">一、产业竞争力分析</w:t>
      </w:r>
    </w:p>
    <w:p>
      <w:pPr>
        <w:spacing w:after="150"/>
      </w:pPr>
      <w:r>
        <w:rPr/>
        <w:t xml:space="preserve">二、技术竞争分析</w:t>
      </w:r>
    </w:p>
    <w:p>
      <w:pPr>
        <w:spacing w:after="150"/>
      </w:pPr>
      <w:r>
        <w:rPr/>
        <w:t xml:space="preserve">三、成本竞争分析</w:t>
      </w:r>
    </w:p>
    <w:p>
      <w:pPr>
        <w:spacing w:after="150"/>
      </w:pPr>
      <w:r>
        <w:rPr/>
        <w:t xml:space="preserve">四、品牌竞争分析</w:t>
      </w:r>
    </w:p>
    <w:p>
      <w:pPr>
        <w:spacing w:after="150"/>
      </w:pPr>
      <w:r>
        <w:rPr/>
        <w:t xml:space="preserve">五、价格竞争分析</w:t>
      </w:r>
    </w:p>
    <w:p>
      <w:pPr>
        <w:spacing w:after="150"/>
      </w:pPr>
      <w:r>
        <w:rPr/>
        <w:t xml:space="preserve">第二节 中国lcos显示屏产业集中度分析</w:t>
      </w:r>
    </w:p>
    <w:p>
      <w:pPr>
        <w:spacing w:after="150"/>
      </w:pPr>
      <w:r>
        <w:rPr/>
        <w:t xml:space="preserve">一、产量集中度分析</w:t>
      </w:r>
    </w:p>
    <w:p>
      <w:pPr>
        <w:spacing w:after="150"/>
      </w:pPr>
      <w:r>
        <w:rPr/>
        <w:t xml:space="preserve">二、生产企业集中度分析</w:t>
      </w:r>
    </w:p>
    <w:p>
      <w:pPr>
        <w:spacing w:after="150"/>
      </w:pPr>
      <w:r>
        <w:rPr/>
        <w:t xml:space="preserve">三、市场集中度分析</w:t>
      </w:r>
    </w:p>
    <w:p>
      <w:pPr>
        <w:spacing w:after="150"/>
      </w:pPr>
      <w:r>
        <w:rPr/>
        <w:t xml:space="preserve">第三节 我国lcos显示屏行业的swot分析</w:t>
      </w:r>
    </w:p>
    <w:p>
      <w:pPr>
        <w:spacing w:after="150"/>
      </w:pPr>
      <w:r>
        <w:rPr/>
        <w:t xml:space="preserve">一、机会</w:t>
      </w:r>
    </w:p>
    <w:p>
      <w:pPr>
        <w:spacing w:after="150"/>
      </w:pPr>
      <w:r>
        <w:rPr/>
        <w:t xml:space="preserve">二、威胁</w:t>
      </w:r>
    </w:p>
    <w:p>
      <w:pPr>
        <w:spacing w:after="150"/>
      </w:pPr>
      <w:r>
        <w:rPr/>
        <w:t xml:space="preserve">三、优势</w:t>
      </w:r>
    </w:p>
    <w:p>
      <w:pPr>
        <w:spacing w:after="150"/>
      </w:pPr>
      <w:r>
        <w:rPr/>
        <w:t xml:space="preserve">四、劣势</w:t>
      </w:r>
    </w:p>
    <w:p>
      <w:pPr>
        <w:spacing w:after="150"/>
      </w:pPr>
      <w:r>
        <w:rPr/>
        <w:t xml:space="preserve">第四节 中国lcos显示屏企业提升竞争力策略分析</w:t>
      </w:r>
    </w:p>
    <w:p>
      <w:pPr>
        <w:spacing w:after="150"/>
      </w:pPr>
      <w:r>
        <w:rPr>
          <w:b w:val="1"/>
          <w:bCs w:val="1"/>
        </w:rPr>
        <w:t xml:space="preserve">第六章 2019-2023年lcos显示屏行业上、下游产业链分析</w:t>
      </w:r>
    </w:p>
    <w:p>
      <w:pPr>
        <w:spacing w:after="150"/>
      </w:pPr>
      <w:r>
        <w:rPr/>
        <w:t xml:space="preserve">第一节 中国市场上游产业分析</w:t>
      </w:r>
    </w:p>
    <w:p>
      <w:pPr>
        <w:spacing w:after="150"/>
      </w:pPr>
      <w:r>
        <w:rPr/>
        <w:t xml:space="preserve">一、2019-2023年上游产业发展现状分析</w:t>
      </w:r>
    </w:p>
    <w:p>
      <w:pPr>
        <w:spacing w:after="150"/>
      </w:pPr>
      <w:r>
        <w:rPr/>
        <w:t xml:space="preserve">二、2024-2029年上游原材料行业价格走势</w:t>
      </w:r>
    </w:p>
    <w:p>
      <w:pPr>
        <w:spacing w:after="150"/>
      </w:pPr>
      <w:r>
        <w:rPr/>
        <w:t xml:space="preserve">第二节 中国市场下游产业分析</w:t>
      </w:r>
    </w:p>
    <w:p>
      <w:pPr>
        <w:spacing w:after="150"/>
      </w:pPr>
      <w:r>
        <w:rPr/>
        <w:t xml:space="preserve">一、2019-2023年下游产业发展现状分析</w:t>
      </w:r>
    </w:p>
    <w:p>
      <w:pPr>
        <w:spacing w:after="150"/>
      </w:pPr>
      <w:r>
        <w:rPr/>
        <w:t xml:space="preserve">二、2019-2023年下游产业发展趋势</w:t>
      </w:r>
    </w:p>
    <w:p>
      <w:pPr>
        <w:spacing w:after="150"/>
      </w:pPr>
      <w:r>
        <w:rPr>
          <w:b w:val="1"/>
          <w:bCs w:val="1"/>
        </w:rPr>
        <w:t xml:space="preserve">第七章 2019-2023年中国lcos显示屏产业优势企业竞争性财务数据分析</w:t>
      </w:r>
    </w:p>
    <w:p>
      <w:pPr>
        <w:spacing w:after="150"/>
      </w:pPr>
      <w:r>
        <w:rPr/>
        <w:t xml:space="preserve">第一节 深圳市长江力伟股份有限公司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第二节 无锡方圆环球显示技术股份有限公司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第三节 深圳雅图数字视频技术有限公司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第四节 武汉全真光电科技有限公司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第五节 深圳市远创光电科技有限公司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第六节 泰盛实业</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第七节 北京中视中科光电技术有限公司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第八节 北京清华紫光电子公司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第九节 深圳市亿特联合显示技术有限公司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第十节 北京真彩科创电子技术有限公司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b w:val="1"/>
          <w:bCs w:val="1"/>
        </w:rPr>
        <w:t xml:space="preserve">第八章 lcos显示屏相关行业发展分析</w:t>
      </w:r>
    </w:p>
    <w:p>
      <w:pPr>
        <w:spacing w:after="150"/>
      </w:pPr>
      <w:r>
        <w:rPr>
          <w:b w:val="1"/>
          <w:bCs w:val="1"/>
        </w:rPr>
        <w:t xml:space="preserve">第九章 2024-2029年中国lcos显示屏行业发展趋势预测分析</w:t>
      </w:r>
    </w:p>
    <w:p>
      <w:pPr>
        <w:spacing w:after="150"/>
      </w:pPr>
      <w:r>
        <w:rPr/>
        <w:t xml:space="preserve">第一节 2024-2029年中国lcos显示屏产品发展趋势预测分析</w:t>
      </w:r>
    </w:p>
    <w:p>
      <w:pPr>
        <w:spacing w:after="150"/>
      </w:pPr>
      <w:r>
        <w:rPr/>
        <w:t xml:space="preserve">一、lcos显示屏行业市场规模预测</w:t>
      </w:r>
    </w:p>
    <w:p>
      <w:pPr>
        <w:spacing w:after="150"/>
      </w:pPr>
      <w:r>
        <w:rPr/>
        <w:t xml:space="preserve">二、lcos显示屏行业发展方向分析</w:t>
      </w:r>
    </w:p>
    <w:p>
      <w:pPr>
        <w:spacing w:after="150"/>
      </w:pPr>
      <w:r>
        <w:rPr/>
        <w:t xml:space="preserve">第二节 2024-2029年中国lcos显示屏行业市场发展前景预测分析</w:t>
      </w:r>
    </w:p>
    <w:p>
      <w:pPr>
        <w:spacing w:after="150"/>
      </w:pPr>
      <w:r>
        <w:rPr/>
        <w:t xml:space="preserve">一、lcos显示屏供给预测分析</w:t>
      </w:r>
    </w:p>
    <w:p>
      <w:pPr>
        <w:spacing w:after="150"/>
      </w:pPr>
      <w:r>
        <w:rPr/>
        <w:t xml:space="preserve">二、lcos显示屏需求预测分析</w:t>
      </w:r>
    </w:p>
    <w:p>
      <w:pPr>
        <w:spacing w:after="150"/>
      </w:pPr>
      <w:r>
        <w:rPr/>
        <w:t xml:space="preserve">第三节 2024-2029年中国lcos显示屏业市场预测分析</w:t>
      </w:r>
    </w:p>
    <w:p>
      <w:pPr>
        <w:spacing w:after="150"/>
      </w:pPr>
      <w:r>
        <w:rPr/>
        <w:t xml:space="preserve">第四节 2024-2029年中国lcos显示屏行业市场盈利预测分析</w:t>
      </w:r>
    </w:p>
    <w:p>
      <w:pPr>
        <w:spacing w:after="150"/>
      </w:pPr>
      <w:r>
        <w:rPr>
          <w:b w:val="1"/>
          <w:bCs w:val="1"/>
        </w:rPr>
        <w:t xml:space="preserve">第十章 2024-2029年中国lcos显示屏行业投资前景趋势分析</w:t>
      </w:r>
    </w:p>
    <w:p>
      <w:pPr>
        <w:spacing w:after="150"/>
      </w:pPr>
      <w:r>
        <w:rPr/>
        <w:t xml:space="preserve">第一节 2024-2029年投资机遇分析</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第二节 2024-2029年中国不同投资模式投资建议</w:t>
      </w:r>
    </w:p>
    <w:p>
      <w:pPr>
        <w:spacing w:after="150"/>
      </w:pPr>
      <w:r>
        <w:rPr/>
        <w:t xml:space="preserve">一、资本运作的可选择方式分析</w:t>
      </w:r>
    </w:p>
    <w:p>
      <w:pPr>
        <w:spacing w:after="150"/>
      </w:pPr>
      <w:r>
        <w:rPr/>
        <w:t xml:space="preserve">二、跨区域兼并重组战略分析</w:t>
      </w:r>
    </w:p>
    <w:p>
      <w:pPr>
        <w:spacing w:after="150"/>
      </w:pPr>
      <w:r>
        <w:rPr/>
        <w:t xml:space="preserve">三、区域整合战略分析</w:t>
      </w:r>
    </w:p>
    <w:p>
      <w:pPr>
        <w:spacing w:after="150"/>
      </w:pPr>
      <w:r>
        <w:rPr/>
        <w:t xml:space="preserve">第三节 2024-2029年中国企业经营管理建议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第四节 中国lcos显示屏行业发展影响因素分析 195</w:t>
      </w:r>
    </w:p>
    <w:p>
      <w:pPr>
        <w:spacing w:after="150"/>
      </w:pPr>
      <w:r>
        <w:rPr/>
        <w:t xml:space="preserve">一、lcos显示屏行业有利因素分析</w:t>
      </w:r>
    </w:p>
    <w:p>
      <w:pPr>
        <w:spacing w:after="150"/>
      </w:pPr>
      <w:r>
        <w:rPr/>
        <w:t xml:space="preserve">二、lcos显示屏行业不利因素分析</w:t>
      </w:r>
    </w:p>
    <w:p>
      <w:pPr>
        <w:spacing w:after="150"/>
      </w:pPr>
      <w:r>
        <w:rPr/>
        <w:t xml:space="preserve">第五节 “十四五”规划对lcos显示屏行业影响分析</w:t>
      </w:r>
    </w:p>
    <w:p>
      <w:pPr>
        <w:spacing w:after="150"/>
      </w:pPr>
      <w:r>
        <w:rPr>
          <w:b w:val="1"/>
          <w:bCs w:val="1"/>
        </w:rPr>
        <w:t xml:space="preserve">第十一章 2019-2023年中国lcos显示屏产业运行环境分析</w:t>
      </w:r>
    </w:p>
    <w:p>
      <w:pPr>
        <w:spacing w:after="150"/>
      </w:pPr>
      <w:r>
        <w:rPr/>
        <w:t xml:space="preserve">第一节 2019-2023年中国lcos显示屏产业政策分析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lcos显示屏行业未来发展运行环境分析</w:t>
      </w:r>
    </w:p>
    <w:p>
      <w:pPr>
        <w:spacing w:after="150"/>
      </w:pPr>
      <w:r>
        <w:rPr>
          <w:b w:val="1"/>
          <w:bCs w:val="1"/>
        </w:rPr>
        <w:t xml:space="preserve">第十二章 2019-2023年lcos显示屏地区销售分析</w:t>
      </w:r>
    </w:p>
    <w:p>
      <w:pPr>
        <w:spacing w:after="150"/>
      </w:pPr>
      <w:r>
        <w:rPr/>
        <w:t xml:space="preserve">第一节 中国lcos显示屏区域销售市场结构变化</w:t>
      </w:r>
    </w:p>
    <w:p>
      <w:pPr>
        <w:spacing w:after="150"/>
      </w:pPr>
      <w:r>
        <w:rPr/>
        <w:t xml:space="preserve">第二节 lcos显示屏“东北地区”销售分析</w:t>
      </w:r>
    </w:p>
    <w:p>
      <w:pPr>
        <w:spacing w:after="150"/>
      </w:pPr>
      <w:r>
        <w:rPr/>
        <w:t xml:space="preserve">一、2019-2023年东北地区销售规模</w:t>
      </w:r>
    </w:p>
    <w:p>
      <w:pPr>
        <w:spacing w:after="150"/>
      </w:pPr>
      <w:r>
        <w:rPr/>
        <w:t xml:space="preserve">二、 东北地区“规格”销售分析</w:t>
      </w:r>
    </w:p>
    <w:p>
      <w:pPr>
        <w:spacing w:after="150"/>
      </w:pPr>
      <w:r>
        <w:rPr/>
        <w:t xml:space="preserve">三、2019-2023年东北地区“规格”销售规模分析</w:t>
      </w:r>
    </w:p>
    <w:p>
      <w:pPr>
        <w:spacing w:after="150"/>
      </w:pPr>
      <w:r>
        <w:rPr/>
        <w:t xml:space="preserve">第三节 lcos显示屏“华北地区”销售分析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lcos显示屏“中南地区”销售分析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lcos显示屏“华东地区”销售分析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lcos显示屏“西北地区”销售分析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第十三章 中国lcos显示屏行业项目投资注意事项分析</w:t>
      </w:r>
    </w:p>
    <w:p>
      <w:pPr>
        <w:spacing w:after="150"/>
      </w:pPr>
      <w:r>
        <w:rPr/>
        <w:t xml:space="preserve">第一节 产品技术应用注意事项</w:t>
      </w:r>
    </w:p>
    <w:p>
      <w:pPr>
        <w:spacing w:after="150"/>
      </w:pPr>
      <w:r>
        <w:rPr/>
        <w:t xml:space="preserve">第二节 lcos显示屏项目投资注意事项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lcos显示屏行业项目投资可行性分析</w:t>
      </w:r>
    </w:p>
    <w:p>
      <w:pPr>
        <w:spacing w:after="150"/>
      </w:pPr>
      <w:r>
        <w:rPr/>
        <w:t xml:space="preserve">第六节 在建与拟建项目介绍</w:t>
      </w:r>
    </w:p>
    <w:p>
      <w:pPr>
        <w:spacing w:after="150"/>
      </w:pPr>
      <w:r>
        <w:rPr>
          <w:b w:val="1"/>
          <w:bCs w:val="1"/>
        </w:rPr>
        <w:t xml:space="preserve">第十四章 2024-2029年lcos显示屏行业投资风险分析</w:t>
      </w:r>
    </w:p>
    <w:p>
      <w:pPr>
        <w:spacing w:after="150"/>
      </w:pPr>
      <w:r>
        <w:rPr/>
        <w:t xml:space="preserve">第一节 产业政策和体制风险</w:t>
      </w:r>
    </w:p>
    <w:p>
      <w:pPr>
        <w:spacing w:after="150"/>
      </w:pPr>
      <w:r>
        <w:rPr/>
        <w:t xml:space="preserve">第二节 市场风险</w:t>
      </w:r>
    </w:p>
    <w:p>
      <w:pPr>
        <w:spacing w:after="150"/>
      </w:pPr>
      <w:r>
        <w:rPr/>
        <w:t xml:space="preserve">第三节 技术风险</w:t>
      </w:r>
    </w:p>
    <w:p>
      <w:pPr>
        <w:spacing w:after="150"/>
      </w:pPr>
      <w:r>
        <w:rPr/>
        <w:t xml:space="preserve">第五节 原材料压力风险</w:t>
      </w:r>
    </w:p>
    <w:p>
      <w:pPr>
        <w:spacing w:after="150"/>
      </w:pPr>
      <w:r>
        <w:rPr/>
        <w:t xml:space="preserve">第六节 信贷风险</w:t>
      </w:r>
    </w:p>
    <w:p>
      <w:pPr>
        <w:spacing w:after="150"/>
      </w:pPr>
      <w:r>
        <w:rPr/>
        <w:t xml:space="preserve">第七节 经营管理风险</w:t>
      </w:r>
    </w:p>
    <w:p>
      <w:pPr>
        <w:spacing w:after="150"/>
      </w:pPr>
      <w:r>
        <w:rPr/>
        <w:t xml:space="preserve">第八节 关联行业风险</w:t>
      </w:r>
    </w:p>
    <w:p>
      <w:pPr>
        <w:spacing w:after="150"/>
      </w:pPr>
      <w:r>
        <w:rPr>
          <w:b w:val="1"/>
          <w:bCs w:val="1"/>
        </w:rPr>
        <w:t xml:space="preserve">第十五章 专家建议</w:t>
      </w:r>
    </w:p>
    <w:p>
      <w:pPr>
        <w:spacing w:after="150"/>
      </w:pPr>
      <w:r>
        <w:rPr>
          <w:b w:val="1"/>
          <w:bCs w:val="1"/>
        </w:rPr>
        <w:t xml:space="preserve">图表目录</w:t>
      </w:r>
    </w:p>
    <w:p>
      <w:pPr>
        <w:spacing w:after="150"/>
      </w:pPr>
      <w:r>
        <w:rPr/>
        <w:t xml:space="preserve">图表：lcos显示屏的断面图</w:t>
      </w:r>
    </w:p>
    <w:p>
      <w:pPr>
        <w:spacing w:after="150"/>
      </w:pPr>
      <w:r>
        <w:rPr/>
        <w:t xml:space="preserve">图表：lcos显示系统的结构示意图</w:t>
      </w:r>
    </w:p>
    <w:p>
      <w:pPr>
        <w:spacing w:after="150"/>
      </w:pPr>
      <w:r>
        <w:rPr/>
        <w:t xml:space="preserve">图表：2019-2023年中国lcos显示屏占有情况</w:t>
      </w:r>
    </w:p>
    <w:p>
      <w:pPr>
        <w:spacing w:after="150"/>
      </w:pPr>
      <w:r>
        <w:rPr/>
        <w:t xml:space="preserve">图表：lcos显示屏产业行业所处生命周期示意图</w:t>
      </w:r>
    </w:p>
    <w:p>
      <w:pPr>
        <w:spacing w:after="150"/>
      </w:pPr>
      <w:r>
        <w:rPr/>
        <w:t xml:space="preserve">图表：行业生命周期、战略及其特征</w:t>
      </w:r>
    </w:p>
    <w:p>
      <w:pPr>
        <w:spacing w:after="150"/>
      </w:pPr>
      <w:r>
        <w:rPr/>
        <w:t xml:space="preserve">图表：全球lcos显示屏行业重点国家分析</w:t>
      </w:r>
    </w:p>
    <w:p>
      <w:pPr>
        <w:spacing w:after="150"/>
      </w:pPr>
      <w:r>
        <w:rPr/>
        <w:t xml:space="preserve">图表：2019-2023年全球lcos显示屏行业市场规模分析</w:t>
      </w:r>
    </w:p>
    <w:p>
      <w:pPr>
        <w:spacing w:after="150"/>
      </w:pPr>
      <w:r>
        <w:rPr/>
        <w:t xml:space="preserve">图表：2019-2023年亚洲lcos显示屏行业市场规模分析</w:t>
      </w:r>
    </w:p>
    <w:p>
      <w:pPr>
        <w:spacing w:after="150"/>
      </w:pPr>
      <w:r>
        <w:rPr/>
        <w:t xml:space="preserve">图表：2019-2023年欧洲lcos显示屏行业市场规模分析</w:t>
      </w:r>
    </w:p>
    <w:p>
      <w:pPr>
        <w:spacing w:after="150"/>
      </w:pPr>
      <w:r>
        <w:rPr/>
        <w:t xml:space="preserve">图表：2019-2023年美洲lcos显示屏行业市场规模分析</w:t>
      </w:r>
    </w:p>
    <w:p>
      <w:pPr>
        <w:spacing w:after="150"/>
      </w:pPr>
      <w:r>
        <w:rPr/>
        <w:t xml:space="preserve">图表：2024-2029年全球lcos显示屏行业市场规模预测分析</w:t>
      </w:r>
    </w:p>
    <w:p>
      <w:pPr>
        <w:spacing w:after="150"/>
      </w:pPr>
      <w:r>
        <w:rPr/>
        <w:t xml:space="preserve">图表：单片彩色lcos整个系统的框图</w:t>
      </w:r>
    </w:p>
    <w:p>
      <w:pPr>
        <w:spacing w:after="150"/>
      </w:pPr>
      <w:r>
        <w:rPr/>
        <w:t xml:space="preserve">图表：2019-2023年中国lcos显示屏行业市场产能分析</w:t>
      </w:r>
    </w:p>
    <w:p>
      <w:pPr>
        <w:spacing w:after="150"/>
      </w:pPr>
      <w:r>
        <w:rPr/>
        <w:t xml:space="preserve">图表：2019-2023年中国lcos显示屏行业市场规模分析</w:t>
      </w:r>
    </w:p>
    <w:p>
      <w:pPr>
        <w:spacing w:after="150"/>
      </w:pPr>
      <w:r>
        <w:rPr/>
        <w:t xml:space="preserve">图表：2019-2023年中国lcos显示屏行业市场消费分析</w:t>
      </w:r>
    </w:p>
    <w:p>
      <w:pPr>
        <w:spacing w:after="150"/>
      </w:pPr>
      <w:r>
        <w:rPr/>
        <w:t xml:space="preserve">图表：2019-2023年中国lcos显示屏行业市场进口分析</w:t>
      </w:r>
    </w:p>
    <w:p>
      <w:pPr>
        <w:spacing w:after="150"/>
      </w:pPr>
      <w:r>
        <w:rPr/>
        <w:t xml:space="preserve">图表：2019-2023年中国lcos显示屏行业市场出口分析</w:t>
      </w:r>
    </w:p>
    <w:p>
      <w:pPr>
        <w:spacing w:after="150"/>
      </w:pPr>
      <w:r>
        <w:rPr/>
        <w:t xml:space="preserve">图表：2019-2023年中国lcos显示屏行业市场产量分析</w:t>
      </w:r>
    </w:p>
    <w:p>
      <w:pPr>
        <w:spacing w:after="150"/>
      </w:pPr>
      <w:r>
        <w:rPr/>
        <w:t xml:space="preserve">图表：2019-2023年中国lcos显示屏行业市场销量分析</w:t>
      </w:r>
    </w:p>
    <w:p>
      <w:pPr>
        <w:spacing w:after="150"/>
      </w:pPr>
      <w:r>
        <w:rPr/>
        <w:t xml:space="preserve">图表：2019-2023年中国lcos显示屏行业市场供给分析</w:t>
      </w:r>
    </w:p>
    <w:p>
      <w:pPr>
        <w:spacing w:after="150"/>
      </w:pPr>
      <w:r>
        <w:rPr/>
        <w:t xml:space="preserve">图表：2019-2023年中国lcos显示屏行业市场供需分析</w:t>
      </w:r>
    </w:p>
    <w:p>
      <w:pPr>
        <w:spacing w:after="150"/>
      </w:pPr>
      <w:r>
        <w:rPr/>
        <w:t xml:space="preserve">图表：我国lcos显示屏行业产量集中度</w:t>
      </w:r>
    </w:p>
    <w:p>
      <w:pPr>
        <w:spacing w:after="150"/>
      </w:pPr>
      <w:r>
        <w:rPr/>
        <w:t xml:space="preserve">图表：我国lcos显示屏行业企业集中度</w:t>
      </w:r>
    </w:p>
    <w:p>
      <w:pPr>
        <w:spacing w:after="150"/>
      </w:pPr>
      <w:r>
        <w:rPr/>
        <w:t xml:space="preserve">图表：我国lcos显示屏行业市场集中度</w:t>
      </w:r>
    </w:p>
    <w:p>
      <w:pPr>
        <w:spacing w:after="150"/>
      </w:pPr>
      <w:r>
        <w:rPr/>
        <w:t xml:space="preserve">图表：2019-2023年中国手机产量分省市统计</w:t>
      </w:r>
    </w:p>
    <w:p>
      <w:pPr>
        <w:spacing w:after="150"/>
      </w:pPr>
      <w:r>
        <w:rPr/>
        <w:t xml:space="preserve">图表：2019-2023年中国手机分省市产量数据统计</w:t>
      </w:r>
    </w:p>
    <w:p>
      <w:pPr>
        <w:spacing w:after="150"/>
      </w:pPr>
      <w:r>
        <w:rPr/>
        <w:t xml:space="preserve">图表：2019-2023年中国手机市场品牌关注比例分布</w:t>
      </w:r>
    </w:p>
    <w:p>
      <w:pPr>
        <w:spacing w:after="150"/>
      </w:pPr>
      <w:r>
        <w:rPr/>
        <w:t xml:space="preserve">图表：2018中国手机市场品牌关注比例对比</w:t>
      </w:r>
    </w:p>
    <w:p>
      <w:pPr>
        <w:spacing w:after="150"/>
      </w:pPr>
      <w:r>
        <w:rPr/>
        <w:t xml:space="preserve">图表：2019-2023年中国手机市场产品关注排名</w:t>
      </w:r>
    </w:p>
    <w:p>
      <w:pPr>
        <w:spacing w:after="150"/>
      </w:pPr>
      <w:r>
        <w:rPr/>
        <w:t xml:space="preserve">图表：2019-2023年中国手机市场最受关注的十五大产品及参数</w:t>
      </w:r>
    </w:p>
    <w:p>
      <w:pPr>
        <w:spacing w:after="150"/>
      </w:pPr>
      <w:r>
        <w:rPr/>
        <w:t xml:space="preserve">图表：2019-2023年中国手机市场不同类型产品关注比例对比</w:t>
      </w:r>
    </w:p>
    <w:p>
      <w:pPr>
        <w:spacing w:after="150"/>
      </w:pPr>
      <w:r>
        <w:rPr/>
        <w:t xml:space="preserve">图表：2019-2023年中国手机市场不同价格段产品关注比例对比</w:t>
      </w:r>
    </w:p>
    <w:p>
      <w:pPr>
        <w:spacing w:after="150"/>
      </w:pPr>
      <w:r>
        <w:rPr/>
        <w:t xml:space="preserve">图表：2019-2023年中国手机市场不同屏幕尺寸产品关注比例对比</w:t>
      </w:r>
    </w:p>
    <w:p>
      <w:pPr>
        <w:spacing w:after="150"/>
      </w:pPr>
      <w:r>
        <w:rPr/>
        <w:t xml:space="preserve">图表：2019-2023年中国手机市场htc品牌关注比例走势</w:t>
      </w:r>
    </w:p>
    <w:p>
      <w:pPr>
        <w:spacing w:after="150"/>
      </w:pPr>
      <w:r>
        <w:rPr/>
        <w:t xml:space="preserve">图表：2019-2023年中国手机市场htc品牌不同价格段产品分析</w:t>
      </w:r>
    </w:p>
    <w:p>
      <w:pPr>
        <w:spacing w:after="150"/>
      </w:pPr>
      <w:r>
        <w:rPr/>
        <w:t xml:space="preserve">图表：近4年深圳市长江力伟股份有限公司流动资产周转次数变化情况</w:t>
      </w:r>
    </w:p>
    <w:p>
      <w:pPr>
        <w:spacing w:after="150"/>
      </w:pPr>
      <w:r>
        <w:rPr/>
        <w:t xml:space="preserve">图表：近4年深圳市长江力伟股份有限公司流动资产周转次数变化情况</w:t>
      </w:r>
    </w:p>
    <w:p>
      <w:pPr>
        <w:spacing w:after="150"/>
      </w:pPr>
      <w:r>
        <w:rPr/>
        <w:t xml:space="preserve">图表：近4年深圳市长江力伟股份有限公司总资产周转次数变化情况</w:t>
      </w:r>
    </w:p>
    <w:p>
      <w:pPr>
        <w:spacing w:after="150"/>
      </w:pPr>
      <w:r>
        <w:rPr/>
        <w:t xml:space="preserve">图表：近4年深圳市长江力伟股份有限公司总资产周转次数变化情况</w:t>
      </w:r>
    </w:p>
    <w:p>
      <w:pPr>
        <w:spacing w:after="150"/>
      </w:pPr>
      <w:r>
        <w:rPr/>
        <w:t xml:space="preserve">图表：近4年深圳市长江力伟股份有限公司销售毛利率变化情况</w:t>
      </w:r>
    </w:p>
    <w:p>
      <w:pPr>
        <w:spacing w:after="150"/>
      </w:pPr>
      <w:r>
        <w:rPr/>
        <w:t xml:space="preserve">图表：近4年深圳市长江力伟股份有限公司销售毛利率变化情况</w:t>
      </w:r>
    </w:p>
    <w:p>
      <w:pPr>
        <w:spacing w:after="150"/>
      </w:pPr>
      <w:r>
        <w:rPr/>
        <w:t xml:space="preserve">图表：近4年深圳市长江力伟股份有限公司资产负债率变化情况</w:t>
      </w:r>
    </w:p>
    <w:p>
      <w:pPr>
        <w:spacing w:after="150"/>
      </w:pPr>
      <w:r>
        <w:rPr/>
        <w:t xml:space="preserve">图表：近4年深圳市长江力伟股份有限公司资产负债率变化情况</w:t>
      </w:r>
    </w:p>
    <w:p>
      <w:pPr>
        <w:spacing w:after="150"/>
      </w:pPr>
      <w:r>
        <w:rPr/>
        <w:t xml:space="preserve">图表：近4年深圳市长江力伟股份有限公司产权比率变化情况</w:t>
      </w:r>
    </w:p>
    <w:p>
      <w:pPr>
        <w:spacing w:after="150"/>
      </w:pPr>
      <w:r>
        <w:rPr/>
        <w:t xml:space="preserve">图表：近4年深圳市长江力伟股份有限公司产权比率变化情况</w:t>
      </w:r>
    </w:p>
    <w:p>
      <w:pPr>
        <w:spacing w:after="150"/>
      </w:pPr>
      <w:r>
        <w:rPr/>
        <w:t xml:space="preserve">图表：近4年深圳市长江力伟股份有限公司固定资产周转次数情况</w:t>
      </w:r>
    </w:p>
    <w:p>
      <w:pPr>
        <w:spacing w:after="150"/>
      </w:pPr>
      <w:r>
        <w:rPr/>
        <w:t xml:space="preserve">图表：近4年深圳市长江力伟股份有限公司固定资产周转次数情况</w:t>
      </w:r>
    </w:p>
    <w:p>
      <w:pPr>
        <w:spacing w:after="150"/>
      </w:pPr>
      <w:r>
        <w:rPr/>
        <w:t xml:space="preserve">图表：2019-2023年深圳市长江力伟股份有限公司产销分析</w:t>
      </w:r>
    </w:p>
    <w:p>
      <w:pPr>
        <w:spacing w:after="150"/>
      </w:pPr>
      <w:r>
        <w:rPr/>
        <w:t xml:space="preserve">图表：近4年无锡方圆环球显示技术股份有限公司固定资产周转次数情况</w:t>
      </w:r>
    </w:p>
    <w:p>
      <w:pPr>
        <w:spacing w:after="150"/>
      </w:pPr>
      <w:r>
        <w:rPr/>
        <w:t xml:space="preserve">图表：近4年无锡方圆环球显示技术股份有限公司固定资产周转次数情况</w:t>
      </w:r>
    </w:p>
    <w:p>
      <w:pPr>
        <w:spacing w:after="150"/>
      </w:pPr>
      <w:r>
        <w:rPr/>
        <w:t xml:space="preserve">图表：近4年无锡方圆环球显示技术股份有限公司流动资产周转次数变化情况</w:t>
      </w:r>
    </w:p>
    <w:p>
      <w:pPr>
        <w:spacing w:after="150"/>
      </w:pPr>
      <w:r>
        <w:rPr/>
        <w:t xml:space="preserve">图表：近4年无锡方圆环球显示技术股份有限公司流动资产周转次数变化情况</w:t>
      </w:r>
    </w:p>
    <w:p>
      <w:pPr>
        <w:spacing w:after="150"/>
      </w:pPr>
      <w:r>
        <w:rPr/>
        <w:t xml:space="preserve">图表：近4年无锡方圆环球显示技术股份有限公司销售毛利率变化情况</w:t>
      </w:r>
    </w:p>
    <w:p>
      <w:pPr>
        <w:spacing w:after="150"/>
      </w:pPr>
      <w:r>
        <w:rPr/>
        <w:t xml:space="preserve">图表：近4年无锡方圆环球显示技术股份有限公司销售毛利率变化情况</w:t>
      </w:r>
    </w:p>
    <w:p>
      <w:pPr>
        <w:spacing w:after="150"/>
      </w:pPr>
      <w:r>
        <w:rPr/>
        <w:t xml:space="preserve">图表：近4年无锡方圆环球显示技术股份有限公司资产负债率变化情况</w:t>
      </w:r>
    </w:p>
    <w:p>
      <w:pPr>
        <w:spacing w:after="150"/>
      </w:pPr>
      <w:r>
        <w:rPr/>
        <w:t xml:space="preserve">图表：近4年无锡方圆环球显示技术股份有限公司资产负债率变化情况</w:t>
      </w:r>
    </w:p>
    <w:p>
      <w:pPr>
        <w:spacing w:after="150"/>
      </w:pPr>
      <w:r>
        <w:rPr/>
        <w:t xml:space="preserve">图表：近4年无锡方圆环球显示技术股份有限公司产权比率变化情况</w:t>
      </w:r>
    </w:p>
    <w:p>
      <w:pPr>
        <w:spacing w:after="150"/>
      </w:pPr>
      <w:r>
        <w:rPr/>
        <w:t xml:space="preserve">图表：近4年无锡方圆环球显示技术股份有限公司产权比率变化情况</w:t>
      </w:r>
    </w:p>
    <w:p>
      <w:pPr>
        <w:spacing w:after="150"/>
      </w:pPr>
      <w:r>
        <w:rPr/>
        <w:t xml:space="preserve">图表：近4年无锡方圆环球显示技术股份有限公司总资产周转次数变化情况</w:t>
      </w:r>
    </w:p>
    <w:p>
      <w:pPr>
        <w:spacing w:after="150"/>
      </w:pPr>
      <w:r>
        <w:rPr/>
        <w:t xml:space="preserve">图表：近4年无锡方圆环球显示技术股份有限公司总资产周转次数变化情况</w:t>
      </w:r>
    </w:p>
    <w:p>
      <w:pPr>
        <w:spacing w:after="150"/>
      </w:pPr>
      <w:r>
        <w:rPr/>
        <w:t xml:space="preserve">图表：2019-2023年无锡方圆环球显示技术股份有限公司产销分析</w:t>
      </w:r>
    </w:p>
    <w:p>
      <w:pPr>
        <w:spacing w:after="150"/>
      </w:pPr>
      <w:r>
        <w:rPr/>
        <w:t xml:space="preserve">图表：近4年深圳雅图文化科技集团固定资产周转次数情况</w:t>
      </w:r>
    </w:p>
    <w:p>
      <w:pPr>
        <w:spacing w:after="150"/>
      </w:pPr>
      <w:r>
        <w:rPr/>
        <w:t xml:space="preserve">图表：近4年深圳雅图文化科技集团固定资产周转次数情况</w:t>
      </w:r>
    </w:p>
    <w:p>
      <w:pPr>
        <w:spacing w:after="150"/>
      </w:pPr>
      <w:r>
        <w:rPr/>
        <w:t xml:space="preserve">图表：近4年深圳雅图文化科技集团流动资产周转次数变化情况</w:t>
      </w:r>
    </w:p>
    <w:p>
      <w:pPr>
        <w:spacing w:after="150"/>
      </w:pPr>
      <w:r>
        <w:rPr/>
        <w:t xml:space="preserve">图表：近4年深圳雅图文化科技集团流动资产周转次数变化情况</w:t>
      </w:r>
    </w:p>
    <w:p>
      <w:pPr>
        <w:spacing w:after="150"/>
      </w:pPr>
      <w:r>
        <w:rPr/>
        <w:t xml:space="preserve">图表：近4年深圳雅图文化科技集团销售毛利率变化情况</w:t>
      </w:r>
    </w:p>
    <w:p>
      <w:pPr>
        <w:spacing w:after="150"/>
      </w:pPr>
      <w:r>
        <w:rPr/>
        <w:t xml:space="preserve">图表：近4年深圳雅图文化科技集团销售毛利率变化情况</w:t>
      </w:r>
    </w:p>
    <w:p>
      <w:pPr>
        <w:spacing w:after="150"/>
      </w:pPr>
      <w:r>
        <w:rPr/>
        <w:t xml:space="preserve">图表：近4年深圳雅图文化科技集团资产负债率变化情况</w:t>
      </w:r>
    </w:p>
    <w:p>
      <w:pPr>
        <w:spacing w:after="150"/>
      </w:pPr>
      <w:r>
        <w:rPr/>
        <w:t xml:space="preserve">图表：近4年深圳雅图文化科技集团资产负债率变化情况</w:t>
      </w:r>
    </w:p>
    <w:p>
      <w:pPr>
        <w:spacing w:after="150"/>
      </w:pPr>
      <w:r>
        <w:rPr/>
        <w:t xml:space="preserve">图表：近4年深圳雅图文化科技集团产权比率变化情况</w:t>
      </w:r>
    </w:p>
    <w:p>
      <w:pPr>
        <w:spacing w:after="150"/>
      </w:pPr>
      <w:r>
        <w:rPr/>
        <w:t xml:space="preserve">图表：近4年深圳雅图文化科技集团产权比率变化情况</w:t>
      </w:r>
    </w:p>
    <w:p>
      <w:pPr>
        <w:spacing w:after="150"/>
      </w:pPr>
      <w:r>
        <w:rPr/>
        <w:t xml:space="preserve">图表：近4年深圳雅图文化科技集团总资产周转次数变化情况</w:t>
      </w:r>
    </w:p>
    <w:p>
      <w:pPr>
        <w:spacing w:after="150"/>
      </w:pPr>
      <w:r>
        <w:rPr/>
        <w:t xml:space="preserve">图表：近4年深圳雅图文化科技集团总资产周转次数变化情况</w:t>
      </w:r>
    </w:p>
    <w:p>
      <w:pPr>
        <w:spacing w:after="150"/>
      </w:pPr>
      <w:r>
        <w:rPr/>
        <w:t xml:space="preserve">图表：2019-2023年深圳雅图文化科技集团产销分析</w:t>
      </w:r>
    </w:p>
    <w:p>
      <w:pPr>
        <w:spacing w:after="150"/>
      </w:pPr>
      <w:r>
        <w:rPr/>
        <w:t xml:space="preserve">图表：近4年武汉全真光电科技有限公司固定资产周转次数情况</w:t>
      </w:r>
    </w:p>
    <w:p>
      <w:pPr>
        <w:spacing w:after="150"/>
      </w:pPr>
      <w:r>
        <w:rPr/>
        <w:t xml:space="preserve">图表：近4年武汉全真光电科技有限公司固定资产周转次数情况</w:t>
      </w:r>
    </w:p>
    <w:p>
      <w:pPr>
        <w:spacing w:after="150"/>
      </w:pPr>
      <w:r>
        <w:rPr/>
        <w:t xml:space="preserve">图表：近4年武汉全真光电科技有限公司流动资产周转次数变化情况</w:t>
      </w:r>
    </w:p>
    <w:p>
      <w:pPr>
        <w:spacing w:after="150"/>
      </w:pPr>
      <w:r>
        <w:rPr/>
        <w:t xml:space="preserve">图表：近4年武汉全真光电科技有限公司流动资产周转次数变化情况</w:t>
      </w:r>
    </w:p>
    <w:p>
      <w:pPr>
        <w:spacing w:after="150"/>
      </w:pPr>
      <w:r>
        <w:rPr/>
        <w:t xml:space="preserve">图表：近4年武汉全真光电科技有限公司销售毛利率变化情况</w:t>
      </w:r>
    </w:p>
    <w:p>
      <w:pPr>
        <w:spacing w:after="150"/>
      </w:pPr>
      <w:r>
        <w:rPr/>
        <w:t xml:space="preserve">图表：近4年武汉全真光电科技有限公司销售毛利率变化情况</w:t>
      </w:r>
    </w:p>
    <w:p>
      <w:pPr>
        <w:spacing w:after="150"/>
      </w:pPr>
      <w:r>
        <w:rPr/>
        <w:t xml:space="preserve">图表：近4年武汉全真光电科技有限公司资产负债率变化情况</w:t>
      </w:r>
    </w:p>
    <w:p>
      <w:pPr>
        <w:spacing w:after="150"/>
      </w:pPr>
      <w:r>
        <w:rPr/>
        <w:t xml:space="preserve">图表：近4年武汉全真光电科技有限公司资产负债率变化情况</w:t>
      </w:r>
    </w:p>
    <w:p>
      <w:pPr>
        <w:spacing w:after="150"/>
      </w:pPr>
      <w:r>
        <w:rPr/>
        <w:t xml:space="preserve">图表：近4年武汉全真光电科技有限公司产权比率变化情况</w:t>
      </w:r>
    </w:p>
    <w:p>
      <w:pPr>
        <w:spacing w:after="150"/>
      </w:pPr>
      <w:r>
        <w:rPr/>
        <w:t xml:space="preserve">图表：近4年武汉全真光电科技有限公司产权比率变化情况</w:t>
      </w:r>
    </w:p>
    <w:p>
      <w:pPr>
        <w:spacing w:after="150"/>
      </w:pPr>
      <w:r>
        <w:rPr/>
        <w:t xml:space="preserve">图表：近4年武汉全真光电科技有限公司总资产周转次数变化情况</w:t>
      </w:r>
    </w:p>
    <w:p>
      <w:pPr>
        <w:spacing w:after="150"/>
      </w:pPr>
      <w:r>
        <w:rPr/>
        <w:t xml:space="preserve">图表：近4年武汉全真光电科技有限公司总资产周转次数变化情况</w:t>
      </w:r>
    </w:p>
    <w:p>
      <w:pPr>
        <w:spacing w:after="150"/>
      </w:pPr>
      <w:r>
        <w:rPr/>
        <w:t xml:space="preserve">图表：2019-2023年武汉全真光电科技有限公司产销分析</w:t>
      </w:r>
    </w:p>
    <w:p>
      <w:pPr>
        <w:spacing w:after="150"/>
      </w:pPr>
      <w:r>
        <w:rPr/>
        <w:t xml:space="preserve">图表：近4年深圳市远创光电科技有限公司固定资产周转次数情况</w:t>
      </w:r>
    </w:p>
    <w:p>
      <w:pPr>
        <w:spacing w:after="150"/>
      </w:pPr>
      <w:r>
        <w:rPr/>
        <w:t xml:space="preserve">图表：近4年深圳市远创光电科技有限公司固定资产周转次数情况</w:t>
      </w:r>
    </w:p>
    <w:p>
      <w:pPr>
        <w:spacing w:after="150"/>
      </w:pPr>
      <w:r>
        <w:rPr/>
        <w:t xml:space="preserve">图表：近4年深圳市远创光电科技有限公司流动资产周转次数变化情况</w:t>
      </w:r>
    </w:p>
    <w:p>
      <w:pPr>
        <w:spacing w:after="150"/>
      </w:pPr>
      <w:r>
        <w:rPr/>
        <w:t xml:space="preserve">图表：近4年深圳市远创光电科技有限公司流动资产周转次数变化情况</w:t>
      </w:r>
    </w:p>
    <w:p>
      <w:pPr>
        <w:spacing w:after="150"/>
      </w:pPr>
      <w:r>
        <w:rPr/>
        <w:t xml:space="preserve">图表：近4年深圳市远创光电科技有限公司销售毛利率变化情况</w:t>
      </w:r>
    </w:p>
    <w:p>
      <w:pPr>
        <w:spacing w:after="150"/>
      </w:pPr>
      <w:r>
        <w:rPr/>
        <w:t xml:space="preserve">图表：近4年深圳市远创光电科技有限公司销售毛利率变化情况</w:t>
      </w:r>
    </w:p>
    <w:p>
      <w:pPr>
        <w:spacing w:after="150"/>
      </w:pPr>
      <w:r>
        <w:rPr/>
        <w:t xml:space="preserve">图表：近4年深圳市远创光电科技有限公司资产负债率变化情况</w:t>
      </w:r>
    </w:p>
    <w:p>
      <w:pPr>
        <w:spacing w:after="150"/>
      </w:pPr>
      <w:r>
        <w:rPr/>
        <w:t xml:space="preserve">图表：近4年深圳市远创光电科技有限公司资产负债率变化情况</w:t>
      </w:r>
    </w:p>
    <w:p>
      <w:pPr>
        <w:spacing w:after="150"/>
      </w:pPr>
      <w:r>
        <w:rPr/>
        <w:t xml:space="preserve">图表：近4年深圳市远创光电科技有限公司产权比率变化情况</w:t>
      </w:r>
    </w:p>
    <w:p>
      <w:pPr>
        <w:spacing w:after="150"/>
      </w:pPr>
      <w:r>
        <w:rPr/>
        <w:t xml:space="preserve">图表：近4年深圳市远创光电科技有限公司产权比率变化情况</w:t>
      </w:r>
    </w:p>
    <w:p>
      <w:pPr>
        <w:spacing w:after="150"/>
      </w:pPr>
      <w:r>
        <w:rPr/>
        <w:t xml:space="preserve">图表：近4年深圳市远创光电科技有限公司总资产周转次数变化情况</w:t>
      </w:r>
    </w:p>
    <w:p>
      <w:pPr>
        <w:spacing w:after="150"/>
      </w:pPr>
      <w:r>
        <w:rPr/>
        <w:t xml:space="preserve">图表：近4年深圳市远创光电科技有限公司总资产周转次数变化情况</w:t>
      </w:r>
    </w:p>
    <w:p>
      <w:pPr>
        <w:spacing w:after="150"/>
      </w:pPr>
      <w:r>
        <w:rPr/>
        <w:t xml:space="preserve">图表：2019-2023年深圳市远创光电科技有限公司产销分析</w:t>
      </w:r>
    </w:p>
    <w:p>
      <w:pPr>
        <w:spacing w:after="150"/>
      </w:pPr>
      <w:r>
        <w:rPr/>
        <w:t xml:space="preserve">图表：泰盛实业集团重要财务指标</w:t>
      </w:r>
    </w:p>
    <w:p>
      <w:pPr>
        <w:spacing w:after="150"/>
      </w:pPr>
      <w:r>
        <w:rPr/>
        <w:t xml:space="preserve">图表：泰盛实业集团现金流量表</w:t>
      </w:r>
    </w:p>
    <w:p>
      <w:pPr>
        <w:spacing w:after="150"/>
      </w:pPr>
      <w:r>
        <w:rPr/>
        <w:t xml:space="preserve">图表：泰盛实业集团资产负债表</w:t>
      </w:r>
    </w:p>
    <w:p>
      <w:pPr>
        <w:spacing w:after="150"/>
      </w:pPr>
      <w:r>
        <w:rPr/>
        <w:t xml:space="preserve">图表：泰盛实业集团盈利情况</w:t>
      </w:r>
    </w:p>
    <w:p>
      <w:pPr>
        <w:spacing w:after="150"/>
      </w:pPr>
      <w:r>
        <w:rPr/>
        <w:t xml:space="preserve">图表：近4年北京中视中科光电技术有限公司固定资产周转次数情况</w:t>
      </w:r>
    </w:p>
    <w:p>
      <w:pPr>
        <w:spacing w:after="150"/>
      </w:pPr>
      <w:r>
        <w:rPr/>
        <w:t xml:space="preserve">图表：近4年北京中视中科光电技术有限公司固定资产周转次数变化情况</w:t>
      </w:r>
    </w:p>
    <w:p>
      <w:pPr>
        <w:spacing w:after="150"/>
      </w:pPr>
      <w:r>
        <w:rPr/>
        <w:t xml:space="preserve">图表：近4年北京中视中科光电技术有限公司流动资产周转次数变化情况</w:t>
      </w:r>
    </w:p>
    <w:p>
      <w:pPr>
        <w:spacing w:after="150"/>
      </w:pPr>
      <w:r>
        <w:rPr/>
        <w:t xml:space="preserve">图表：近4年北京中视中科光电技术有限公司流动资产周转次数变化情况</w:t>
      </w:r>
    </w:p>
    <w:p>
      <w:pPr>
        <w:spacing w:after="150"/>
      </w:pPr>
      <w:r>
        <w:rPr/>
        <w:t xml:space="preserve">图表：近4年北京中视中科光电技术有限公司销售毛利率变化情况</w:t>
      </w:r>
    </w:p>
    <w:p>
      <w:pPr>
        <w:spacing w:after="150"/>
      </w:pPr>
      <w:r>
        <w:rPr/>
        <w:t xml:space="preserve">图表：近4年北京中视中科光电技术有限公司销售毛利率变化情况</w:t>
      </w:r>
    </w:p>
    <w:p>
      <w:pPr>
        <w:spacing w:after="150"/>
      </w:pPr>
      <w:r>
        <w:rPr/>
        <w:t xml:space="preserve">图表：近4年北京中视中科光电技术有限公司资产负债率变化情况</w:t>
      </w:r>
    </w:p>
    <w:p>
      <w:pPr>
        <w:spacing w:after="150"/>
      </w:pPr>
      <w:r>
        <w:rPr/>
        <w:t xml:space="preserve">图表：近4年北京中视中科光电技术有限公司资产负债率变化情况</w:t>
      </w:r>
    </w:p>
    <w:p>
      <w:pPr>
        <w:spacing w:after="150"/>
      </w:pPr>
      <w:r>
        <w:rPr/>
        <w:t xml:space="preserve">图表：近4年北京中视中科光电技术有限公司产权比率变化情况</w:t>
      </w:r>
    </w:p>
    <w:p>
      <w:pPr>
        <w:spacing w:after="150"/>
      </w:pPr>
      <w:r>
        <w:rPr/>
        <w:t xml:space="preserve">图表：近4年北京中视中科光电技术有限公司产权比率变化情况</w:t>
      </w:r>
    </w:p>
    <w:p>
      <w:pPr>
        <w:spacing w:after="150"/>
      </w:pPr>
      <w:r>
        <w:rPr/>
        <w:t xml:space="preserve">图表：近4年北京中视中科光电技术有限公司总资产周转次数变化情况</w:t>
      </w:r>
    </w:p>
    <w:p>
      <w:pPr>
        <w:spacing w:after="150"/>
      </w:pPr>
      <w:r>
        <w:rPr/>
        <w:t xml:space="preserve">图表：近4年北京中视中科光电技术有限公司总资产周转次数变化情况</w:t>
      </w:r>
    </w:p>
    <w:p>
      <w:pPr>
        <w:spacing w:after="150"/>
      </w:pPr>
      <w:r>
        <w:rPr/>
        <w:t xml:space="preserve">图表：2019-2023年北京中视中科光电技术有限公司产销分析</w:t>
      </w:r>
    </w:p>
    <w:p>
      <w:pPr>
        <w:spacing w:after="150"/>
      </w:pPr>
      <w:r>
        <w:rPr/>
        <w:t xml:space="preserve">图表：近4年北京紫光电子公司固定资产周转次数情况</w:t>
      </w:r>
    </w:p>
    <w:p>
      <w:pPr>
        <w:spacing w:after="150"/>
      </w:pPr>
      <w:r>
        <w:rPr/>
        <w:t xml:space="preserve">图表：近4年北京紫光电子公司固定资产周转次数变化情况</w:t>
      </w:r>
    </w:p>
    <w:p>
      <w:pPr>
        <w:spacing w:after="150"/>
      </w:pPr>
      <w:r>
        <w:rPr/>
        <w:t xml:space="preserve">图表：近4年北京紫光电子公司流动资产周转次数变化情况</w:t>
      </w:r>
    </w:p>
    <w:p>
      <w:pPr>
        <w:spacing w:after="150"/>
      </w:pPr>
      <w:r>
        <w:rPr/>
        <w:t xml:space="preserve">图表：近4年北京紫光电子公司流动资产周转次数变化情况</w:t>
      </w:r>
    </w:p>
    <w:p>
      <w:pPr>
        <w:spacing w:after="150"/>
      </w:pPr>
      <w:r>
        <w:rPr/>
        <w:t xml:space="preserve">图表：近4年北京紫光电子公司销售毛利率变化情况</w:t>
      </w:r>
    </w:p>
    <w:p>
      <w:pPr>
        <w:spacing w:after="150"/>
      </w:pPr>
      <w:r>
        <w:rPr/>
        <w:t xml:space="preserve">图表：近4年北京紫光电子公司销售毛利率变化情况</w:t>
      </w:r>
    </w:p>
    <w:p>
      <w:pPr>
        <w:spacing w:after="150"/>
      </w:pPr>
      <w:r>
        <w:rPr/>
        <w:t xml:space="preserve">图表：近4年北京紫光电子公司资产负债率变化情况</w:t>
      </w:r>
    </w:p>
    <w:p>
      <w:pPr>
        <w:spacing w:after="150"/>
      </w:pPr>
      <w:r>
        <w:rPr/>
        <w:t xml:space="preserve">图表：近4年北京紫光电子公司资产负债率变化情况</w:t>
      </w:r>
    </w:p>
    <w:p>
      <w:pPr>
        <w:spacing w:after="150"/>
      </w:pPr>
      <w:r>
        <w:rPr/>
        <w:t xml:space="preserve">图表：近4年北京紫光电子公司产权比率变化情况</w:t>
      </w:r>
    </w:p>
    <w:p>
      <w:pPr>
        <w:spacing w:after="150"/>
      </w:pPr>
      <w:r>
        <w:rPr/>
        <w:t xml:space="preserve">图表：近4年北京紫光电子公司产权比率变化情况</w:t>
      </w:r>
    </w:p>
    <w:p>
      <w:pPr>
        <w:spacing w:after="150"/>
      </w:pPr>
      <w:r>
        <w:rPr/>
        <w:t xml:space="preserve">图表：近4年北京紫光电子公司总资产周转次数变化情况</w:t>
      </w:r>
    </w:p>
    <w:p>
      <w:pPr>
        <w:spacing w:after="150"/>
      </w:pPr>
      <w:r>
        <w:rPr/>
        <w:t xml:space="preserve">图表：近4年北京紫光电子公司总资产周转次数变化情况</w:t>
      </w:r>
    </w:p>
    <w:p>
      <w:pPr>
        <w:spacing w:after="150"/>
      </w:pPr>
      <w:r>
        <w:rPr/>
        <w:t xml:space="preserve">图表：2019-2023年北京紫光电子公司产销分析</w:t>
      </w:r>
    </w:p>
    <w:p>
      <w:pPr>
        <w:spacing w:after="150"/>
      </w:pPr>
      <w:r>
        <w:rPr/>
        <w:t xml:space="preserve">图表：近4年深圳市亿特联合显示技术有限公司固定资产周转次数情况</w:t>
      </w:r>
    </w:p>
    <w:p>
      <w:pPr>
        <w:spacing w:after="150"/>
      </w:pPr>
      <w:r>
        <w:rPr/>
        <w:t xml:space="preserve">图表：近4年深圳市亿特联合显示技术有限公司固定资产周转次数变化情况</w:t>
      </w:r>
    </w:p>
    <w:p>
      <w:pPr>
        <w:spacing w:after="150"/>
      </w:pPr>
      <w:r>
        <w:rPr/>
        <w:t xml:space="preserve">图表：近4年深圳市亿特联合显示技术有限公司流动资产周转次数变化情况</w:t>
      </w:r>
    </w:p>
    <w:p>
      <w:pPr>
        <w:spacing w:after="150"/>
      </w:pPr>
      <w:r>
        <w:rPr/>
        <w:t xml:space="preserve">图表：近4年深圳市亿特联合显示技术有限公司流动资产周转次数变化情况</w:t>
      </w:r>
    </w:p>
    <w:p>
      <w:pPr>
        <w:spacing w:after="150"/>
      </w:pPr>
      <w:r>
        <w:rPr/>
        <w:t xml:space="preserve">图表：近4年深圳市亿特联合显示技术有限公司销售毛利率变化情况</w:t>
      </w:r>
    </w:p>
    <w:p>
      <w:pPr>
        <w:spacing w:after="150"/>
      </w:pPr>
      <w:r>
        <w:rPr/>
        <w:t xml:space="preserve">图表：近4年深圳市亿特联合显示技术有限公司销售毛利率变化情况</w:t>
      </w:r>
    </w:p>
    <w:p>
      <w:pPr>
        <w:spacing w:after="150"/>
      </w:pPr>
      <w:r>
        <w:rPr/>
        <w:t xml:space="preserve">图表：近4年深圳市亿特联合显示技术有限公司资产负债率变化情况</w:t>
      </w:r>
    </w:p>
    <w:p>
      <w:pPr>
        <w:spacing w:after="150"/>
      </w:pPr>
      <w:r>
        <w:rPr/>
        <w:t xml:space="preserve">图表：近4年深圳市亿特联合显示技术有限公司资产负债率变化情况</w:t>
      </w:r>
    </w:p>
    <w:p>
      <w:pPr>
        <w:spacing w:after="150"/>
      </w:pPr>
      <w:r>
        <w:rPr/>
        <w:t xml:space="preserve">图表：近4年深圳市亿特联合显示技术有限公司产权比率变化情况</w:t>
      </w:r>
    </w:p>
    <w:p>
      <w:pPr>
        <w:spacing w:after="150"/>
      </w:pPr>
      <w:r>
        <w:rPr/>
        <w:t xml:space="preserve">图表：近4年深圳市亿特联合显示技术有限公司产权比率变化情况</w:t>
      </w:r>
    </w:p>
    <w:p>
      <w:pPr>
        <w:spacing w:after="150"/>
      </w:pPr>
      <w:r>
        <w:rPr/>
        <w:t xml:space="preserve">图表：近4年深圳市亿特联合显示技术有限公司总资产周转次数变化情况</w:t>
      </w:r>
    </w:p>
    <w:p>
      <w:pPr>
        <w:spacing w:after="150"/>
      </w:pPr>
      <w:r>
        <w:rPr/>
        <w:t xml:space="preserve">图表：近4年深圳市亿特联合显示技术有限公司总资产周转次数变化情况</w:t>
      </w:r>
    </w:p>
    <w:p>
      <w:pPr>
        <w:spacing w:after="150"/>
      </w:pPr>
      <w:r>
        <w:rPr/>
        <w:t xml:space="preserve">图表：2019-2023年深圳市亿特联合显示技术有限公司产销分析</w:t>
      </w:r>
    </w:p>
    <w:p>
      <w:pPr>
        <w:spacing w:after="150"/>
      </w:pPr>
      <w:r>
        <w:rPr/>
        <w:t xml:space="preserve">图表：近4年北京真彩科创电子技术有限公司固定资产周转次数情况</w:t>
      </w:r>
    </w:p>
    <w:p>
      <w:pPr>
        <w:spacing w:after="150"/>
      </w:pPr>
      <w:r>
        <w:rPr/>
        <w:t xml:space="preserve">图表：近4年北京真彩科创电子技术有限公司固定资产周转次数变化情况</w:t>
      </w:r>
    </w:p>
    <w:p>
      <w:pPr>
        <w:spacing w:after="150"/>
      </w:pPr>
      <w:r>
        <w:rPr/>
        <w:t xml:space="preserve">图表：近4年北京真彩科创电子技术有限公司流动资产周转次数变化情况</w:t>
      </w:r>
    </w:p>
    <w:p>
      <w:pPr>
        <w:spacing w:after="150"/>
      </w:pPr>
      <w:r>
        <w:rPr/>
        <w:t xml:space="preserve">图表：近4年北京真彩科创电子技术有限公司流动资产周转次数变化情况</w:t>
      </w:r>
    </w:p>
    <w:p>
      <w:pPr>
        <w:spacing w:after="150"/>
      </w:pPr>
      <w:r>
        <w:rPr/>
        <w:t xml:space="preserve">图表：近4年北京真彩科创电子技术有限公司销售毛利率变化情况</w:t>
      </w:r>
    </w:p>
    <w:p>
      <w:pPr>
        <w:spacing w:after="150"/>
      </w:pPr>
      <w:r>
        <w:rPr/>
        <w:t xml:space="preserve">图表：近4年北京真彩科创电子技术有限公司销售毛利率变化情况</w:t>
      </w:r>
    </w:p>
    <w:p>
      <w:pPr>
        <w:spacing w:after="150"/>
      </w:pPr>
      <w:r>
        <w:rPr/>
        <w:t xml:space="preserve">图表：近4年北京真彩科创电子技术有限公司资产负债率变化情况</w:t>
      </w:r>
    </w:p>
    <w:p>
      <w:pPr>
        <w:spacing w:after="150"/>
      </w:pPr>
      <w:r>
        <w:rPr/>
        <w:t xml:space="preserve">图表：近4年北京真彩科创电子技术有限公司资产负债率变化情况</w:t>
      </w:r>
    </w:p>
    <w:p>
      <w:pPr>
        <w:spacing w:after="150"/>
      </w:pPr>
      <w:r>
        <w:rPr/>
        <w:t xml:space="preserve">图表：近4年北京真彩科创电子技术有限公司产权比率变化情况</w:t>
      </w:r>
    </w:p>
    <w:p>
      <w:pPr>
        <w:spacing w:after="150"/>
      </w:pPr>
      <w:r>
        <w:rPr/>
        <w:t xml:space="preserve">图表：近4年北京真彩科创电子技术有限公司产权比率变化情况</w:t>
      </w:r>
    </w:p>
    <w:p>
      <w:pPr>
        <w:spacing w:after="150"/>
      </w:pPr>
      <w:r>
        <w:rPr/>
        <w:t xml:space="preserve">图表：近4年北京真彩科创电子技术有限公司总资产周转次数变化情况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2024-2029年中国LCOS显示屏行业发展预测及未来前景研究咨询报告</dc:title>
  <dc:description>2024-2029年中国LCOS显示屏行业发展预测及未来前景研究咨询报告</dc:description>
  <dc:subject>2024-2029年中国LCOS显示屏行业发展预测及未来前景研究咨询报告</dc:subject>
  <cp:keywords>研究报告</cp:keywords>
  <cp:category>研究报告</cp:category>
  <cp:lastModifiedBy>北京中道泰和信息咨询有限公司</cp:lastModifiedBy>
  <dcterms:created xsi:type="dcterms:W3CDTF">2024-01-22T20:35:11+08:00</dcterms:created>
  <dcterms:modified xsi:type="dcterms:W3CDTF">2024-01-22T20:35:11+08:00</dcterms:modified>
</cp:coreProperties>
</file>

<file path=docProps/custom.xml><?xml version="1.0" encoding="utf-8"?>
<Properties xmlns="http://schemas.openxmlformats.org/officeDocument/2006/custom-properties" xmlns:vt="http://schemas.openxmlformats.org/officeDocument/2006/docPropsVTypes"/>
</file>