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2024-2029年中国智能交通行业市场分析与发展前景预测报告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四、其他国家地区</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第四章 我国智能交通行业运行现状分析</w:t>
      </w:r>
    </w:p>
    <w:p>
      <w:pPr>
        <w:spacing w:after="150"/>
      </w:pPr>
      <w:r>
        <w:rPr/>
        <w:t xml:space="preserve">第一节 我国智能交通行业发展状况分析</w:t>
      </w:r>
    </w:p>
    <w:p>
      <w:pPr>
        <w:spacing w:after="150"/>
      </w:pPr>
      <w:r>
        <w:rPr/>
        <w:t xml:space="preserve">一、我国智能交通行业发展背景</w:t>
      </w:r>
    </w:p>
    <w:p>
      <w:pPr>
        <w:spacing w:after="150"/>
      </w:pPr>
      <w:r>
        <w:rPr/>
        <w:t xml:space="preserve">二、我国智能交通行业发展阶段</w:t>
      </w:r>
    </w:p>
    <w:p>
      <w:pPr>
        <w:spacing w:after="150"/>
      </w:pPr>
      <w:r>
        <w:rPr/>
        <w:t xml:space="preserve">三、我国智能交通行业发展总体概况</w:t>
      </w:r>
    </w:p>
    <w:p>
      <w:pPr>
        <w:spacing w:after="150"/>
      </w:pPr>
      <w:r>
        <w:rPr/>
        <w:t xml:space="preserve">四、我国智能交通行业发展特点分析</w:t>
      </w:r>
    </w:p>
    <w:p>
      <w:pPr>
        <w:spacing w:after="150"/>
      </w:pPr>
      <w:r>
        <w:rPr/>
        <w:t xml:space="preserve">第二节 我国智能交通行业发展现状</w:t>
      </w:r>
    </w:p>
    <w:p>
      <w:pPr>
        <w:spacing w:after="150"/>
      </w:pPr>
      <w:r>
        <w:rPr/>
        <w:t xml:space="preserve">一、我国智能交通行业市场规模</w:t>
      </w:r>
    </w:p>
    <w:p>
      <w:pPr>
        <w:spacing w:after="150"/>
      </w:pPr>
      <w:r>
        <w:rPr/>
        <w:t xml:space="preserve">二、我国智能交通行业发展分析</w:t>
      </w:r>
    </w:p>
    <w:p>
      <w:pPr>
        <w:spacing w:after="150"/>
      </w:pPr>
      <w:r>
        <w:rPr/>
        <w:t xml:space="preserve">1、政策层面的发展现状</w:t>
      </w:r>
    </w:p>
    <w:p>
      <w:pPr>
        <w:spacing w:after="150"/>
      </w:pPr>
      <w:r>
        <w:rPr/>
        <w:t xml:space="preserve">2、技术层面的发展现状</w:t>
      </w:r>
    </w:p>
    <w:p>
      <w:pPr>
        <w:spacing w:after="150"/>
      </w:pPr>
      <w:r>
        <w:rPr/>
        <w:t xml:space="preserve">3、投资层面的发展现状</w:t>
      </w:r>
    </w:p>
    <w:p>
      <w:pPr>
        <w:spacing w:after="150"/>
      </w:pPr>
      <w:r>
        <w:rPr/>
        <w:t xml:space="preserve">三、我国智能交通行业主体分析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我国智能交通市场情况分析</w:t>
      </w:r>
    </w:p>
    <w:p>
      <w:pPr>
        <w:spacing w:after="150"/>
      </w:pPr>
      <w:r>
        <w:rPr/>
        <w:t xml:space="preserve">一、我国智能交通市场总体概况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二、我国智能交通领域市场分析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我国智能交通市场价格走势分析</w:t>
      </w:r>
    </w:p>
    <w:p>
      <w:pPr>
        <w:spacing w:after="150"/>
      </w:pPr>
      <w:r>
        <w:rPr/>
        <w:t xml:space="preserve">一、智能交通市场定价机制组成</w:t>
      </w:r>
    </w:p>
    <w:p>
      <w:pPr>
        <w:spacing w:after="150"/>
      </w:pPr>
      <w:r>
        <w:rPr/>
        <w:t xml:space="preserve">二、智能交通市场价格影响因素</w:t>
      </w:r>
    </w:p>
    <w:p>
      <w:pPr>
        <w:spacing w:after="150"/>
      </w:pPr>
      <w:r>
        <w:rPr/>
        <w:t xml:space="preserve">三、智能交通产品价格走势分析</w:t>
      </w:r>
    </w:p>
    <w:p>
      <w:pPr>
        <w:spacing w:after="150"/>
      </w:pPr>
      <w:r>
        <w:rPr/>
        <w:t xml:space="preserve">四、2024-2029年智能交通产品价格走势预测</w:t>
      </w:r>
    </w:p>
    <w:p>
      <w:pPr>
        <w:spacing w:after="150"/>
      </w:pPr>
      <w:r>
        <w:rPr>
          <w:b w:val="1"/>
          <w:bCs w:val="1"/>
        </w:rPr>
        <w:t xml:space="preserve">第五章 我国城市智能交通行业运行现状分析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第二节 城市智能交通市场投资分析</w:t>
      </w:r>
    </w:p>
    <w:p>
      <w:pPr>
        <w:spacing w:after="150"/>
      </w:pPr>
      <w:r>
        <w:rPr/>
        <w:t xml:space="preserve">一、城市智能交通市场规模分析</w:t>
      </w:r>
    </w:p>
    <w:p>
      <w:pPr>
        <w:spacing w:after="150"/>
      </w:pPr>
      <w:r>
        <w:rPr/>
        <w:t xml:space="preserve">二、城市智能交通地域市场规模分析</w:t>
      </w:r>
    </w:p>
    <w:p>
      <w:pPr>
        <w:spacing w:after="150"/>
      </w:pPr>
      <w:r>
        <w:rPr/>
        <w:t xml:space="preserve">三、城市智能交通细分行业市场规模分析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2019-2023年我国智能交通市场供需形势</w:t>
      </w:r>
    </w:p>
    <w:p>
      <w:pPr>
        <w:spacing w:after="150"/>
      </w:pPr>
      <w:r>
        <w:rPr/>
        <w:t xml:space="preserve">第一节 我国智能交通行业供给情况</w:t>
      </w:r>
    </w:p>
    <w:p>
      <w:pPr>
        <w:spacing w:after="150"/>
      </w:pPr>
      <w:r>
        <w:rPr/>
        <w:t xml:space="preserve">一、我国智能交通行业供给分析</w:t>
      </w:r>
    </w:p>
    <w:p>
      <w:pPr>
        <w:spacing w:after="150"/>
      </w:pPr>
      <w:r>
        <w:rPr/>
        <w:t xml:space="preserve">二、我国智能交通行业供给结构</w:t>
      </w:r>
    </w:p>
    <w:p>
      <w:pPr>
        <w:spacing w:after="150"/>
      </w:pPr>
      <w:r>
        <w:rPr/>
        <w:t xml:space="preserve">第二节 我国智能交通行业需求情况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我国智能交通行业供需平衡分析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我国智能交通行业营销趋势及策略分析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1、我国etc系统发展现状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第六节 应急管理系统(ems)</w:t>
      </w:r>
    </w:p>
    <w:p>
      <w:pPr>
        <w:spacing w:after="150"/>
      </w:pPr>
      <w:r>
        <w:rPr/>
        <w:t xml:space="preserve">一、ems定义和功能</w:t>
      </w:r>
    </w:p>
    <w:p>
      <w:pPr>
        <w:spacing w:after="150"/>
      </w:pPr>
      <w:r>
        <w:rPr/>
        <w:t xml:space="preserve">二、ems系统架构</w:t>
      </w:r>
    </w:p>
    <w:p>
      <w:pPr>
        <w:spacing w:after="150"/>
      </w:pPr>
      <w:r>
        <w:rPr/>
        <w:t xml:space="preserve">三、ems主要应用技术</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四、广州智能交通发展规划分析</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2019-2023年智能交通行业竞争形势分析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二、智能交通行业企业间竞争格局分析</w:t>
      </w:r>
    </w:p>
    <w:p>
      <w:pPr>
        <w:spacing w:after="150"/>
      </w:pPr>
      <w:r>
        <w:rPr/>
        <w:t xml:space="preserve">三、智能交通行业集中度分析</w:t>
      </w:r>
    </w:p>
    <w:p>
      <w:pPr>
        <w:spacing w:after="150"/>
      </w:pPr>
      <w:r>
        <w:rPr/>
        <w:t xml:space="preserve">四、智能交通行业swot分析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t xml:space="preserve">三、中国智能交通产品竞争力优势分析</w:t>
      </w:r>
    </w:p>
    <w:p>
      <w:pPr>
        <w:spacing w:after="150"/>
      </w:pPr>
      <w:r>
        <w:rPr/>
        <w:t xml:space="preserve">第三节 智能交通行业竞争格局分析</w:t>
      </w:r>
    </w:p>
    <w:p>
      <w:pPr>
        <w:spacing w:after="150"/>
      </w:pPr>
      <w:r>
        <w:rPr/>
        <w:t xml:space="preserve">一、国内外智能交通竞争分析</w:t>
      </w:r>
    </w:p>
    <w:p>
      <w:pPr>
        <w:spacing w:after="150"/>
      </w:pPr>
      <w:r>
        <w:rPr/>
        <w:t xml:space="preserve">二、我国智能交通市场竞争分析</w:t>
      </w:r>
    </w:p>
    <w:p>
      <w:pPr>
        <w:spacing w:after="150"/>
      </w:pPr>
      <w:r>
        <w:rPr/>
        <w:t xml:space="preserve">三、我国智能交通市场集中度分析</w:t>
      </w:r>
    </w:p>
    <w:p>
      <w:pPr>
        <w:spacing w:after="150"/>
      </w:pPr>
      <w:r>
        <w:rPr/>
        <w:t xml:space="preserve">四、国内主要智能交通企业动向</w:t>
      </w:r>
    </w:p>
    <w:p>
      <w:pPr>
        <w:spacing w:after="150"/>
      </w:pPr>
      <w:r>
        <w:rPr/>
        <w:t xml:space="preserve">第四节 2019-2023年智能交通市场竞争策略分析</w:t>
      </w:r>
    </w:p>
    <w:p>
      <w:pPr>
        <w:spacing w:after="150"/>
      </w:pPr>
      <w:r>
        <w:rPr>
          <w:b w:val="1"/>
          <w:bCs w:val="1"/>
        </w:rPr>
        <w:t xml:space="preserve">第十二章 2019-2023年智能交通行业领先企业经营形势分析</w:t>
      </w:r>
    </w:p>
    <w:p>
      <w:pPr>
        <w:spacing w:after="150"/>
      </w:pPr>
      <w:r>
        <w:rPr/>
        <w:t xml:space="preserve">第一节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第二节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十三、企业最新发展动向</w:t>
      </w:r>
    </w:p>
    <w:p>
      <w:pPr>
        <w:spacing w:after="150"/>
      </w:pPr>
      <w:r>
        <w:rPr/>
        <w:t xml:space="preserve">十四、企业未来发展战略</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十三、企业投资动向分析</w:t>
      </w:r>
    </w:p>
    <w:p>
      <w:pPr>
        <w:spacing w:after="150"/>
      </w:pPr>
      <w:r>
        <w:rPr/>
        <w:t xml:space="preserve">十四、企业未来发展战略</w:t>
      </w:r>
    </w:p>
    <w:p>
      <w:pPr>
        <w:spacing w:after="150"/>
      </w:pPr>
      <w:r>
        <w:rPr/>
        <w:t xml:space="preserve">第四节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第五节 四川川大智胜软件股份有限公司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十三、企业最新发展动向</w:t>
      </w:r>
    </w:p>
    <w:p>
      <w:pPr>
        <w:spacing w:after="150"/>
      </w:pPr>
      <w:r>
        <w:rPr/>
        <w:t xml:space="preserve">十四、企业未来发展战略</w:t>
      </w:r>
    </w:p>
    <w:p>
      <w:pPr>
        <w:spacing w:after="150"/>
      </w:pPr>
      <w:r>
        <w:rPr/>
        <w:t xml:space="preserve">第六节 西安立人科技股份有限公司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十三、企业投资动向分析</w:t>
      </w:r>
    </w:p>
    <w:p>
      <w:pPr>
        <w:spacing w:after="150"/>
      </w:pPr>
      <w:r>
        <w:rPr/>
        <w:t xml:space="preserve">十四、企业未来发展战略</w:t>
      </w:r>
    </w:p>
    <w:p>
      <w:pPr>
        <w:spacing w:after="150"/>
      </w:pPr>
      <w:r>
        <w:rPr/>
        <w:t xml:space="preserve">第七节 深圳市中盟科技股份有限公司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第八节 中海网络科技股份有限公司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第九节 安徽蓝盾光电子股份有限公司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十三、企业最新发展动向</w:t>
      </w:r>
    </w:p>
    <w:p>
      <w:pPr>
        <w:spacing w:after="150"/>
      </w:pPr>
      <w:r>
        <w:rPr/>
        <w:t xml:space="preserve">十四、企业未来发展战略</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1、智能交通移动化扩展成为发展趋势</w:t>
      </w:r>
    </w:p>
    <w:p>
      <w:pPr>
        <w:spacing w:after="150"/>
      </w:pPr>
      <w:r>
        <w:rPr/>
        <w:t xml:space="preserve">2、产品服务化趋势成为未来智能交通发展重要方向</w:t>
      </w:r>
    </w:p>
    <w:p>
      <w:pPr>
        <w:spacing w:after="150"/>
      </w:pPr>
      <w:r>
        <w:rPr/>
        <w:t xml:space="preserve">3、智能交通的发展趋势将表现为综合化、多部门驱动型的发展模式</w:t>
      </w:r>
    </w:p>
    <w:p>
      <w:pPr>
        <w:spacing w:after="150"/>
      </w:pPr>
      <w:r>
        <w:rPr/>
        <w:t xml:space="preserve">4、智能交通呈现融合发展趋势</w:t>
      </w:r>
    </w:p>
    <w:p>
      <w:pPr>
        <w:spacing w:after="150"/>
      </w:pPr>
      <w:r>
        <w:rPr/>
        <w:t xml:space="preserve">5、国家重视发展智能交通产业，发展前景巨大</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三、2024-2029年中国智能交通行业供需平衡预测</w:t>
      </w:r>
    </w:p>
    <w:p>
      <w:pPr>
        <w:spacing w:after="150"/>
      </w:pPr>
      <w:r>
        <w:rPr>
          <w:b w:val="1"/>
          <w:bCs w:val="1"/>
        </w:rPr>
        <w:t xml:space="preserve">第十四章 2024-2029年智能交通行业投资价值评估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t xml:space="preserve">第三节 2024-2029年智能交通行业投资价值评估分析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t xml:space="preserve">三、中国智能交通企业融资分析</w:t>
      </w:r>
    </w:p>
    <w:p>
      <w:pPr>
        <w:spacing w:after="150"/>
      </w:pPr>
      <w:r>
        <w:rPr>
          <w:b w:val="1"/>
          <w:bCs w:val="1"/>
        </w:rPr>
        <w:t xml:space="preserve">第十六章 2024-2029年智能交通行业面临的困境及对策</w:t>
      </w:r>
    </w:p>
    <w:p>
      <w:pPr>
        <w:spacing w:after="150"/>
      </w:pPr>
      <w:r>
        <w:rPr/>
        <w:t xml:space="preserve">第一节 2019-2023年智能交通行业面临的困境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2、尽快成立我国its指导委员会</w:t>
      </w:r>
    </w:p>
    <w:p>
      <w:pPr>
        <w:spacing w:after="150"/>
      </w:pPr>
      <w:r>
        <w:rPr/>
        <w:t xml:space="preserve">3、建立its技术开发协力会组织</w:t>
      </w:r>
    </w:p>
    <w:p>
      <w:pPr>
        <w:spacing w:after="150"/>
      </w:pPr>
      <w:r>
        <w:rPr>
          <w:b w:val="1"/>
          <w:bCs w:val="1"/>
        </w:rPr>
        <w:t xml:space="preserve">第十七章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对我国智能交通品牌的战略思考</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t xml:space="preserve">第三节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第四节 智能交通行业投资战略研究</w:t>
      </w:r>
    </w:p>
    <w:p>
      <w:pPr>
        <w:spacing w:after="150"/>
      </w:pPr>
      <w:r>
        <w:rPr/>
        <w:t xml:space="preserve">一、2019-2023年智能交通行业投资战略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2024-2029年中国智能交通行业市场分析与发展前景预测报告</dc:title>
  <dc:description>2024-2029年中国智能交通行业市场分析与发展前景预测报告</dc:description>
  <dc:subject>2024-2029年中国智能交通行业市场分析与发展前景预测报告</dc:subject>
  <cp:keywords>研究报告</cp:keywords>
  <cp:category>研究报告</cp:category>
  <cp:lastModifiedBy>北京中道泰和信息咨询有限公司</cp:lastModifiedBy>
  <dcterms:created xsi:type="dcterms:W3CDTF">2024-01-22T20:33:51+08:00</dcterms:created>
  <dcterms:modified xsi:type="dcterms:W3CDTF">2024-01-22T20:33:51+08:00</dcterms:modified>
</cp:coreProperties>
</file>

<file path=docProps/custom.xml><?xml version="1.0" encoding="utf-8"?>
<Properties xmlns="http://schemas.openxmlformats.org/officeDocument/2006/custom-properties" xmlns:vt="http://schemas.openxmlformats.org/officeDocument/2006/docPropsVTypes"/>
</file>