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2024-2029年中国激光直接制版机市场当前现状分析及未来发展趋势预测报告</w:t>
      </w:r>
    </w:p>
    <w:p>
      <w:pPr>
        <w:spacing w:after="150"/>
      </w:pPr>
      <w:r>
        <w:rPr>
          <w:b w:val="1"/>
          <w:bCs w:val="1"/>
        </w:rPr>
        <w:t xml:space="preserve">报告简介</w:t>
      </w:r>
    </w:p>
    <w:p>
      <w:pPr>
        <w:spacing w:after="150"/>
      </w:pPr>
      <w:r>
        <w:rPr/>
        <w:t xml:space="preserve">直接制版(direct-to-plate) 是将已排版的数字页面文件由主计算机直接输出到激光制版机，免除了底片的制作 ，也称作CTP (computer-to-plate)。直接制版(direct platemaking)是将清绘原图用地图静电复印制版、地图直照制版和数字制版技术进行地图复制或制作印刷版的技术和方法。静电复印制版是用静电复印技术复印地图或制作印刷版;直照制版是通过对原图照相直接制成印刷版，省去底片的转晒过程;数字制版则用数字技术利用计算机系统，将图形、图像直接制成数字印刷版。</w:t>
      </w:r>
    </w:p>
    <w:p>
      <w:pPr>
        <w:spacing w:after="150"/>
      </w:pPr>
      <w:r>
        <w:rPr/>
        <w:t xml:space="preserve">激光直接制版机研究报告对激光直接制版机行业研究的内容和方法进行全面的阐述和论证，对研究过程中所获取的激光直接制版机资料进行全面系统的整理和分析，通过图表、统计结果及文献资料，或以纵向的发展过程，或横向类别分析提出论点、分析论据，进行论证。激光直接制版机报告绝对如实地反映客观情况，叙述、说明、推断、引用均恰如其分。文字、用词应力求准确。研究报告的文字也简单、明了、通顺、流畅，既明白如话，又把研究的效果准确地、科学地表达出来。激光直接制版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激光直接制版机行业的发展状况进行了深入透彻地分析，对我国行业市场情况、技术现状、供需形势作了详尽研究，重点分析了国内外重点企业、行业发展趋势以及行业投资情况，报告还对激光直接制版机下游行业的发展进行了探讨，是激光直接制版机及相关企业、投资部门、研究机构准确了解目前中国市场发展动态，把握激光直接制版机行业发展方向，为企业经营决策提供重要参考的依据。</w:t>
      </w:r>
    </w:p>
    <w:p>
      <w:pPr>
        <w:spacing w:after="150"/>
      </w:pPr>
      <w:r>
        <w:rPr>
          <w:b w:val="1"/>
          <w:bCs w:val="1"/>
        </w:rPr>
        <w:t xml:space="preserve">报告目录</w:t>
      </w:r>
    </w:p>
    <w:p>
      <w:pPr>
        <w:spacing w:after="150"/>
      </w:pPr>
      <w:r>
        <w:rPr>
          <w:b w:val="1"/>
          <w:bCs w:val="1"/>
        </w:rPr>
        <w:t xml:space="preserve">第一章 激光直接制版机产品市场环境深度调查</w:t>
      </w:r>
    </w:p>
    <w:p>
      <w:pPr>
        <w:spacing w:after="150"/>
      </w:pPr>
      <w:r>
        <w:rPr/>
        <w:t xml:space="preserve">第一节 国际宏观经济环境研究</w:t>
      </w:r>
    </w:p>
    <w:p>
      <w:pPr>
        <w:spacing w:after="150"/>
      </w:pPr>
      <w:r>
        <w:rPr/>
        <w:t xml:space="preserve">一、2019-2023年全球经济运行概况</w:t>
      </w:r>
    </w:p>
    <w:p>
      <w:pPr>
        <w:spacing w:after="150"/>
      </w:pPr>
      <w:r>
        <w:rPr/>
        <w:t xml:space="preserve">(一)新兴市场全面补跌</w:t>
      </w:r>
    </w:p>
    <w:p>
      <w:pPr>
        <w:spacing w:after="150"/>
      </w:pPr>
      <w:r>
        <w:rPr/>
        <w:t xml:space="preserve">(二)风险预判大幅失准</w:t>
      </w:r>
    </w:p>
    <w:p>
      <w:pPr>
        <w:spacing w:after="150"/>
      </w:pPr>
      <w:r>
        <w:rPr/>
        <w:t xml:space="preserve">(三)尾部风险的集中爆发</w:t>
      </w:r>
    </w:p>
    <w:p>
      <w:pPr>
        <w:spacing w:after="150"/>
      </w:pPr>
      <w:r>
        <w:rPr/>
        <w:t xml:space="preserve">(四)结构失衡的逆流</w:t>
      </w:r>
    </w:p>
    <w:p>
      <w:pPr>
        <w:spacing w:after="150"/>
      </w:pPr>
      <w:r>
        <w:rPr/>
        <w:t xml:space="preserve">(五)反全球化的暗潮涌动</w:t>
      </w:r>
    </w:p>
    <w:p>
      <w:pPr>
        <w:spacing w:after="150"/>
      </w:pPr>
      <w:r>
        <w:rPr/>
        <w:t xml:space="preserve">二、2024-2029年全球经济形势预测</w:t>
      </w:r>
    </w:p>
    <w:p>
      <w:pPr>
        <w:spacing w:after="150"/>
      </w:pPr>
      <w:r>
        <w:rPr/>
        <w:t xml:space="preserve">(一)美国的经济复苏将逐渐升温</w:t>
      </w:r>
    </w:p>
    <w:p>
      <w:pPr>
        <w:spacing w:after="150"/>
      </w:pPr>
      <w:r>
        <w:rPr/>
        <w:t xml:space="preserve">(二)北欧、南欧经济增长将呈现疲软</w:t>
      </w:r>
    </w:p>
    <w:p>
      <w:pPr>
        <w:spacing w:after="150"/>
      </w:pPr>
      <w:r>
        <w:rPr/>
        <w:t xml:space="preserve">(三)中国经济将逐步回升</w:t>
      </w:r>
    </w:p>
    <w:p>
      <w:pPr>
        <w:spacing w:after="150"/>
      </w:pPr>
      <w:r>
        <w:rPr/>
        <w:t xml:space="preserve">(四)其他新兴市场将显复苏迹象</w:t>
      </w:r>
    </w:p>
    <w:p>
      <w:pPr>
        <w:spacing w:after="150"/>
      </w:pPr>
      <w:r>
        <w:rPr/>
        <w:t xml:space="preserve">(五)大宗商品价格将再次盘整</w:t>
      </w:r>
    </w:p>
    <w:p>
      <w:pPr>
        <w:spacing w:after="150"/>
      </w:pPr>
      <w:r>
        <w:rPr/>
        <w:t xml:space="preserve">(六)通货膨胀将保持温和</w:t>
      </w:r>
    </w:p>
    <w:p>
      <w:pPr>
        <w:spacing w:after="150"/>
      </w:pPr>
      <w:r>
        <w:rPr/>
        <w:t xml:space="preserve">(七)全球央行大多将处于观望状态</w:t>
      </w:r>
    </w:p>
    <w:p>
      <w:pPr>
        <w:spacing w:after="150"/>
      </w:pPr>
      <w:r>
        <w:rPr/>
        <w:t xml:space="preserve">(八)财政政策将保持紧缩或变得更为紧缩</w:t>
      </w:r>
    </w:p>
    <w:p>
      <w:pPr>
        <w:spacing w:after="150"/>
      </w:pPr>
      <w:r>
        <w:rPr/>
        <w:t xml:space="preserve">(九)全球经济面临的风险会更加平衡</w:t>
      </w:r>
    </w:p>
    <w:p>
      <w:pPr>
        <w:spacing w:after="150"/>
      </w:pPr>
      <w:r>
        <w:rPr/>
        <w:t xml:space="preserve">第二节 国内宏观经济环境研究</w:t>
      </w:r>
    </w:p>
    <w:p>
      <w:pPr>
        <w:spacing w:after="150"/>
      </w:pPr>
      <w:r>
        <w:rPr/>
        <w:t xml:space="preserve">一、我国gdp增长情况</w:t>
      </w:r>
    </w:p>
    <w:p>
      <w:pPr>
        <w:spacing w:after="150"/>
      </w:pPr>
      <w:r>
        <w:rPr/>
        <w:t xml:space="preserve">二、2019-2023年我国gdp分析</w:t>
      </w:r>
    </w:p>
    <w:p>
      <w:pPr>
        <w:spacing w:after="150"/>
      </w:pPr>
      <w:r>
        <w:rPr/>
        <w:t xml:space="preserve">(一)农业生产稳定增长</w:t>
      </w:r>
    </w:p>
    <w:p>
      <w:pPr>
        <w:spacing w:after="150"/>
      </w:pPr>
      <w:r>
        <w:rPr/>
        <w:t xml:space="preserve">(二)工业生产缓中趋稳</w:t>
      </w:r>
    </w:p>
    <w:p>
      <w:pPr>
        <w:spacing w:after="150"/>
      </w:pPr>
      <w:r>
        <w:rPr/>
        <w:t xml:space="preserve">(三)固定资产投资较快增长</w:t>
      </w:r>
    </w:p>
    <w:p>
      <w:pPr>
        <w:spacing w:after="150"/>
      </w:pPr>
      <w:r>
        <w:rPr/>
        <w:t xml:space="preserve">(四)市场销售稳定增长</w:t>
      </w:r>
    </w:p>
    <w:p>
      <w:pPr>
        <w:spacing w:after="150"/>
      </w:pPr>
      <w:r>
        <w:rPr/>
        <w:t xml:space="preserve">(五)进出口增速回落</w:t>
      </w:r>
    </w:p>
    <w:p>
      <w:pPr>
        <w:spacing w:after="150"/>
      </w:pPr>
      <w:r>
        <w:rPr/>
        <w:t xml:space="preserve">(六)居民消费价格涨幅回落</w:t>
      </w:r>
    </w:p>
    <w:p>
      <w:pPr>
        <w:spacing w:after="150"/>
      </w:pPr>
      <w:r>
        <w:rPr/>
        <w:t xml:space="preserve">(七)城乡居民收入稳定增长</w:t>
      </w:r>
    </w:p>
    <w:p>
      <w:pPr>
        <w:spacing w:after="150"/>
      </w:pPr>
      <w:r>
        <w:rPr/>
        <w:t xml:space="preserve">(八)货币供应量平稳增长</w:t>
      </w:r>
    </w:p>
    <w:p>
      <w:pPr>
        <w:spacing w:after="150"/>
      </w:pPr>
      <w:r>
        <w:rPr/>
        <w:t xml:space="preserve">(九)人口与就业形势总体稳定</w:t>
      </w:r>
    </w:p>
    <w:p>
      <w:pPr>
        <w:spacing w:after="150"/>
      </w:pPr>
      <w:r>
        <w:rPr/>
        <w:t xml:space="preserve">第三节 政策环境研究</w:t>
      </w:r>
    </w:p>
    <w:p>
      <w:pPr>
        <w:spacing w:after="150"/>
      </w:pPr>
      <w:r>
        <w:rPr/>
        <w:t xml:space="preserve">一、印刷行业政策的间接拉动</w:t>
      </w:r>
    </w:p>
    <w:p>
      <w:pPr>
        <w:spacing w:after="150"/>
      </w:pPr>
      <w:r>
        <w:rPr/>
        <w:t xml:space="preserve">(一)整合优化产业布局</w:t>
      </w:r>
    </w:p>
    <w:p>
      <w:pPr>
        <w:spacing w:after="150"/>
      </w:pPr>
      <w:r>
        <w:rPr/>
        <w:t xml:space="preserve">(二)加快推进技术创新</w:t>
      </w:r>
    </w:p>
    <w:p>
      <w:pPr>
        <w:spacing w:after="150"/>
      </w:pPr>
      <w:r>
        <w:rPr/>
        <w:t xml:space="preserve">(三)引导产业绿色转型</w:t>
      </w:r>
    </w:p>
    <w:p>
      <w:pPr>
        <w:spacing w:after="150"/>
      </w:pPr>
      <w:r>
        <w:rPr/>
        <w:t xml:space="preserve">(四)完善提升管理服务</w:t>
      </w:r>
    </w:p>
    <w:p>
      <w:pPr>
        <w:spacing w:after="150"/>
      </w:pPr>
      <w:r>
        <w:rPr/>
        <w:t xml:space="preserve">二、制版机行业政策的直接推动</w:t>
      </w:r>
    </w:p>
    <w:p>
      <w:pPr>
        <w:spacing w:after="150"/>
      </w:pPr>
      <w:r>
        <w:rPr>
          <w:b w:val="1"/>
          <w:bCs w:val="1"/>
        </w:rPr>
        <w:t xml:space="preserve">第二章 激光直接制版机行业环境研究</w:t>
      </w:r>
    </w:p>
    <w:p>
      <w:pPr>
        <w:spacing w:after="150"/>
      </w:pPr>
      <w:r>
        <w:rPr/>
        <w:t xml:space="preserve">第一节 产品所属行业概况</w:t>
      </w:r>
    </w:p>
    <w:p>
      <w:pPr>
        <w:spacing w:after="150"/>
      </w:pPr>
      <w:r>
        <w:rPr/>
        <w:t xml:space="preserve">一、行业以及产品相关定义</w:t>
      </w:r>
    </w:p>
    <w:p>
      <w:pPr>
        <w:spacing w:after="150"/>
      </w:pPr>
      <w:r>
        <w:rPr/>
        <w:t xml:space="preserve">(一)行业定义</w:t>
      </w:r>
    </w:p>
    <w:p>
      <w:pPr>
        <w:spacing w:after="150"/>
      </w:pPr>
      <w:r>
        <w:rPr/>
        <w:t xml:space="preserve">(二)产品定义</w:t>
      </w:r>
    </w:p>
    <w:p>
      <w:pPr>
        <w:spacing w:after="150"/>
      </w:pPr>
      <w:r>
        <w:rPr/>
        <w:t xml:space="preserve">(三)相关定义</w:t>
      </w:r>
    </w:p>
    <w:p>
      <w:pPr>
        <w:spacing w:after="150"/>
      </w:pPr>
      <w:r>
        <w:rPr/>
        <w:t xml:space="preserve">二、行业发展历程</w:t>
      </w:r>
    </w:p>
    <w:p>
      <w:pPr>
        <w:spacing w:after="150"/>
      </w:pPr>
      <w:r>
        <w:rPr/>
        <w:t xml:space="preserve">第二节 激光直接制版机产品应用分析</w:t>
      </w:r>
    </w:p>
    <w:p>
      <w:pPr>
        <w:spacing w:after="150"/>
      </w:pPr>
      <w:r>
        <w:rPr/>
        <w:t xml:space="preserve">一、工作流程</w:t>
      </w:r>
    </w:p>
    <w:p>
      <w:pPr>
        <w:spacing w:after="150"/>
      </w:pPr>
      <w:r>
        <w:rPr/>
        <w:t xml:space="preserve">二、应用范围</w:t>
      </w:r>
    </w:p>
    <w:p>
      <w:pPr>
        <w:spacing w:after="150"/>
      </w:pPr>
      <w:r>
        <w:rPr/>
        <w:t xml:space="preserve">三、工作原理</w:t>
      </w:r>
    </w:p>
    <w:p>
      <w:pPr>
        <w:spacing w:after="150"/>
      </w:pPr>
      <w:r>
        <w:rPr/>
        <w:t xml:space="preserve">四、优点缺点</w:t>
      </w:r>
    </w:p>
    <w:p>
      <w:pPr>
        <w:spacing w:after="150"/>
      </w:pPr>
      <w:r>
        <w:rPr/>
        <w:t xml:space="preserve">(一)优势</w:t>
      </w:r>
    </w:p>
    <w:p>
      <w:pPr>
        <w:spacing w:after="150"/>
      </w:pPr>
      <w:r>
        <w:rPr/>
        <w:t xml:space="preserve">(二)劣势</w:t>
      </w:r>
    </w:p>
    <w:p>
      <w:pPr>
        <w:spacing w:after="150"/>
      </w:pPr>
      <w:r>
        <w:rPr/>
        <w:t xml:space="preserve">五、产品分类</w:t>
      </w:r>
    </w:p>
    <w:p>
      <w:pPr>
        <w:spacing w:after="150"/>
      </w:pPr>
      <w:r>
        <w:rPr/>
        <w:t xml:space="preserve">(一)按照曝光方式分类</w:t>
      </w:r>
    </w:p>
    <w:p>
      <w:pPr>
        <w:spacing w:after="150"/>
      </w:pPr>
      <w:r>
        <w:rPr/>
        <w:t xml:space="preserve">(二)按照光源类型分类</w:t>
      </w:r>
    </w:p>
    <w:p>
      <w:pPr>
        <w:spacing w:after="150"/>
      </w:pPr>
      <w:r>
        <w:rPr/>
        <w:t xml:space="preserve">(三)按照版材品种分类</w:t>
      </w:r>
    </w:p>
    <w:p>
      <w:pPr>
        <w:spacing w:after="150"/>
      </w:pPr>
      <w:r>
        <w:rPr/>
        <w:t xml:space="preserve">(四)按照技术方式分类</w:t>
      </w:r>
    </w:p>
    <w:p>
      <w:pPr>
        <w:spacing w:after="150"/>
      </w:pPr>
      <w:r>
        <w:rPr/>
        <w:t xml:space="preserve">(五)按照固定方式分类</w:t>
      </w:r>
    </w:p>
    <w:p>
      <w:pPr>
        <w:spacing w:after="150"/>
      </w:pPr>
      <w:r>
        <w:rPr/>
        <w:t xml:space="preserve">(六)按照应用范围分类</w:t>
      </w:r>
    </w:p>
    <w:p>
      <w:pPr>
        <w:spacing w:after="150"/>
      </w:pPr>
      <w:r>
        <w:rPr/>
        <w:t xml:space="preserve">(七)按照自动化程度分类</w:t>
      </w:r>
    </w:p>
    <w:p>
      <w:pPr>
        <w:spacing w:after="150"/>
      </w:pPr>
      <w:r>
        <w:rPr/>
        <w:t xml:space="preserve">第三节 激光直接制版机产品所属行业运行特点</w:t>
      </w:r>
    </w:p>
    <w:p>
      <w:pPr>
        <w:spacing w:after="150"/>
      </w:pPr>
      <w:r>
        <w:rPr/>
        <w:t xml:space="preserve">一、行业所处生命周期</w:t>
      </w:r>
    </w:p>
    <w:p>
      <w:pPr>
        <w:spacing w:after="150"/>
      </w:pPr>
      <w:r>
        <w:rPr/>
        <w:t xml:space="preserve">二、行业与宏观经济周期相关性</w:t>
      </w:r>
    </w:p>
    <w:p>
      <w:pPr>
        <w:spacing w:after="150"/>
      </w:pPr>
      <w:r>
        <w:rPr/>
        <w:t xml:space="preserve">第四节 激光直接制版机产品技术及产品标准</w:t>
      </w:r>
    </w:p>
    <w:p>
      <w:pPr>
        <w:spacing w:after="150"/>
      </w:pPr>
      <w:r>
        <w:rPr/>
        <w:t xml:space="preserve">一、产品技术</w:t>
      </w:r>
    </w:p>
    <w:p>
      <w:pPr>
        <w:spacing w:after="150"/>
      </w:pPr>
      <w:r>
        <w:rPr/>
        <w:t xml:space="preserve">二、产品标准</w:t>
      </w:r>
    </w:p>
    <w:p>
      <w:pPr>
        <w:spacing w:after="150"/>
      </w:pPr>
      <w:r>
        <w:rPr>
          <w:b w:val="1"/>
          <w:bCs w:val="1"/>
        </w:rPr>
        <w:t xml:space="preserve">第三章 2019-2023年我国激光直接制版机市场运行情况</w:t>
      </w:r>
    </w:p>
    <w:p>
      <w:pPr>
        <w:spacing w:after="150"/>
      </w:pPr>
      <w:r>
        <w:rPr/>
        <w:t xml:space="preserve">第一节 2019-2023年我国激光直接制版机市场发展基本情况</w:t>
      </w:r>
    </w:p>
    <w:p>
      <w:pPr>
        <w:spacing w:after="150"/>
      </w:pPr>
      <w:r>
        <w:rPr/>
        <w:t xml:space="preserve">一、我国激光直接制版机市场发展现状分析</w:t>
      </w:r>
    </w:p>
    <w:p>
      <w:pPr>
        <w:spacing w:after="150"/>
      </w:pPr>
      <w:r>
        <w:rPr/>
        <w:t xml:space="preserve">(一)市场规模</w:t>
      </w:r>
    </w:p>
    <w:p>
      <w:pPr>
        <w:spacing w:after="150"/>
      </w:pPr>
      <w:r>
        <w:rPr/>
        <w:t xml:space="preserve">(二)产品生产</w:t>
      </w:r>
    </w:p>
    <w:p>
      <w:pPr>
        <w:spacing w:after="150"/>
      </w:pPr>
      <w:r>
        <w:rPr/>
        <w:t xml:space="preserve">(三)产品结构</w:t>
      </w:r>
    </w:p>
    <w:p>
      <w:pPr>
        <w:spacing w:after="150"/>
      </w:pPr>
      <w:r>
        <w:rPr/>
        <w:t xml:space="preserve">二、我国激光直接制版机行业市场特点分析</w:t>
      </w:r>
    </w:p>
    <w:p>
      <w:pPr>
        <w:spacing w:after="150"/>
      </w:pPr>
      <w:r>
        <w:rPr/>
        <w:t xml:space="preserve">(一)集约凝聚程度较低，缺乏核心竞争能力</w:t>
      </w:r>
    </w:p>
    <w:p>
      <w:pPr>
        <w:spacing w:after="150"/>
      </w:pPr>
      <w:r>
        <w:rPr/>
        <w:t xml:space="preserve">(二)自主创新投入不足，素质潜力有待提高</w:t>
      </w:r>
    </w:p>
    <w:p>
      <w:pPr>
        <w:spacing w:after="150"/>
      </w:pPr>
      <w:r>
        <w:rPr/>
        <w:t xml:space="preserve">第二节 我国激光直接制版机市场存在问题及发展限制</w:t>
      </w:r>
    </w:p>
    <w:p>
      <w:pPr>
        <w:spacing w:after="150"/>
      </w:pPr>
      <w:r>
        <w:rPr/>
        <w:t xml:space="preserve">一、设备投入大，版材价格高</w:t>
      </w:r>
    </w:p>
    <w:p>
      <w:pPr>
        <w:spacing w:after="150"/>
      </w:pPr>
      <w:r>
        <w:rPr/>
        <w:t xml:space="preserve">二、数字化流程欠缺，专业人才要求高</w:t>
      </w:r>
    </w:p>
    <w:p>
      <w:pPr>
        <w:spacing w:after="150"/>
      </w:pPr>
      <w:r>
        <w:rPr/>
        <w:t xml:space="preserve">三、宣传推广不够，客户需求不旺</w:t>
      </w:r>
    </w:p>
    <w:p>
      <w:pPr>
        <w:spacing w:after="150"/>
      </w:pPr>
      <w:r>
        <w:rPr/>
        <w:t xml:space="preserve">四、设备种类繁多，性能质量不稳定</w:t>
      </w:r>
    </w:p>
    <w:p>
      <w:pPr>
        <w:spacing w:after="150"/>
      </w:pPr>
      <w:r>
        <w:rPr/>
        <w:t xml:space="preserve">第三节 我国激光直接制版机相关产业发展情况</w:t>
      </w:r>
    </w:p>
    <w:p>
      <w:pPr>
        <w:spacing w:after="150"/>
      </w:pPr>
      <w:r>
        <w:rPr/>
        <w:t xml:space="preserve">一、印刷行业发展情况</w:t>
      </w:r>
    </w:p>
    <w:p>
      <w:pPr>
        <w:spacing w:after="150"/>
      </w:pPr>
      <w:r>
        <w:rPr/>
        <w:t xml:space="preserve">(一)印刷企业情况</w:t>
      </w:r>
    </w:p>
    <w:p>
      <w:pPr>
        <w:spacing w:after="150"/>
      </w:pPr>
      <w:r>
        <w:rPr/>
        <w:t xml:space="preserve">(二)绿色印刷实施情况</w:t>
      </w:r>
    </w:p>
    <w:p>
      <w:pPr>
        <w:spacing w:after="150"/>
      </w:pPr>
      <w:r>
        <w:rPr/>
        <w:t xml:space="preserve">(三)印刷业发展趋势</w:t>
      </w:r>
    </w:p>
    <w:p>
      <w:pPr>
        <w:spacing w:after="150"/>
      </w:pPr>
      <w:r>
        <w:rPr/>
        <w:t xml:space="preserve">(四)激光直接制版机对于印刷行业发展的重要性</w:t>
      </w:r>
    </w:p>
    <w:p>
      <w:pPr>
        <w:spacing w:after="150"/>
      </w:pPr>
      <w:r>
        <w:rPr/>
        <w:t xml:space="preserve">二、印刷设备及器材发展情况</w:t>
      </w:r>
    </w:p>
    <w:p>
      <w:pPr>
        <w:spacing w:after="150"/>
      </w:pPr>
      <w:r>
        <w:rPr/>
        <w:t xml:space="preserve">(一)印刷设备发展情况</w:t>
      </w:r>
    </w:p>
    <w:p>
      <w:pPr>
        <w:spacing w:after="150"/>
      </w:pPr>
      <w:r>
        <w:rPr/>
        <w:t xml:space="preserve">(二)纸及纸板</w:t>
      </w:r>
    </w:p>
    <w:p>
      <w:pPr>
        <w:spacing w:after="150"/>
      </w:pPr>
      <w:r>
        <w:rPr/>
        <w:t xml:space="preserve">(三)印刷版材</w:t>
      </w:r>
    </w:p>
    <w:p>
      <w:pPr>
        <w:spacing w:after="150"/>
      </w:pPr>
      <w:r>
        <w:rPr/>
        <w:t xml:space="preserve">(四)印刷油墨</w:t>
      </w:r>
    </w:p>
    <w:p>
      <w:pPr>
        <w:spacing w:after="150"/>
      </w:pPr>
      <w:r>
        <w:rPr/>
        <w:t xml:space="preserve">(五)橡皮布</w:t>
      </w:r>
    </w:p>
    <w:p>
      <w:pPr>
        <w:spacing w:after="150"/>
      </w:pPr>
      <w:r>
        <w:rPr/>
        <w:t xml:space="preserve">(六)印刷胶辊</w:t>
      </w:r>
    </w:p>
    <w:p>
      <w:pPr>
        <w:spacing w:after="150"/>
      </w:pPr>
      <w:r>
        <w:rPr>
          <w:b w:val="1"/>
          <w:bCs w:val="1"/>
        </w:rPr>
        <w:t xml:space="preserve">第四章 中国激光直接制版机行业主要指标监测分析</w:t>
      </w:r>
    </w:p>
    <w:p>
      <w:pPr>
        <w:spacing w:after="150"/>
      </w:pPr>
      <w:r>
        <w:rPr/>
        <w:t xml:space="preserve">第一节 2019-2023年中国激光直接制版机市场最新数据经营情况分析</w:t>
      </w:r>
    </w:p>
    <w:p>
      <w:pPr>
        <w:spacing w:after="150"/>
      </w:pPr>
      <w:r>
        <w:rPr/>
        <w:t xml:space="preserve">一、成长能力</w:t>
      </w:r>
    </w:p>
    <w:p>
      <w:pPr>
        <w:spacing w:after="150"/>
      </w:pPr>
      <w:r>
        <w:rPr/>
        <w:t xml:space="preserve">二、盈利能力</w:t>
      </w:r>
    </w:p>
    <w:p>
      <w:pPr>
        <w:spacing w:after="150"/>
      </w:pPr>
      <w:r>
        <w:rPr/>
        <w:t xml:space="preserve">三、营运能力</w:t>
      </w:r>
    </w:p>
    <w:p>
      <w:pPr>
        <w:spacing w:after="150"/>
      </w:pPr>
      <w:r>
        <w:rPr/>
        <w:t xml:space="preserve">四、偿债能力</w:t>
      </w:r>
    </w:p>
    <w:p>
      <w:pPr>
        <w:spacing w:after="150"/>
      </w:pPr>
      <w:r>
        <w:rPr/>
        <w:t xml:space="preserve">第二节 2019-2023年中国激光直接制版机市场最新数据统计与监测分析</w:t>
      </w:r>
    </w:p>
    <w:p>
      <w:pPr>
        <w:spacing w:after="150"/>
      </w:pPr>
      <w:r>
        <w:rPr/>
        <w:t xml:space="preserve">一、行业规模</w:t>
      </w:r>
    </w:p>
    <w:p>
      <w:pPr>
        <w:spacing w:after="150"/>
      </w:pPr>
      <w:r>
        <w:rPr/>
        <w:t xml:space="preserve">二、销售收入</w:t>
      </w:r>
    </w:p>
    <w:p>
      <w:pPr>
        <w:spacing w:after="150"/>
      </w:pPr>
      <w:r>
        <w:rPr/>
        <w:t xml:space="preserve">三、利润总额</w:t>
      </w:r>
    </w:p>
    <w:p>
      <w:pPr>
        <w:spacing w:after="150"/>
      </w:pPr>
      <w:r>
        <w:rPr/>
        <w:t xml:space="preserve">第三节 激光直接制版机市场产销率分析</w:t>
      </w:r>
    </w:p>
    <w:p>
      <w:pPr>
        <w:spacing w:after="150"/>
      </w:pPr>
      <w:r>
        <w:rPr>
          <w:b w:val="1"/>
          <w:bCs w:val="1"/>
        </w:rPr>
        <w:t xml:space="preserve">第五章 中国激光直接制版机产业用户分析</w:t>
      </w:r>
    </w:p>
    <w:p>
      <w:pPr>
        <w:spacing w:after="150"/>
      </w:pPr>
      <w:r>
        <w:rPr/>
        <w:t xml:space="preserve">第一节 中国激光直接制版机产业用户认知程度</w:t>
      </w:r>
    </w:p>
    <w:p>
      <w:pPr>
        <w:spacing w:after="150"/>
      </w:pPr>
      <w:r>
        <w:rPr/>
        <w:t xml:space="preserve">第二节 中国激光直接制版机产业用户关注因素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四、服务</w:t>
      </w:r>
    </w:p>
    <w:p>
      <w:pPr>
        <w:spacing w:after="150"/>
      </w:pPr>
      <w:r>
        <w:rPr/>
        <w:t xml:space="preserve">第三节 激光直接制版机用户种类结构分析</w:t>
      </w:r>
    </w:p>
    <w:p>
      <w:pPr>
        <w:spacing w:after="150"/>
      </w:pPr>
      <w:r>
        <w:rPr/>
        <w:t xml:space="preserve">第四节 激光直接制版机行业用户产品应用策略</w:t>
      </w:r>
    </w:p>
    <w:p>
      <w:pPr>
        <w:spacing w:after="150"/>
      </w:pPr>
      <w:r>
        <w:rPr>
          <w:b w:val="1"/>
          <w:bCs w:val="1"/>
        </w:rPr>
        <w:t xml:space="preserve">第六章 中国激光直接制版机市场竞争格局分析</w:t>
      </w:r>
    </w:p>
    <w:p>
      <w:pPr>
        <w:spacing w:after="150"/>
      </w:pPr>
      <w:r>
        <w:rPr/>
        <w:t xml:space="preserve">第一节 中国激光直接制版机市场竞争结构分析</w:t>
      </w:r>
    </w:p>
    <w:p>
      <w:pPr>
        <w:spacing w:after="150"/>
      </w:pPr>
      <w:r>
        <w:rPr/>
        <w:t xml:space="preserve">一、中外激光直接制版机竞争分析</w:t>
      </w:r>
    </w:p>
    <w:p>
      <w:pPr>
        <w:spacing w:after="150"/>
      </w:pPr>
      <w:r>
        <w:rPr/>
        <w:t xml:space="preserve">二、激光直接制版机价格竞争分析</w:t>
      </w:r>
    </w:p>
    <w:p>
      <w:pPr>
        <w:spacing w:after="150"/>
      </w:pPr>
      <w:r>
        <w:rPr/>
        <w:t xml:space="preserve">三、激光直接制版机成本竞争分析</w:t>
      </w:r>
    </w:p>
    <w:p>
      <w:pPr>
        <w:spacing w:after="150"/>
      </w:pPr>
      <w:r>
        <w:rPr/>
        <w:t xml:space="preserve">第二节 中国激光直接制版机行业集中度分析</w:t>
      </w:r>
    </w:p>
    <w:p>
      <w:pPr>
        <w:spacing w:after="150"/>
      </w:pPr>
      <w:r>
        <w:rPr/>
        <w:t xml:space="preserve">第三节 中国激光直接制版机企业提升竞争力策略分析</w:t>
      </w:r>
    </w:p>
    <w:p>
      <w:pPr>
        <w:spacing w:after="150"/>
      </w:pPr>
      <w:r>
        <w:rPr/>
        <w:t xml:space="preserve">一、加强技术创新，保持技术优势</w:t>
      </w:r>
    </w:p>
    <w:p>
      <w:pPr>
        <w:spacing w:after="150"/>
      </w:pPr>
      <w:r>
        <w:rPr/>
        <w:t xml:space="preserve">二、加强文化建设，形成企业软实力</w:t>
      </w:r>
    </w:p>
    <w:p>
      <w:pPr>
        <w:spacing w:after="150"/>
      </w:pPr>
      <w:r>
        <w:rPr/>
        <w:t xml:space="preserve">三、加强信息化建设，提升管理水平</w:t>
      </w:r>
    </w:p>
    <w:p>
      <w:pPr>
        <w:spacing w:after="150"/>
      </w:pPr>
      <w:r>
        <w:rPr/>
        <w:t xml:space="preserve">四、加强品牌效应，提升产品竞争力</w:t>
      </w:r>
    </w:p>
    <w:p>
      <w:pPr>
        <w:spacing w:after="150"/>
      </w:pPr>
      <w:r>
        <w:rPr>
          <w:b w:val="1"/>
          <w:bCs w:val="1"/>
        </w:rPr>
        <w:t xml:space="preserve">第七章 2019-2023年中国激光直接制版机市场重点企业发展分析</w:t>
      </w:r>
    </w:p>
    <w:p>
      <w:pPr>
        <w:spacing w:after="150"/>
      </w:pPr>
      <w:r>
        <w:rPr/>
        <w:t xml:space="preserve">第一节 网屏(中国)有限公司</w:t>
      </w:r>
    </w:p>
    <w:p>
      <w:pPr>
        <w:spacing w:after="150"/>
      </w:pPr>
      <w:r>
        <w:rPr/>
        <w:t xml:space="preserve">一、企业概况</w:t>
      </w:r>
    </w:p>
    <w:p>
      <w:pPr>
        <w:spacing w:after="150"/>
      </w:pPr>
      <w:r>
        <w:rPr/>
        <w:t xml:space="preserve">二、企业经营状况分析</w:t>
      </w:r>
    </w:p>
    <w:p>
      <w:pPr>
        <w:spacing w:after="150"/>
      </w:pPr>
      <w:r>
        <w:rPr/>
        <w:t xml:space="preserve">(一)营运能力分析</w:t>
      </w:r>
    </w:p>
    <w:p>
      <w:pPr>
        <w:spacing w:after="150"/>
      </w:pPr>
      <w:r>
        <w:rPr/>
        <w:t xml:space="preserve">(二)盈利能力分析</w:t>
      </w:r>
    </w:p>
    <w:p>
      <w:pPr>
        <w:spacing w:after="150"/>
      </w:pPr>
      <w:r>
        <w:rPr/>
        <w:t xml:space="preserve">(三)偿债能力分析</w:t>
      </w:r>
    </w:p>
    <w:p>
      <w:pPr>
        <w:spacing w:after="150"/>
      </w:pPr>
      <w:r>
        <w:rPr/>
        <w:t xml:space="preserve">三、企业投资策略分析</w:t>
      </w:r>
    </w:p>
    <w:p>
      <w:pPr>
        <w:spacing w:after="150"/>
      </w:pPr>
      <w:r>
        <w:rPr/>
        <w:t xml:space="preserve">第二节 海德堡(中国)有限公司</w:t>
      </w:r>
    </w:p>
    <w:p>
      <w:pPr>
        <w:spacing w:after="150"/>
      </w:pPr>
      <w:r>
        <w:rPr/>
        <w:t xml:space="preserve">一、企业概况</w:t>
      </w:r>
    </w:p>
    <w:p>
      <w:pPr>
        <w:spacing w:after="150"/>
      </w:pPr>
      <w:r>
        <w:rPr/>
        <w:t xml:space="preserve">二、企业经营状况分析</w:t>
      </w:r>
    </w:p>
    <w:p>
      <w:pPr>
        <w:spacing w:after="150"/>
      </w:pPr>
      <w:r>
        <w:rPr/>
        <w:t xml:space="preserve">(一)营运能力分析</w:t>
      </w:r>
    </w:p>
    <w:p>
      <w:pPr>
        <w:spacing w:after="150"/>
      </w:pPr>
      <w:r>
        <w:rPr/>
        <w:t xml:space="preserve">(二)盈利能力分析</w:t>
      </w:r>
    </w:p>
    <w:p>
      <w:pPr>
        <w:spacing w:after="150"/>
      </w:pPr>
      <w:r>
        <w:rPr/>
        <w:t xml:space="preserve">(三)偿债能力分析</w:t>
      </w:r>
    </w:p>
    <w:p>
      <w:pPr>
        <w:spacing w:after="150"/>
      </w:pPr>
      <w:r>
        <w:rPr/>
        <w:t xml:space="preserve">三、企业投资策略分析</w:t>
      </w:r>
    </w:p>
    <w:p>
      <w:pPr>
        <w:spacing w:after="150"/>
      </w:pPr>
      <w:r>
        <w:rPr/>
        <w:t xml:space="preserve">第三节 杜邦集团企业</w:t>
      </w:r>
    </w:p>
    <w:p>
      <w:pPr>
        <w:spacing w:after="150"/>
      </w:pPr>
      <w:r>
        <w:rPr/>
        <w:t xml:space="preserve">一、企业概况</w:t>
      </w:r>
    </w:p>
    <w:p>
      <w:pPr>
        <w:spacing w:after="150"/>
      </w:pPr>
      <w:r>
        <w:rPr/>
        <w:t xml:space="preserve">二、企业经营状况分析</w:t>
      </w:r>
    </w:p>
    <w:p>
      <w:pPr>
        <w:spacing w:after="150"/>
      </w:pPr>
      <w:r>
        <w:rPr/>
        <w:t xml:space="preserve">(一)营运能力分析</w:t>
      </w:r>
    </w:p>
    <w:p>
      <w:pPr>
        <w:spacing w:after="150"/>
      </w:pPr>
      <w:r>
        <w:rPr/>
        <w:t xml:space="preserve">(二)盈利能力分析</w:t>
      </w:r>
    </w:p>
    <w:p>
      <w:pPr>
        <w:spacing w:after="150"/>
      </w:pPr>
      <w:r>
        <w:rPr/>
        <w:t xml:space="preserve">(三)偿债能力分析</w:t>
      </w:r>
    </w:p>
    <w:p>
      <w:pPr>
        <w:spacing w:after="150"/>
      </w:pPr>
      <w:r>
        <w:rPr/>
        <w:t xml:space="preserve">三、企业投资策略分析</w:t>
      </w:r>
    </w:p>
    <w:p>
      <w:pPr>
        <w:spacing w:after="150"/>
      </w:pPr>
      <w:r>
        <w:rPr/>
        <w:t xml:space="preserve">第四节 杭州科雷机电工业有限公司</w:t>
      </w:r>
    </w:p>
    <w:p>
      <w:pPr>
        <w:spacing w:after="150"/>
      </w:pPr>
      <w:r>
        <w:rPr/>
        <w:t xml:space="preserve">一、企业概况</w:t>
      </w:r>
    </w:p>
    <w:p>
      <w:pPr>
        <w:spacing w:after="150"/>
      </w:pPr>
      <w:r>
        <w:rPr/>
        <w:t xml:space="preserve">二、企业经营状况分析</w:t>
      </w:r>
    </w:p>
    <w:p>
      <w:pPr>
        <w:spacing w:after="150"/>
      </w:pPr>
      <w:r>
        <w:rPr/>
        <w:t xml:space="preserve">(一)营运能力分析</w:t>
      </w:r>
    </w:p>
    <w:p>
      <w:pPr>
        <w:spacing w:after="150"/>
      </w:pPr>
      <w:r>
        <w:rPr/>
        <w:t xml:space="preserve">(二)盈利能力分析</w:t>
      </w:r>
    </w:p>
    <w:p>
      <w:pPr>
        <w:spacing w:after="150"/>
      </w:pPr>
      <w:r>
        <w:rPr/>
        <w:t xml:space="preserve">(三)偿债能力分析</w:t>
      </w:r>
    </w:p>
    <w:p>
      <w:pPr>
        <w:spacing w:after="150"/>
      </w:pPr>
      <w:r>
        <w:rPr/>
        <w:t xml:space="preserve">三、企业投资策略分析</w:t>
      </w:r>
    </w:p>
    <w:p>
      <w:pPr>
        <w:spacing w:after="150"/>
      </w:pPr>
      <w:r>
        <w:rPr/>
        <w:t xml:space="preserve">第五节 豹驰技术发展有限公司</w:t>
      </w:r>
    </w:p>
    <w:p>
      <w:pPr>
        <w:spacing w:after="150"/>
      </w:pPr>
      <w:r>
        <w:rPr/>
        <w:t xml:space="preserve">一、企业概况</w:t>
      </w:r>
    </w:p>
    <w:p>
      <w:pPr>
        <w:spacing w:after="150"/>
      </w:pPr>
      <w:r>
        <w:rPr/>
        <w:t xml:space="preserve">二、企业经营状况分析</w:t>
      </w:r>
    </w:p>
    <w:p>
      <w:pPr>
        <w:spacing w:after="150"/>
      </w:pPr>
      <w:r>
        <w:rPr/>
        <w:t xml:space="preserve">(一)营运能力分析</w:t>
      </w:r>
    </w:p>
    <w:p>
      <w:pPr>
        <w:spacing w:after="150"/>
      </w:pPr>
      <w:r>
        <w:rPr/>
        <w:t xml:space="preserve">(二)盈利能力分析</w:t>
      </w:r>
    </w:p>
    <w:p>
      <w:pPr>
        <w:spacing w:after="150"/>
      </w:pPr>
      <w:r>
        <w:rPr/>
        <w:t xml:space="preserve">(三)偿债能力分析</w:t>
      </w:r>
    </w:p>
    <w:p>
      <w:pPr>
        <w:spacing w:after="150"/>
      </w:pPr>
      <w:r>
        <w:rPr/>
        <w:t xml:space="preserve">三、企业投资策略分析</w:t>
      </w:r>
    </w:p>
    <w:p>
      <w:pPr>
        <w:spacing w:after="150"/>
      </w:pPr>
      <w:r>
        <w:rPr>
          <w:b w:val="1"/>
          <w:bCs w:val="1"/>
        </w:rPr>
        <w:t xml:space="preserve">第八章 2024-2029年国际激光直接制版机市场前景分析与预测</w:t>
      </w:r>
    </w:p>
    <w:p>
      <w:pPr>
        <w:spacing w:after="150"/>
      </w:pPr>
      <w:r>
        <w:rPr/>
        <w:t xml:space="preserve">第一节 国际激光直接制版机的发展现状分析</w:t>
      </w:r>
    </w:p>
    <w:p>
      <w:pPr>
        <w:spacing w:after="150"/>
      </w:pPr>
      <w:r>
        <w:rPr/>
        <w:t xml:space="preserve">第二节 国际激光直接制版机行业发展趋势分析</w:t>
      </w:r>
    </w:p>
    <w:p>
      <w:pPr>
        <w:spacing w:after="150"/>
      </w:pPr>
      <w:r>
        <w:rPr/>
        <w:t xml:space="preserve">第三节 2024-2029年国际激光直接制版机行业发展预测</w:t>
      </w:r>
    </w:p>
    <w:p>
      <w:pPr>
        <w:spacing w:after="150"/>
      </w:pPr>
      <w:r>
        <w:rPr/>
        <w:t xml:space="preserve">第四节 中外激光直接制版机发展情况对比</w:t>
      </w:r>
    </w:p>
    <w:p>
      <w:pPr>
        <w:spacing w:after="150"/>
      </w:pPr>
      <w:r>
        <w:rPr/>
        <w:t xml:space="preserve">一、生产方面</w:t>
      </w:r>
    </w:p>
    <w:p>
      <w:pPr>
        <w:spacing w:after="150"/>
      </w:pPr>
      <w:r>
        <w:rPr/>
        <w:t xml:space="preserve">二、功能方面</w:t>
      </w:r>
    </w:p>
    <w:p>
      <w:pPr>
        <w:spacing w:after="150"/>
      </w:pPr>
      <w:r>
        <w:rPr/>
        <w:t xml:space="preserve">三、生产方面</w:t>
      </w:r>
    </w:p>
    <w:p>
      <w:pPr>
        <w:spacing w:after="150"/>
      </w:pPr>
      <w:r>
        <w:rPr>
          <w:b w:val="1"/>
          <w:bCs w:val="1"/>
        </w:rPr>
        <w:t xml:space="preserve">第九章 2024-2029年内激光直接制版机市场前景分析与预测</w:t>
      </w:r>
    </w:p>
    <w:p>
      <w:pPr>
        <w:spacing w:after="150"/>
      </w:pPr>
      <w:r>
        <w:rPr/>
        <w:t xml:space="preserve">第一节 我国激光直接制版机行业趋势预测分析</w:t>
      </w:r>
    </w:p>
    <w:p>
      <w:pPr>
        <w:spacing w:after="150"/>
      </w:pPr>
      <w:r>
        <w:rPr/>
        <w:t xml:space="preserve">第二节 2024-2029年我国激光直接制版机行业发展预测</w:t>
      </w:r>
    </w:p>
    <w:p>
      <w:pPr>
        <w:spacing w:after="150"/>
      </w:pPr>
      <w:r>
        <w:rPr/>
        <w:t xml:space="preserve">第三节 产品消费领域与消费结构发展趋势分析</w:t>
      </w:r>
    </w:p>
    <w:p>
      <w:pPr>
        <w:spacing w:after="150"/>
      </w:pPr>
      <w:r>
        <w:rPr>
          <w:b w:val="1"/>
          <w:bCs w:val="1"/>
        </w:rPr>
        <w:t xml:space="preserve">第十章 激光直接制版机行业投资机会与投资规划建议分析</w:t>
      </w:r>
    </w:p>
    <w:p>
      <w:pPr>
        <w:spacing w:after="150"/>
      </w:pPr>
      <w:r>
        <w:rPr/>
        <w:t xml:space="preserve">第一节 swot分析</w:t>
      </w:r>
    </w:p>
    <w:p>
      <w:pPr>
        <w:spacing w:after="150"/>
      </w:pPr>
      <w:r>
        <w:rPr/>
        <w:t xml:space="preserve">一、优势</w:t>
      </w:r>
    </w:p>
    <w:p>
      <w:pPr>
        <w:spacing w:after="150"/>
      </w:pPr>
      <w:r>
        <w:rPr/>
        <w:t xml:space="preserve">(一)劳动力低成本优势</w:t>
      </w:r>
    </w:p>
    <w:p>
      <w:pPr>
        <w:spacing w:after="150"/>
      </w:pPr>
      <w:r>
        <w:rPr/>
        <w:t xml:space="preserve">(二)产业工人优势</w:t>
      </w:r>
    </w:p>
    <w:p>
      <w:pPr>
        <w:spacing w:after="150"/>
      </w:pPr>
      <w:r>
        <w:rPr/>
        <w:t xml:space="preserve">(三)制造业基础优势</w:t>
      </w:r>
    </w:p>
    <w:p>
      <w:pPr>
        <w:spacing w:after="150"/>
      </w:pPr>
      <w:r>
        <w:rPr/>
        <w:t xml:space="preserve">二、劣势</w:t>
      </w:r>
    </w:p>
    <w:p>
      <w:pPr>
        <w:spacing w:after="150"/>
      </w:pPr>
      <w:r>
        <w:rPr/>
        <w:t xml:space="preserve">(一)技术开发和科技创新能力薄弱</w:t>
      </w:r>
    </w:p>
    <w:p>
      <w:pPr>
        <w:spacing w:after="150"/>
      </w:pPr>
      <w:r>
        <w:rPr/>
        <w:t xml:space="preserve">(二)激光直接制版机人才结构性短缺</w:t>
      </w:r>
    </w:p>
    <w:p>
      <w:pPr>
        <w:spacing w:after="150"/>
      </w:pPr>
      <w:r>
        <w:rPr/>
        <w:t xml:space="preserve">(三)产业链发展意识不强</w:t>
      </w:r>
    </w:p>
    <w:p>
      <w:pPr>
        <w:spacing w:after="150"/>
      </w:pPr>
      <w:r>
        <w:rPr/>
        <w:t xml:space="preserve">(四)制造企业管理水平落后</w:t>
      </w:r>
    </w:p>
    <w:p>
      <w:pPr>
        <w:spacing w:after="150"/>
      </w:pPr>
      <w:r>
        <w:rPr/>
        <w:t xml:space="preserve">三、机会</w:t>
      </w:r>
    </w:p>
    <w:p>
      <w:pPr>
        <w:spacing w:after="150"/>
      </w:pPr>
      <w:r>
        <w:rPr/>
        <w:t xml:space="preserve">(一)相关行业的政府支持</w:t>
      </w:r>
    </w:p>
    <w:p>
      <w:pPr>
        <w:spacing w:after="150"/>
      </w:pPr>
      <w:r>
        <w:rPr/>
        <w:t xml:space="preserve">(二)收购外国品牌的良机</w:t>
      </w:r>
    </w:p>
    <w:p>
      <w:pPr>
        <w:spacing w:after="150"/>
      </w:pPr>
      <w:r>
        <w:rPr/>
        <w:t xml:space="preserve">(三)巨大的市场前景</w:t>
      </w:r>
    </w:p>
    <w:p>
      <w:pPr>
        <w:spacing w:after="150"/>
      </w:pPr>
      <w:r>
        <w:rPr/>
        <w:t xml:space="preserve">四、挑战</w:t>
      </w:r>
    </w:p>
    <w:p>
      <w:pPr>
        <w:spacing w:after="150"/>
      </w:pPr>
      <w:r>
        <w:rPr/>
        <w:t xml:space="preserve">(一)激光直接制版机结构调整</w:t>
      </w:r>
    </w:p>
    <w:p>
      <w:pPr>
        <w:spacing w:after="150"/>
      </w:pPr>
      <w:r>
        <w:rPr/>
        <w:t xml:space="preserve">(二)产业布局调整</w:t>
      </w:r>
    </w:p>
    <w:p>
      <w:pPr>
        <w:spacing w:after="150"/>
      </w:pPr>
      <w:r>
        <w:rPr/>
        <w:t xml:space="preserve">(三)核心技术创新</w:t>
      </w:r>
    </w:p>
    <w:p>
      <w:pPr>
        <w:spacing w:after="150"/>
      </w:pPr>
      <w:r>
        <w:rPr/>
        <w:t xml:space="preserve">(四)竞争区域经济发展的挑战</w:t>
      </w:r>
    </w:p>
    <w:p>
      <w:pPr>
        <w:spacing w:after="150"/>
      </w:pPr>
      <w:r>
        <w:rPr/>
        <w:t xml:space="preserve">第二节 激光直接制版机行业发展战略研究</w:t>
      </w:r>
    </w:p>
    <w:p>
      <w:pPr>
        <w:spacing w:after="150"/>
      </w:pPr>
      <w:r>
        <w:rPr/>
        <w:t xml:space="preserve">一、战略综合规划</w:t>
      </w:r>
    </w:p>
    <w:p>
      <w:pPr>
        <w:spacing w:after="150"/>
      </w:pPr>
      <w:r>
        <w:rPr/>
        <w:t xml:space="preserve">二、产业战略规划</w:t>
      </w:r>
    </w:p>
    <w:p>
      <w:pPr>
        <w:spacing w:after="150"/>
      </w:pPr>
      <w:r>
        <w:rPr/>
        <w:t xml:space="preserve">三、营销品牌战略</w:t>
      </w:r>
    </w:p>
    <w:p>
      <w:pPr>
        <w:spacing w:after="150"/>
      </w:pPr>
      <w:r>
        <w:rPr/>
        <w:t xml:space="preserve">四、竞争战略规划</w:t>
      </w:r>
    </w:p>
    <w:p>
      <w:pPr>
        <w:spacing w:after="150"/>
      </w:pPr>
      <w:r>
        <w:rPr/>
        <w:t xml:space="preserve">第三节 激光直接制版机行业品牌的战略思考</w:t>
      </w:r>
    </w:p>
    <w:p>
      <w:pPr>
        <w:spacing w:after="150"/>
      </w:pPr>
      <w:r>
        <w:rPr/>
        <w:t xml:space="preserve">一、企业品牌的重要性</w:t>
      </w:r>
    </w:p>
    <w:p>
      <w:pPr>
        <w:spacing w:after="150"/>
      </w:pPr>
      <w:r>
        <w:rPr/>
        <w:t xml:space="preserve">二、企业实施品牌战略的意义</w:t>
      </w:r>
    </w:p>
    <w:p>
      <w:pPr>
        <w:spacing w:after="150"/>
      </w:pPr>
      <w:r>
        <w:rPr/>
        <w:t xml:space="preserve">(一)利于生产企业市场细分</w:t>
      </w:r>
    </w:p>
    <w:p>
      <w:pPr>
        <w:spacing w:after="150"/>
      </w:pPr>
      <w:r>
        <w:rPr/>
        <w:t xml:space="preserve">(二)利于产品市场销售</w:t>
      </w:r>
    </w:p>
    <w:p>
      <w:pPr>
        <w:spacing w:after="150"/>
      </w:pPr>
      <w:r>
        <w:rPr/>
        <w:t xml:space="preserve">(三)利于降低经营风险</w:t>
      </w:r>
    </w:p>
    <w:p>
      <w:pPr>
        <w:spacing w:after="150"/>
      </w:pPr>
      <w:r>
        <w:rPr/>
        <w:t xml:space="preserve">三、企业品牌的现状分析</w:t>
      </w:r>
    </w:p>
    <w:p>
      <w:pPr>
        <w:spacing w:after="150"/>
      </w:pPr>
      <w:r>
        <w:rPr/>
        <w:t xml:space="preserve">(一)缺乏品牌管理的人才</w:t>
      </w:r>
    </w:p>
    <w:p>
      <w:pPr>
        <w:spacing w:after="150"/>
      </w:pPr>
      <w:r>
        <w:rPr/>
        <w:t xml:space="preserve">(二)忽略产品品牌的质量</w:t>
      </w:r>
    </w:p>
    <w:p>
      <w:pPr>
        <w:spacing w:after="150"/>
      </w:pPr>
      <w:r>
        <w:rPr/>
        <w:t xml:space="preserve">(三)传播品牌的方式单一</w:t>
      </w:r>
    </w:p>
    <w:p>
      <w:pPr>
        <w:spacing w:after="150"/>
      </w:pPr>
      <w:r>
        <w:rPr/>
        <w:t xml:space="preserve">四、品牌战略管理的策略</w:t>
      </w:r>
    </w:p>
    <w:p>
      <w:pPr>
        <w:spacing w:after="150"/>
      </w:pPr>
      <w:r>
        <w:rPr/>
        <w:t xml:space="preserve">五、建议</w:t>
      </w:r>
    </w:p>
    <w:p>
      <w:pPr>
        <w:spacing w:after="150"/>
      </w:pPr>
      <w:r>
        <w:rPr/>
        <w:t xml:space="preserve">(一)加快绿色印刷实施，大力调整结构</w:t>
      </w:r>
    </w:p>
    <w:p>
      <w:pPr>
        <w:spacing w:after="150"/>
      </w:pPr>
      <w:r>
        <w:rPr/>
        <w:t xml:space="preserve">(二)培育优势骨干企业，增强竞争能力</w:t>
      </w:r>
    </w:p>
    <w:p>
      <w:pPr>
        <w:spacing w:after="150"/>
      </w:pPr>
      <w:r>
        <w:rPr/>
        <w:t xml:space="preserve">(三)加大创新改造投入，促进转型升级</w:t>
      </w:r>
    </w:p>
    <w:p>
      <w:pPr>
        <w:spacing w:after="150"/>
      </w:pPr>
      <w:r>
        <w:rPr/>
        <w:t xml:space="preserve">(四)完善行业监督管理，创造健康环境</w:t>
      </w:r>
    </w:p>
    <w:p>
      <w:pPr>
        <w:spacing w:after="150"/>
      </w:pPr>
      <w:r>
        <w:rPr>
          <w:b w:val="1"/>
          <w:bCs w:val="1"/>
        </w:rPr>
        <w:t xml:space="preserve">图表目录</w:t>
      </w:r>
    </w:p>
    <w:p>
      <w:pPr>
        <w:spacing w:after="150"/>
      </w:pPr>
      <w:r>
        <w:rPr/>
        <w:t xml:space="preserve">图表：2019-2023年我国激光直接制版机销售量走势图</w:t>
      </w:r>
    </w:p>
    <w:p>
      <w:pPr>
        <w:spacing w:after="150"/>
      </w:pPr>
      <w:r>
        <w:rPr/>
        <w:t xml:space="preserve">图表：国内、外激光直接制版机品牌市场占比情况</w:t>
      </w:r>
    </w:p>
    <w:p>
      <w:pPr>
        <w:spacing w:after="150"/>
      </w:pPr>
      <w:r>
        <w:rPr/>
        <w:t xml:space="preserve">图表：国内激光直接制版机产品结构</w:t>
      </w:r>
    </w:p>
    <w:p>
      <w:pPr>
        <w:spacing w:after="150"/>
      </w:pPr>
      <w:r>
        <w:rPr/>
        <w:t xml:space="preserve">图表：2024-2029年我国激光直接制版机市场规模预测走势</w:t>
      </w:r>
    </w:p>
    <w:p>
      <w:pPr>
        <w:spacing w:after="150"/>
      </w:pPr>
      <w:r>
        <w:rPr/>
        <w:t xml:space="preserve">图表：2019-2023年我国国内生产总值</w:t>
      </w:r>
    </w:p>
    <w:p>
      <w:pPr>
        <w:spacing w:after="150"/>
      </w:pPr>
      <w:r>
        <w:rPr/>
        <w:t xml:space="preserve">图表：传统制版机工作流程</w:t>
      </w:r>
    </w:p>
    <w:p>
      <w:pPr>
        <w:spacing w:after="150"/>
      </w:pPr>
      <w:r>
        <w:rPr/>
        <w:t xml:space="preserve">图表：激光直接制版机工作流程</w:t>
      </w:r>
    </w:p>
    <w:p>
      <w:pPr>
        <w:spacing w:after="150"/>
      </w:pPr>
      <w:r>
        <w:rPr/>
        <w:t xml:space="preserve">图表：激光直接制版机工作原理</w:t>
      </w:r>
    </w:p>
    <w:p>
      <w:pPr>
        <w:spacing w:after="150"/>
      </w:pPr>
      <w:r>
        <w:rPr/>
        <w:t xml:space="preserve">图表：行业生命周期</w:t>
      </w:r>
    </w:p>
    <w:p>
      <w:pPr>
        <w:spacing w:after="150"/>
      </w:pPr>
      <w:r>
        <w:rPr/>
        <w:t xml:space="preserve">图表：2019-2023年我国激光直接制版机销售量走势图</w:t>
      </w:r>
    </w:p>
    <w:p>
      <w:pPr>
        <w:spacing w:after="150"/>
      </w:pPr>
      <w:r>
        <w:rPr/>
        <w:t xml:space="preserve">图表：国内、外激光直接制版机品牌市场占比情况</w:t>
      </w:r>
    </w:p>
    <w:p>
      <w:pPr>
        <w:spacing w:after="150"/>
      </w:pPr>
      <w:r>
        <w:rPr/>
        <w:t xml:space="preserve">图表：国内激光直接制版机产品结构</w:t>
      </w:r>
    </w:p>
    <w:p>
      <w:pPr>
        <w:spacing w:after="150"/>
      </w:pPr>
      <w:r>
        <w:rPr/>
        <w:t xml:space="preserve">图表：中国激光直接制版机行业用户结构</w:t>
      </w:r>
    </w:p>
    <w:p>
      <w:pPr>
        <w:spacing w:after="150"/>
      </w:pPr>
      <w:r>
        <w:rPr/>
        <w:t xml:space="preserve">图表：激光直接制版机销售品牌结构</w:t>
      </w:r>
    </w:p>
    <w:p>
      <w:pPr>
        <w:spacing w:after="150"/>
      </w:pPr>
      <w:r>
        <w:rPr/>
        <w:t xml:space="preserve">图表：网屏(中国)有限公司营运能力关键指标走势图</w:t>
      </w:r>
    </w:p>
    <w:p>
      <w:pPr>
        <w:spacing w:after="150"/>
      </w:pPr>
      <w:r>
        <w:rPr/>
        <w:t xml:space="preserve">图表：网屏(中国)有限公司盈利能力关键指标走势图</w:t>
      </w:r>
    </w:p>
    <w:p>
      <w:pPr>
        <w:spacing w:after="150"/>
      </w:pPr>
      <w:r>
        <w:rPr/>
        <w:t xml:space="preserve">图表：网屏(中国)有限公司偿债能力关键指标走势图</w:t>
      </w:r>
    </w:p>
    <w:p>
      <w:pPr>
        <w:spacing w:after="150"/>
      </w:pPr>
      <w:r>
        <w:rPr/>
        <w:t xml:space="preserve">图表：海德堡(中国)有限公司营运能力关键指标走势图</w:t>
      </w:r>
    </w:p>
    <w:p>
      <w:pPr>
        <w:spacing w:after="150"/>
      </w:pPr>
      <w:r>
        <w:rPr/>
        <w:t xml:space="preserve">图表：海德堡(中国)有限公司盈利能力关键指标走势图</w:t>
      </w:r>
    </w:p>
    <w:p>
      <w:pPr>
        <w:spacing w:after="150"/>
      </w:pPr>
      <w:r>
        <w:rPr/>
        <w:t xml:space="preserve">图表：海德堡(中国)有限公司偿债能力关键指标走势图</w:t>
      </w:r>
    </w:p>
    <w:p>
      <w:pPr>
        <w:spacing w:after="150"/>
      </w:pPr>
      <w:r>
        <w:rPr/>
        <w:t xml:space="preserve">图表：杜邦集团偿营运能力关键指标走势图</w:t>
      </w:r>
    </w:p>
    <w:p>
      <w:pPr>
        <w:spacing w:after="150"/>
      </w:pPr>
      <w:r>
        <w:rPr/>
        <w:t xml:space="preserve">图表：杜邦集团偿盈利能力关键指标走势图</w:t>
      </w:r>
    </w:p>
    <w:p>
      <w:pPr>
        <w:spacing w:after="150"/>
      </w:pPr>
      <w:r>
        <w:rPr/>
        <w:t xml:space="preserve">图表：杜邦集团偿债能力关键指标走势图</w:t>
      </w:r>
    </w:p>
    <w:p>
      <w:pPr>
        <w:spacing w:after="150"/>
      </w:pPr>
      <w:r>
        <w:rPr/>
        <w:t xml:space="preserve">图表：科雷机电工业有限公司营运能力关键指标走势图</w:t>
      </w:r>
    </w:p>
    <w:p>
      <w:pPr>
        <w:spacing w:after="150"/>
      </w:pPr>
      <w:r>
        <w:rPr/>
        <w:t xml:space="preserve">图表：科雷机电工业有限公司盈利能力关键指标走势图</w:t>
      </w:r>
    </w:p>
    <w:p>
      <w:pPr>
        <w:spacing w:after="150"/>
      </w:pPr>
      <w:r>
        <w:rPr/>
        <w:t xml:space="preserve">图表：科雷机电工业有限公司偿债能力关键指标走势图</w:t>
      </w:r>
    </w:p>
    <w:p>
      <w:pPr>
        <w:spacing w:after="150"/>
      </w:pPr>
      <w:r>
        <w:rPr/>
        <w:t xml:space="preserve">图表：豹驰技术发展有限公司营运能力关键指标走势图</w:t>
      </w:r>
    </w:p>
    <w:p>
      <w:pPr>
        <w:spacing w:after="150"/>
      </w:pPr>
      <w:r>
        <w:rPr/>
        <w:t xml:space="preserve">图表：豹驰技术发展有限公司盈利能力关键指标走势图</w:t>
      </w:r>
    </w:p>
    <w:p>
      <w:pPr>
        <w:spacing w:after="150"/>
      </w:pPr>
      <w:r>
        <w:rPr/>
        <w:t xml:space="preserve">图表：豹驰技术发展有限公司偿债能力关键指标走势图</w:t>
      </w:r>
    </w:p>
    <w:p>
      <w:pPr>
        <w:spacing w:after="150"/>
      </w:pPr>
      <w:r>
        <w:rPr/>
        <w:t xml:space="preserve">图表：2024-2029年国际激光直接制版机行业市场规模预测走势</w:t>
      </w:r>
    </w:p>
    <w:p>
      <w:pPr>
        <w:spacing w:after="150"/>
      </w:pPr>
      <w:r>
        <w:rPr/>
        <w:t xml:space="preserve">图表：2024-2029年我国激光直接制版机市场规模预测走势</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本文地址：https://www.51baogao.cn/bg/20181205/103557.shtml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05/1035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2024-2029年中国激光直接制版机市场当前现状分析及未来发展趋势预测报告</dc:title>
  <dc:description>2024-2029年中国激光直接制版机市场当前现状分析及未来发展趋势预测报告</dc:description>
  <dc:subject>2024-2029年中国激光直接制版机市场当前现状分析及未来发展趋势预测报告</dc:subject>
  <cp:keywords>研究报告</cp:keywords>
  <cp:category>研究报告</cp:category>
  <cp:lastModifiedBy>北京中道泰和信息咨询有限公司</cp:lastModifiedBy>
  <dcterms:created xsi:type="dcterms:W3CDTF">2024-01-22T20:32:50+08:00</dcterms:created>
  <dcterms:modified xsi:type="dcterms:W3CDTF">2024-01-22T20:32:50+08:00</dcterms:modified>
</cp:coreProperties>
</file>

<file path=docProps/custom.xml><?xml version="1.0" encoding="utf-8"?>
<Properties xmlns="http://schemas.openxmlformats.org/officeDocument/2006/custom-properties" xmlns:vt="http://schemas.openxmlformats.org/officeDocument/2006/docPropsVTypes"/>
</file>