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2026-2031年中国环己酮行业未来发展趋势及投资战略规划分析报告</w:t>
      </w:r>
    </w:p>
    <w:p>
      <w:pPr>
        <w:spacing w:after="150"/>
      </w:pPr>
      <w:r>
        <w:rPr>
          <w:b w:val="1"/>
          <w:bCs w:val="1"/>
        </w:rPr>
        <w:t xml:space="preserve">报告简介</w:t>
      </w:r>
    </w:p>
    <w:p>
      <w:pPr>
        <w:spacing w:after="150"/>
      </w:pPr>
      <w:r>
        <w:rPr/>
        <w:t xml:space="preserve">环己酮，有机化合物，为羰基碳原子包括在六元环内的饱和环酮。无色透明液体，带有泥土气息，含有痕迹量的酚时，则带有薄荷味。不纯物为浅黄色，随着存放时间生成杂质而显色，呈水白色到灰黄色，具有强烈的刺鼻臭味。与空气混合爆炸极与开链饱和酮相同。环己酮有致癌作用，在工业上主要用作有机合成原料和溶剂，例如它可溶解硝酸纤维素、涂料、油漆等。</w:t>
      </w:r>
    </w:p>
    <w:p>
      <w:pPr>
        <w:spacing w:after="150"/>
      </w:pPr>
      <w:r>
        <w:rPr/>
        <w:t xml:space="preserve">环己酮依其应用一般可分为酰胺用和非酰胺用两大类。国际上，酰胺用环己酮主要用于生产己内酰胺与己二酸，作为第一大用户，其约占环己酮消费总量的80%。我国环己酮产业也是随着己内酰胺行业的兴起而发展起来的。随着己内酰胺产品结构的调整，以及环己酮用途的不断扩大，非酰胺用途比重上升，尤其是作为油漆、油墨、涂料以及胶黏剂的高档溶剂之后，环己酮才真正成为了一个行业。目前在我国的环己酮消费结构中，己内酰胺占60%、涂料工业占15%、橡胶助剂占7%、其他占18%。</w:t>
      </w:r>
    </w:p>
    <w:p>
      <w:pPr>
        <w:spacing w:after="150"/>
      </w:pPr>
      <w:r>
        <w:rPr/>
        <w:t xml:space="preserve">国内多家企业计划新建或扩建环己酮及己内酰胺装置，但由于己内酰胺项目投资巨大，技术复杂，因此新建企业多选择先建环己酮装置;还有一些就没有配套建设下游装置，这样的情况导致近两年国内环己酮净新增能力较多。</w:t>
      </w:r>
    </w:p>
    <w:p>
      <w:pPr>
        <w:spacing w:after="150"/>
      </w:pPr>
      <w:r>
        <w:rPr/>
        <w:t xml:space="preserve">鉴于未来几年我国环己酮供给能力的扩张以及国内外的价差，预计我国环己酮的进口量将延续近几年逐渐减少的趋势。随着国内产量的增加以及产品质量的提高，出口量可能会进一步增加。但考虑到下游配套装置也在相应建设和投产过程中，预计国内的环己酮供需将基本平衡，出口也许会成为一个突破口，将对国内市场起平衡作用。</w:t>
      </w:r>
    </w:p>
    <w:p>
      <w:pPr>
        <w:spacing w:after="150"/>
      </w:pPr>
      <w:r>
        <w:rPr/>
        <w:t xml:space="preserve">环己酮研究报告对环己酮行业研究的内容和方法进行全面的阐述和论证，对研究过程中所获取的环己酮资料进行全面系统的整理和分析，通过图表、统计结果及文献资料，或以纵向的发展过程，或横向类别分析提出论点、分析论据，进行论证。环己酮报告绝对如实地反映客观情况，叙述、说明、推断、引用均恰如其分。文字、用词应力求准确。研究报告的文字也简单、明了、通顺、流畅，既明白如话，又把研究的效果准确地、科学地表达出来。环己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己酮行业的发展状况进行了深入透彻地分析，对我国行业市场情况、技术现状、供需形势作了详尽研究，重点分析了国内外重点企业、行业发展趋势以及行业投资情况，报告还对环己酮下游行业的发展进行了探讨，是环己酮及相关企业、投资部门、研究机构准确了解目前中国市场发展动态，把握环己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环己酮概述</w:t>
      </w:r>
    </w:p>
    <w:p>
      <w:pPr>
        <w:spacing w:before="75" w:after="0"/>
      </w:pPr>
      <w:r>
        <w:rPr/>
        <w:t xml:space="preserve">第一节 环己酮定义</w:t>
      </w:r>
    </w:p>
    <w:p>
      <w:pPr>
        <w:spacing w:before="75" w:after="0"/>
      </w:pPr>
      <w:r>
        <w:rPr/>
        <w:t xml:space="preserve">第二节 环己酮主要生产工艺</w:t>
      </w:r>
    </w:p>
    <w:p>
      <w:pPr>
        <w:spacing w:before="75" w:after="0"/>
      </w:pPr>
      <w:r>
        <w:rPr/>
        <w:t xml:space="preserve">第三节 环己酮理化性质</w:t>
      </w:r>
    </w:p>
    <w:p>
      <w:pPr>
        <w:spacing w:before="75" w:after="0"/>
      </w:pPr>
      <w:r>
        <w:rPr/>
        <w:t xml:space="preserve">第四节 环己酮产业链分析</w:t>
      </w:r>
    </w:p>
    <w:p>
      <w:pPr>
        <w:spacing w:before="75" w:after="0"/>
      </w:pPr>
      <w:r>
        <w:rPr/>
        <w:t xml:space="preserve">一、产业链模型介绍</w:t>
      </w:r>
    </w:p>
    <w:p>
      <w:pPr>
        <w:spacing w:before="75" w:after="0"/>
      </w:pPr>
      <w:r>
        <w:rPr/>
        <w:t xml:space="preserve">二、环己酮产业链模型分析</w:t>
      </w:r>
    </w:p>
    <w:p>
      <w:pPr>
        <w:spacing w:before="75" w:after="0"/>
      </w:pPr>
      <w:r>
        <w:rPr>
          <w:b w:val="1"/>
          <w:bCs w:val="1"/>
        </w:rPr>
        <w:t xml:space="preserve">第二章 环己酮行业经营和竞争分析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第三节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b w:val="1"/>
          <w:bCs w:val="1"/>
        </w:rPr>
        <w:t xml:space="preserve">第三章 环己酮产品生产工艺及技术趋势研究</w:t>
      </w:r>
    </w:p>
    <w:p>
      <w:pPr>
        <w:spacing w:before="75" w:after="0"/>
      </w:pPr>
      <w:r>
        <w:rPr/>
        <w:t xml:space="preserve">第一节 质量指标情况</w:t>
      </w:r>
    </w:p>
    <w:p>
      <w:pPr>
        <w:spacing w:before="75" w:after="0"/>
      </w:pPr>
      <w:r>
        <w:rPr/>
        <w:t xml:space="preserve">第二节 主要生产工艺</w:t>
      </w:r>
    </w:p>
    <w:p>
      <w:pPr>
        <w:spacing w:before="75" w:after="0"/>
      </w:pPr>
      <w:r>
        <w:rPr/>
        <w:t xml:space="preserve">第三节 最新技术进展及趋势研究</w:t>
      </w:r>
    </w:p>
    <w:p>
      <w:pPr>
        <w:spacing w:before="75" w:after="0"/>
      </w:pPr>
      <w:r>
        <w:rPr/>
        <w:t xml:space="preserve">一、产品近地市场</w:t>
      </w:r>
    </w:p>
    <w:p>
      <w:pPr>
        <w:spacing w:before="75" w:after="0"/>
      </w:pPr>
      <w:r>
        <w:rPr/>
        <w:t xml:space="preserve">二、产品工艺设备采购渠道</w:t>
      </w:r>
    </w:p>
    <w:p>
      <w:pPr>
        <w:spacing w:before="75" w:after="0"/>
      </w:pPr>
      <w:r>
        <w:rPr>
          <w:b w:val="1"/>
          <w:bCs w:val="1"/>
        </w:rPr>
        <w:t xml:space="preserve">第四章 中国环己酮生产现状分析</w:t>
      </w:r>
    </w:p>
    <w:p>
      <w:pPr>
        <w:spacing w:before="75" w:after="0"/>
      </w:pPr>
      <w:r>
        <w:rPr/>
        <w:t xml:space="preserve">第一节 环己酮行业总体规模</w:t>
      </w:r>
    </w:p>
    <w:p>
      <w:pPr>
        <w:spacing w:before="75" w:after="0"/>
      </w:pPr>
      <w:r>
        <w:rPr/>
        <w:t xml:space="preserve">第二节 环己酮产能概况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环己酮产量概况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环己酮产业的生命周期分析</w:t>
      </w:r>
    </w:p>
    <w:p>
      <w:pPr>
        <w:spacing w:before="75" w:after="0"/>
      </w:pPr>
      <w:r>
        <w:rPr>
          <w:b w:val="1"/>
          <w:bCs w:val="1"/>
        </w:rPr>
        <w:t xml:space="preserve">第五章 环己酮国内产品价格走势及影响因素分析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环己酮进出口市场分析</w:t>
      </w:r>
    </w:p>
    <w:p>
      <w:pPr>
        <w:spacing w:before="75" w:after="0"/>
      </w:pPr>
      <w:r>
        <w:rPr/>
        <w:t xml:space="preserve">第一节 代表性国家和地区进出口市场分析</w:t>
      </w:r>
    </w:p>
    <w:p>
      <w:pPr>
        <w:spacing w:before="75" w:after="0"/>
      </w:pPr>
      <w:r>
        <w:rPr/>
        <w:t xml:space="preserve">第二节 全球进出口市场价格互动机制研究</w:t>
      </w:r>
    </w:p>
    <w:p>
      <w:pPr>
        <w:spacing w:before="75" w:after="0"/>
      </w:pPr>
      <w:r>
        <w:rPr/>
        <w:t xml:space="preserve">第三节 2021-2026年国内产品进出口数据分析</w:t>
      </w:r>
    </w:p>
    <w:p>
      <w:pPr>
        <w:spacing w:before="75" w:after="0"/>
      </w:pPr>
      <w:r>
        <w:rPr/>
        <w:t xml:space="preserve">第四节 2026-2031年国内产品未来进出口情况预测</w:t>
      </w:r>
    </w:p>
    <w:p>
      <w:pPr>
        <w:spacing w:before="75" w:after="0"/>
      </w:pPr>
      <w:r>
        <w:rPr>
          <w:b w:val="1"/>
          <w:bCs w:val="1"/>
        </w:rPr>
        <w:t xml:space="preserve">第七章 环己酮行业市场竞争策略分析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环己酮市场竞争策略分析</w:t>
      </w:r>
    </w:p>
    <w:p>
      <w:pPr>
        <w:spacing w:before="75" w:after="0"/>
      </w:pPr>
      <w:r>
        <w:rPr/>
        <w:t xml:space="preserve">一、环己酮市场增长潜力分析</w:t>
      </w:r>
    </w:p>
    <w:p>
      <w:pPr>
        <w:spacing w:before="75" w:after="0"/>
      </w:pPr>
      <w:r>
        <w:rPr/>
        <w:t xml:space="preserve">二、环己酮产品竞争策略分析</w:t>
      </w:r>
    </w:p>
    <w:p>
      <w:pPr>
        <w:spacing w:before="75" w:after="0"/>
      </w:pPr>
      <w:r>
        <w:rPr/>
        <w:t xml:space="preserve">三、典型企业产品竞争策略分析</w:t>
      </w:r>
    </w:p>
    <w:p>
      <w:pPr>
        <w:spacing w:before="75" w:after="0"/>
      </w:pPr>
      <w:r>
        <w:rPr/>
        <w:t xml:space="preserve">第三节 环己酮企业竞争策略分析</w:t>
      </w:r>
    </w:p>
    <w:p>
      <w:pPr>
        <w:spacing w:before="75" w:after="0"/>
      </w:pPr>
      <w:r>
        <w:rPr/>
        <w:t xml:space="preserve">一、2026-2031年我国环己酮市场竞争趋势</w:t>
      </w:r>
    </w:p>
    <w:p>
      <w:pPr>
        <w:spacing w:before="75" w:after="0"/>
      </w:pPr>
      <w:r>
        <w:rPr/>
        <w:t xml:space="preserve">二、2026-2031年环己酮行业竞争格局展望</w:t>
      </w:r>
    </w:p>
    <w:p>
      <w:pPr>
        <w:spacing w:before="75" w:after="0"/>
      </w:pPr>
      <w:r>
        <w:rPr/>
        <w:t xml:space="preserve">三、2026-2031年环己酮行业竞争策略分析</w:t>
      </w:r>
    </w:p>
    <w:p>
      <w:pPr>
        <w:spacing w:before="75" w:after="0"/>
      </w:pPr>
      <w:r>
        <w:rPr>
          <w:b w:val="1"/>
          <w:bCs w:val="1"/>
        </w:rPr>
        <w:t xml:space="preserve">第八章 环己酮上游原材料供应状况分析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环己酮产业用户度分析</w:t>
      </w:r>
    </w:p>
    <w:p>
      <w:pPr>
        <w:spacing w:before="75" w:after="0"/>
      </w:pPr>
      <w:r>
        <w:rPr/>
        <w:t xml:space="preserve">第一节 环己酮产业用户认知程度</w:t>
      </w:r>
    </w:p>
    <w:p>
      <w:pPr>
        <w:spacing w:before="75" w:after="0"/>
      </w:pPr>
      <w:r>
        <w:rPr/>
        <w:t xml:space="preserve">第二节 环己酮产业用户关注因素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2026-2031年环己酮行业发展趋势及投资风险分析</w:t>
      </w:r>
    </w:p>
    <w:p>
      <w:pPr>
        <w:spacing w:before="75" w:after="0"/>
      </w:pPr>
      <w:r>
        <w:rPr/>
        <w:t xml:space="preserve">第一节 当前环己酮存在的问题</w:t>
      </w:r>
    </w:p>
    <w:p>
      <w:pPr>
        <w:spacing w:before="75" w:after="0"/>
      </w:pPr>
      <w:r>
        <w:rPr/>
        <w:t xml:space="preserve">第二节 环己酮未来发展预测分析</w:t>
      </w:r>
    </w:p>
    <w:p>
      <w:pPr>
        <w:spacing w:before="75" w:after="0"/>
      </w:pPr>
      <w:r>
        <w:rPr/>
        <w:t xml:space="preserve">一、中国环己酮发展方向分析</w:t>
      </w:r>
    </w:p>
    <w:p>
      <w:pPr>
        <w:spacing w:before="75" w:after="0"/>
      </w:pPr>
      <w:r>
        <w:rPr/>
        <w:t xml:space="preserve">二、2026-2031年中国环己酮行业发展规模</w:t>
      </w:r>
    </w:p>
    <w:p>
      <w:pPr>
        <w:spacing w:before="75" w:after="0"/>
      </w:pPr>
      <w:r>
        <w:rPr/>
        <w:t xml:space="preserve">三、2026-2031年中国环己酮行业发展趋势预测</w:t>
      </w:r>
    </w:p>
    <w:p>
      <w:pPr>
        <w:spacing w:before="75" w:after="0"/>
      </w:pPr>
      <w:r>
        <w:rPr/>
        <w:t xml:space="preserve">第三节 2026-2031年中国环己酮行业投资风险分析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环己酮国内重点生产厂家分析</w:t>
      </w:r>
    </w:p>
    <w:p>
      <w:pPr>
        <w:spacing w:before="75" w:after="0"/>
      </w:pPr>
      <w:r>
        <w:rPr/>
        <w:t xml:space="preserve">第一节 岳阳铭德石油化工有限公司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第二节 衢州劲宏燃料化工有限公司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第三节 汕头市三峰化工公司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第四节 志德化工有限公司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第五节 中国石化巴陵有限责任公司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b w:val="1"/>
          <w:bCs w:val="1"/>
        </w:rPr>
        <w:t xml:space="preserve">第十二章 环己酮地区销售分析</w:t>
      </w:r>
    </w:p>
    <w:p>
      <w:pPr>
        <w:spacing w:before="75" w:after="0"/>
      </w:pPr>
      <w:r>
        <w:rPr/>
        <w:t xml:space="preserve">第一节 环己酮各地区对比销售分析</w:t>
      </w:r>
    </w:p>
    <w:p>
      <w:pPr>
        <w:spacing w:before="75" w:after="0"/>
      </w:pPr>
      <w:r>
        <w:rPr/>
        <w:t xml:space="preserve">第二节 环己酮“重点地区一”销售分析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环己酮“重点地区二”销售分析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环己酮“重点地区三”销售分析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环己酮“重点地区四”销售分析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第十三章 环己酮产品竞争力优势分析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中道泰和专家观点与结论</w:t>
      </w:r>
    </w:p>
    <w:p>
      <w:pPr>
        <w:spacing w:before="75" w:after="0"/>
      </w:pPr>
      <w:r>
        <w:rPr>
          <w:b w:val="1"/>
          <w:bCs w:val="1"/>
        </w:rPr>
        <w:t xml:space="preserve">图表目录</w:t>
      </w:r>
    </w:p>
    <w:p>
      <w:pPr>
        <w:spacing w:before="75" w:after="0"/>
      </w:pPr>
      <w:r>
        <w:rPr/>
        <w:t xml:space="preserve">图表：环己酮理化性质表</w:t>
      </w:r>
    </w:p>
    <w:p>
      <w:pPr>
        <w:spacing w:before="75" w:after="0"/>
      </w:pPr>
      <w:r>
        <w:rPr/>
        <w:t xml:space="preserve">图表：环己酮产业链结构图</w:t>
      </w:r>
    </w:p>
    <w:p>
      <w:pPr>
        <w:spacing w:before="75" w:after="0"/>
      </w:pPr>
      <w:r>
        <w:rPr/>
        <w:t xml:space="preserve">图表：2021-2026年环己酮产品行业同业竞争风险及控制策略</w:t>
      </w:r>
    </w:p>
    <w:p>
      <w:pPr>
        <w:spacing w:before="75" w:after="0"/>
      </w:pPr>
      <w:r>
        <w:rPr/>
        <w:t xml:space="preserve">图表：2021-2026年国内生产总值及增长变化图</w:t>
      </w:r>
    </w:p>
    <w:p>
      <w:pPr>
        <w:spacing w:before="75" w:after="0"/>
      </w:pPr>
      <w:r>
        <w:rPr/>
        <w:t xml:space="preserve">图表：2021-2026年工业企业生产统计数据单位：亿元</w:t>
      </w:r>
    </w:p>
    <w:p>
      <w:pPr>
        <w:spacing w:before="75" w:after="0"/>
      </w:pPr>
      <w:r>
        <w:rPr/>
        <w:t xml:space="preserve">图表：2021-2026年我国固定资产投资统计</w:t>
      </w:r>
    </w:p>
    <w:p>
      <w:pPr>
        <w:spacing w:before="75" w:after="0"/>
      </w:pPr>
      <w:r>
        <w:rPr/>
        <w:t xml:space="preserve">图表：2021-2026年我国固定资产投资统计</w:t>
      </w:r>
    </w:p>
    <w:p>
      <w:pPr>
        <w:spacing w:before="75" w:after="0"/>
      </w:pPr>
      <w:r>
        <w:rPr/>
        <w:t xml:space="preserve">图表：2021-2026年我国固定资产投资统计</w:t>
      </w:r>
    </w:p>
    <w:p>
      <w:pPr>
        <w:spacing w:before="75" w:after="0"/>
      </w:pPr>
      <w:r>
        <w:rPr/>
        <w:t xml:space="preserve">图表：2021-2026年进出口贸易总额及增长速度</w:t>
      </w:r>
    </w:p>
    <w:p>
      <w:pPr>
        <w:spacing w:before="75" w:after="0"/>
      </w:pPr>
      <w:r>
        <w:rPr/>
        <w:t xml:space="preserve">图表：2026-2031年我国国内生产总值分析预测</w:t>
      </w:r>
    </w:p>
    <w:p>
      <w:pPr>
        <w:spacing w:before="75" w:after="0"/>
      </w:pPr>
      <w:r>
        <w:rPr/>
        <w:t xml:space="preserve">图表：环己酮质量标准(gb/t10669)</w:t>
      </w:r>
    </w:p>
    <w:p>
      <w:pPr>
        <w:spacing w:before="75" w:after="0"/>
      </w:pPr>
      <w:r>
        <w:rPr/>
        <w:t xml:space="preserve">图表：环己酮主要性状</w:t>
      </w:r>
    </w:p>
    <w:p>
      <w:pPr>
        <w:spacing w:before="75" w:after="0"/>
      </w:pPr>
      <w:r>
        <w:rPr/>
        <w:t xml:space="preserve">图表：2021-2026年我国环己酮市场规模统计表</w:t>
      </w:r>
    </w:p>
    <w:p>
      <w:pPr>
        <w:spacing w:before="75" w:after="0"/>
      </w:pPr>
      <w:r>
        <w:rPr/>
        <w:t xml:space="preserve">图表：2021-2026年我国环己酮市场规模及增长率变化图</w:t>
      </w:r>
    </w:p>
    <w:p>
      <w:pPr>
        <w:spacing w:before="75" w:after="0"/>
      </w:pPr>
      <w:r>
        <w:rPr/>
        <w:t xml:space="preserve">图表：2021-2026年我国环己酮产能统计表</w:t>
      </w:r>
    </w:p>
    <w:p>
      <w:pPr>
        <w:spacing w:before="75" w:after="0"/>
      </w:pPr>
      <w:r>
        <w:rPr/>
        <w:t xml:space="preserve">图表：2021-2026年我国环己酮产能及增长率变化图</w:t>
      </w:r>
    </w:p>
    <w:p>
      <w:pPr>
        <w:spacing w:before="75" w:after="0"/>
      </w:pPr>
      <w:r>
        <w:rPr/>
        <w:t xml:space="preserve">图表：2026-2031年中国环己酮产能及增长率预测</w:t>
      </w:r>
    </w:p>
    <w:p>
      <w:pPr>
        <w:spacing w:before="75" w:after="0"/>
      </w:pPr>
      <w:r>
        <w:rPr/>
        <w:t xml:space="preserve">图表：2021-2026年我国环己酮产量统计表</w:t>
      </w:r>
    </w:p>
    <w:p>
      <w:pPr>
        <w:spacing w:before="75" w:after="0"/>
      </w:pPr>
      <w:r>
        <w:rPr/>
        <w:t xml:space="preserve">图表：2021-2026年我国环己酮产量及增长率变化图</w:t>
      </w:r>
    </w:p>
    <w:p>
      <w:pPr>
        <w:spacing w:before="75" w:after="0"/>
      </w:pPr>
      <w:r>
        <w:rPr/>
        <w:t xml:space="preserve">图表：2021-2026年我国环己酮表观消费量及增长率变化图</w:t>
      </w:r>
    </w:p>
    <w:p>
      <w:pPr>
        <w:spacing w:before="75" w:after="0"/>
      </w:pPr>
      <w:r>
        <w:rPr/>
        <w:t xml:space="preserve">图表：2021-2026年中国环己酮产能利用率变化</w:t>
      </w:r>
    </w:p>
    <w:p>
      <w:pPr>
        <w:spacing w:before="75" w:after="0"/>
      </w:pPr>
      <w:r>
        <w:rPr/>
        <w:t xml:space="preserve">图表：2021-2026年中国环己酮产能利用率变化</w:t>
      </w:r>
    </w:p>
    <w:p>
      <w:pPr>
        <w:spacing w:before="75" w:after="0"/>
      </w:pPr>
      <w:r>
        <w:rPr/>
        <w:t xml:space="preserve">图表：2026-2031年中国环己酮产量及增长率预测</w:t>
      </w:r>
    </w:p>
    <w:p>
      <w:pPr>
        <w:spacing w:before="75" w:after="0"/>
      </w:pPr>
      <w:r>
        <w:rPr/>
        <w:t xml:space="preserve">图表：2026-2031年中国环己酮表观消费量及增长率预测</w:t>
      </w:r>
    </w:p>
    <w:p>
      <w:pPr>
        <w:spacing w:before="75" w:after="0"/>
      </w:pPr>
      <w:r>
        <w:rPr/>
        <w:t xml:space="preserve">图表：环己酮行业生命周期的判断</w:t>
      </w:r>
    </w:p>
    <w:p>
      <w:pPr>
        <w:spacing w:before="75" w:after="0"/>
      </w:pPr>
      <w:r>
        <w:rPr/>
        <w:t xml:space="preserve">图表：2021-2026年环己酮国内平均经销价格</w:t>
      </w:r>
    </w:p>
    <w:p>
      <w:pPr>
        <w:spacing w:before="75" w:after="0"/>
      </w:pPr>
      <w:r>
        <w:rPr/>
        <w:t xml:space="preserve">图表：2021-2026年我国环己酮市场不同因素的价格影响力对比</w:t>
      </w:r>
    </w:p>
    <w:p>
      <w:pPr>
        <w:spacing w:before="75" w:after="0"/>
      </w:pPr>
      <w:r>
        <w:rPr/>
        <w:t xml:space="preserve">图表：2026-2031年我国环己酮零售价格预测</w:t>
      </w:r>
    </w:p>
    <w:p>
      <w:pPr>
        <w:spacing w:before="75" w:after="0"/>
      </w:pPr>
      <w:r>
        <w:rPr/>
        <w:t xml:space="preserve">图表：2021-2026年我国环己酮出口地域平均结构图</w:t>
      </w:r>
    </w:p>
    <w:p>
      <w:pPr>
        <w:spacing w:before="75" w:after="0"/>
      </w:pPr>
      <w:r>
        <w:rPr/>
        <w:t xml:space="preserve">图表：2021-2026年环己酮进口量变化</w:t>
      </w:r>
    </w:p>
    <w:p>
      <w:pPr>
        <w:spacing w:before="75" w:after="0"/>
      </w:pPr>
      <w:r>
        <w:rPr/>
        <w:t xml:space="preserve">图表：2021-2026年环己酮出口量变化</w:t>
      </w:r>
    </w:p>
    <w:p>
      <w:pPr>
        <w:spacing w:before="75" w:after="0"/>
      </w:pPr>
      <w:r>
        <w:rPr/>
        <w:t xml:space="preserve">图表：2026-2031年环己酮进口量预测</w:t>
      </w:r>
    </w:p>
    <w:p>
      <w:pPr>
        <w:spacing w:before="75" w:after="0"/>
      </w:pPr>
      <w:r>
        <w:rPr/>
        <w:t xml:space="preserve">图表：2026-2031年环己酮出口量预测</w:t>
      </w:r>
    </w:p>
    <w:p>
      <w:pPr>
        <w:spacing w:before="75" w:after="0"/>
      </w:pPr>
      <w:r>
        <w:rPr/>
        <w:t xml:space="preserve">图表：环己酮行业环境“波特五力”分析模型</w:t>
      </w:r>
    </w:p>
    <w:p>
      <w:pPr>
        <w:spacing w:before="75" w:after="0"/>
      </w:pPr>
      <w:r>
        <w:rPr/>
        <w:t xml:space="preserve">图表：2021-2026年我国环己酮市场规模及增长率变化</w:t>
      </w:r>
    </w:p>
    <w:p>
      <w:pPr>
        <w:spacing w:before="75" w:after="0"/>
      </w:pPr>
      <w:r>
        <w:rPr/>
        <w:t xml:space="preserve">图表：2026-2031年环己酮五强企业市场占有率预测</w:t>
      </w:r>
    </w:p>
    <w:p>
      <w:pPr>
        <w:spacing w:before="75" w:after="0"/>
      </w:pPr>
      <w:r>
        <w:rPr/>
        <w:t xml:space="preserve">图表：环己酮生产企业定价目标选择</w:t>
      </w:r>
    </w:p>
    <w:p>
      <w:pPr>
        <w:spacing w:before="75" w:after="0"/>
      </w:pPr>
      <w:r>
        <w:rPr/>
        <w:t xml:space="preserve">图表：环己酮企业对付竞争者降价的程序</w:t>
      </w:r>
    </w:p>
    <w:p>
      <w:pPr>
        <w:spacing w:before="75" w:after="0"/>
      </w:pPr>
      <w:r>
        <w:rPr/>
        <w:t xml:space="preserve">图表：2021-2026年环己烷价格分析</w:t>
      </w:r>
    </w:p>
    <w:p>
      <w:pPr>
        <w:spacing w:before="75" w:after="0"/>
      </w:pPr>
      <w:r>
        <w:rPr/>
        <w:t xml:space="preserve">图表：2026-2031年环己烷价格预测</w:t>
      </w:r>
    </w:p>
    <w:p>
      <w:pPr>
        <w:spacing w:before="75" w:after="0"/>
      </w:pPr>
      <w:r>
        <w:rPr/>
        <w:t xml:space="preserve">图表：2021-2026年消费者对环己酮品牌认知度调查</w:t>
      </w:r>
    </w:p>
    <w:p>
      <w:pPr>
        <w:spacing w:before="75" w:after="0"/>
      </w:pPr>
      <w:r>
        <w:rPr/>
        <w:t xml:space="preserve">图表：环己酮产品功能影响程度分析</w:t>
      </w:r>
    </w:p>
    <w:p>
      <w:pPr>
        <w:spacing w:before="75" w:after="0"/>
      </w:pPr>
      <w:r>
        <w:rPr/>
        <w:t xml:space="preserve">图表：环己酮产品质量影响程度分析</w:t>
      </w:r>
    </w:p>
    <w:p>
      <w:pPr>
        <w:spacing w:before="75" w:after="0"/>
      </w:pPr>
      <w:r>
        <w:rPr/>
        <w:t xml:space="preserve">图表：环己酮产品价格影响程度分析</w:t>
      </w:r>
    </w:p>
    <w:p>
      <w:pPr>
        <w:spacing w:before="75" w:after="0"/>
      </w:pPr>
      <w:r>
        <w:rPr/>
        <w:t xml:space="preserve">图表：环己酮产品价格影响程度分析</w:t>
      </w:r>
    </w:p>
    <w:p>
      <w:pPr>
        <w:spacing w:before="75" w:after="0"/>
      </w:pPr>
      <w:r>
        <w:rPr/>
        <w:t xml:space="preserve">图表：环己酮产品价格影响程度分析</w:t>
      </w:r>
    </w:p>
    <w:p>
      <w:pPr>
        <w:spacing w:before="75" w:after="0"/>
      </w:pPr>
      <w:r>
        <w:rPr/>
        <w:t xml:space="preserve">图表：2026-2031年中国环己酮行业发展规模预测</w:t>
      </w:r>
    </w:p>
    <w:p>
      <w:pPr>
        <w:spacing w:before="75" w:after="0"/>
      </w:pPr>
      <w:r>
        <w:rPr/>
        <w:t xml:space="preserve">图表：2026-2031年中国环己酮行业发展趋势预测</w:t>
      </w:r>
    </w:p>
    <w:p>
      <w:pPr>
        <w:spacing w:before="75" w:after="0"/>
      </w:pPr>
      <w:r>
        <w:rPr/>
        <w:t xml:space="preserve">表格：近4年中国石化巴陵有限责任公司已获利息倍数变化情况</w:t>
      </w:r>
    </w:p>
    <w:p>
      <w:pPr>
        <w:spacing w:before="75" w:after="0"/>
      </w:pPr>
      <w:r>
        <w:rPr/>
        <w:t xml:space="preserve">图表：近3年中国石化巴陵有限责任公司已获利息倍数变化情况</w:t>
      </w:r>
    </w:p>
    <w:p>
      <w:pPr>
        <w:spacing w:before="75" w:after="0"/>
      </w:pPr>
      <w:r>
        <w:rPr/>
        <w:t xml:space="preserve">表格：近4年中国石化巴陵有限责任公司固定资产周转次数情况</w:t>
      </w:r>
    </w:p>
    <w:p>
      <w:pPr>
        <w:spacing w:before="75" w:after="0"/>
      </w:pPr>
      <w:r>
        <w:rPr/>
        <w:t xml:space="preserve">图表：近3年中国石化巴陵有限责任公司固定资产周转次数情况</w:t>
      </w:r>
    </w:p>
    <w:p>
      <w:pPr>
        <w:spacing w:before="75" w:after="0"/>
      </w:pPr>
      <w:r>
        <w:rPr/>
        <w:t xml:space="preserve">表格：近4年中国石化巴陵有限责任公司流动资产周转次数变化情况</w:t>
      </w:r>
    </w:p>
    <w:p>
      <w:pPr>
        <w:spacing w:before="75" w:after="0"/>
      </w:pPr>
      <w:r>
        <w:rPr/>
        <w:t xml:space="preserve">图表：近3年中国石化巴陵有限责任公司流动资产周转次数变化情况</w:t>
      </w:r>
    </w:p>
    <w:p>
      <w:pPr>
        <w:spacing w:before="75" w:after="0"/>
      </w:pPr>
      <w:r>
        <w:rPr/>
        <w:t xml:space="preserve">表格：近4年中国石化巴陵有限责任公司总资产周转次数变化情况</w:t>
      </w:r>
    </w:p>
    <w:p>
      <w:pPr>
        <w:spacing w:before="75" w:after="0"/>
      </w:pPr>
      <w:r>
        <w:rPr/>
        <w:t xml:space="preserve">图表：近3年中国石化巴陵有限责任公司总资产周转次数变化情况</w:t>
      </w:r>
    </w:p>
    <w:p>
      <w:pPr>
        <w:spacing w:before="75" w:after="0"/>
      </w:pPr>
      <w:r>
        <w:rPr/>
        <w:t xml:space="preserve">表格：近4年中国石化巴陵有限责任公司销售毛利率变化情况</w:t>
      </w:r>
    </w:p>
    <w:p>
      <w:pPr>
        <w:spacing w:before="75" w:after="0"/>
      </w:pPr>
      <w:r>
        <w:rPr/>
        <w:t xml:space="preserve">图表：近3年中国石化巴陵有限责任公司销售毛利率变化情况</w:t>
      </w:r>
    </w:p>
    <w:p>
      <w:pPr>
        <w:spacing w:before="75" w:after="0"/>
      </w:pPr>
      <w:r>
        <w:rPr/>
        <w:t xml:space="preserve">图表：2021-2026年我国环己酮国内市场分布</w:t>
      </w:r>
    </w:p>
    <w:p>
      <w:pPr>
        <w:spacing w:before="75" w:after="0"/>
      </w:pPr>
      <w:r>
        <w:rPr/>
        <w:t xml:space="preserve">图表：华东地区环己酮“规格”销售分析</w:t>
      </w:r>
    </w:p>
    <w:p>
      <w:pPr>
        <w:spacing w:before="75" w:after="0"/>
      </w:pPr>
      <w:r>
        <w:rPr/>
        <w:t xml:space="preserve">图表：华东地区环己酮cr5与cr10厂家市场销售份额</w:t>
      </w:r>
    </w:p>
    <w:p>
      <w:pPr>
        <w:spacing w:before="75" w:after="0"/>
      </w:pPr>
      <w:r>
        <w:rPr/>
        <w:t xml:space="preserve">图表：华北地区环己酮“规格”销售分析</w:t>
      </w:r>
    </w:p>
    <w:p>
      <w:pPr>
        <w:spacing w:before="75" w:after="0"/>
      </w:pPr>
      <w:r>
        <w:rPr/>
        <w:t xml:space="preserve">图表：华北地区环己酮cr5与cr10厂家市场销售份额</w:t>
      </w:r>
    </w:p>
    <w:p>
      <w:pPr>
        <w:spacing w:before="75" w:after="0"/>
      </w:pPr>
      <w:r>
        <w:rPr/>
        <w:t xml:space="preserve">图表：华南地区环己酮“规格”销售分析</w:t>
      </w:r>
    </w:p>
    <w:p>
      <w:pPr>
        <w:spacing w:before="75" w:after="0"/>
      </w:pPr>
      <w:r>
        <w:rPr/>
        <w:t xml:space="preserve">图表：华南地区环己酮cr5与cr10厂家市场销售份额</w:t>
      </w:r>
    </w:p>
    <w:p>
      <w:pPr>
        <w:spacing w:before="75" w:after="0"/>
      </w:pPr>
      <w:r>
        <w:rPr/>
        <w:t xml:space="preserve">图表：东北地区环己酮“规格”销售分析</w:t>
      </w:r>
    </w:p>
    <w:p>
      <w:pPr>
        <w:spacing w:before="75" w:after="0"/>
      </w:pPr>
      <w:r>
        <w:rPr/>
        <w:t xml:space="preserve">图表：东北地区环己酮cr5与cr10厂家市场销售份额</w:t>
      </w:r>
    </w:p>
    <w:p>
      <w:pPr>
        <w:spacing w:before="75" w:after="0"/>
      </w:pPr>
      <w:r>
        <w:rPr/>
        <w:t xml:space="preserve">图表：三元评价模型</w:t>
      </w:r>
    </w:p>
    <w:p>
      <w:pPr>
        <w:spacing w:before="75" w:after="0"/>
      </w:pPr>
      <w:r>
        <w:rPr/>
        <w:t xml:space="preserve">图表：环己酮渠道策略示意图</w:t>
      </w:r>
    </w:p>
    <w:p>
      <w:pPr>
        <w:spacing w:before="75" w:after="0"/>
      </w:pPr>
      <w:r>
        <w:rPr/>
        <w:t xml:space="preserve">图表：环己酮产业链投资示意图</w:t>
      </w:r>
    </w:p>
    <w:p>
      <w:pPr>
        <w:spacing w:before="75" w:after="0"/>
      </w:pPr>
      <w:r>
        <w:rPr/>
        <w:t xml:space="preserve">图表：环己酮销售策略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本文地址：https://www.51baogao.cn/bg/20181216/104234.shtml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6/1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2026-2031年中国环己酮行业未来发展趋势及投资战略规划分析报告</dc:title>
  <dc:description>2026-2031年中国环己酮行业未来发展趋势及投资战略规划分析报告</dc:description>
  <dc:subject>2026-2031年中国环己酮行业未来发展趋势及投资战略规划分析报告</dc:subject>
  <cp:keywords>研究报告</cp:keywords>
  <cp:category>研究报告</cp:category>
  <cp:lastModifiedBy>北京中道泰和信息咨询有限公司</cp:lastModifiedBy>
  <dcterms:created xsi:type="dcterms:W3CDTF">2026-03-29T09:19:01+08:00</dcterms:created>
  <dcterms:modified xsi:type="dcterms:W3CDTF">2026-03-29T09:19:01+08:00</dcterms:modified>
</cp:coreProperties>
</file>

<file path=docProps/custom.xml><?xml version="1.0" encoding="utf-8"?>
<Properties xmlns="http://schemas.openxmlformats.org/officeDocument/2006/custom-properties" xmlns:vt="http://schemas.openxmlformats.org/officeDocument/2006/docPropsVTypes"/>
</file>