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2024-2029年北京市小微金融行业现状分析与发展前景预测报告</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2019-2023年北京市小微企业发展环境分析</w:t>
      </w:r>
    </w:p>
    <w:p>
      <w:pPr>
        <w:spacing w:after="150"/>
      </w:pPr>
      <w:r>
        <w:rPr/>
        <w:t xml:space="preserve">第一节 2019-2023年北京市经济运行环境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2019-2023年北京市金融行业运行状况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2019-2023年北京市社会环境分析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2019-2023年北京市小微企业融资需求分析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北京市金融机构服务小微企业模式分析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北京市银行服务小微企业现状分析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北京市保险机构服务小微企业分析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北京市部分银行小微企业业务发展现状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2019-2023年北京市小额贷款行业发展分析</w:t>
      </w:r>
    </w:p>
    <w:p>
      <w:pPr>
        <w:spacing w:after="150"/>
      </w:pPr>
      <w:r>
        <w:rPr/>
        <w:t xml:space="preserve">第一节 2019-2023年北京市小额贷款行业发展现状</w:t>
      </w:r>
    </w:p>
    <w:p>
      <w:pPr>
        <w:spacing w:after="150"/>
      </w:pPr>
      <w:r>
        <w:rPr/>
        <w:t xml:space="preserve">一、北京市小额贷款行业发展现状</w:t>
      </w:r>
    </w:p>
    <w:p>
      <w:pPr>
        <w:spacing w:after="150"/>
      </w:pPr>
      <w:r>
        <w:rPr/>
        <w:t xml:space="preserve">二、2019-2023年北京市小额贷款企业数量</w:t>
      </w:r>
    </w:p>
    <w:p>
      <w:pPr>
        <w:spacing w:after="150"/>
      </w:pPr>
      <w:r>
        <w:rPr/>
        <w:t xml:space="preserve">三、2019-2023年北京市小额贷款企业从业人员人数</w:t>
      </w:r>
    </w:p>
    <w:p>
      <w:pPr>
        <w:spacing w:after="150"/>
      </w:pPr>
      <w:r>
        <w:rPr/>
        <w:t xml:space="preserve">四、2019-2023年北京市小额贷款企业实收资本</w:t>
      </w:r>
    </w:p>
    <w:p>
      <w:pPr>
        <w:spacing w:after="150"/>
      </w:pPr>
      <w:r>
        <w:rPr/>
        <w:t xml:space="preserve">五、2019-2023年北京市小额贷款企业贷款余额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2019-2023年北京市网贷行业发展分析</w:t>
      </w:r>
    </w:p>
    <w:p>
      <w:pPr>
        <w:spacing w:after="150"/>
      </w:pPr>
      <w:r>
        <w:rPr/>
        <w:t xml:space="preserve">第一节 网贷产业环境透视</w:t>
      </w:r>
    </w:p>
    <w:p>
      <w:pPr>
        <w:spacing w:after="150"/>
      </w:pPr>
      <w:r>
        <w:rPr/>
        <w:t xml:space="preserve">一、北京市网贷行业投资背景</w:t>
      </w:r>
    </w:p>
    <w:p>
      <w:pPr>
        <w:spacing w:after="150"/>
      </w:pPr>
      <w:r>
        <w:rPr/>
        <w:t xml:space="preserve">二、北京市网贷行业市场环境分析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一、北京市网贷行业运行现状分析</w:t>
      </w:r>
    </w:p>
    <w:p>
      <w:pPr>
        <w:spacing w:after="150"/>
      </w:pPr>
      <w:r>
        <w:rPr/>
        <w:t xml:space="preserve">二、北京市网贷行业发展模式分析</w:t>
      </w:r>
    </w:p>
    <w:p>
      <w:pPr>
        <w:spacing w:after="150"/>
      </w:pPr>
      <w:r>
        <w:rPr/>
        <w:t xml:space="preserve">第三节 北京市网贷行业数据分析</w:t>
      </w:r>
    </w:p>
    <w:p>
      <w:pPr>
        <w:spacing w:after="150"/>
      </w:pPr>
      <w:r>
        <w:rPr/>
        <w:t xml:space="preserve">一、2019-2023年北京市网贷平台成交总额</w:t>
      </w:r>
    </w:p>
    <w:p>
      <w:pPr>
        <w:spacing w:after="150"/>
      </w:pPr>
      <w:r>
        <w:rPr/>
        <w:t xml:space="preserve">二、2019-2023年北京市网贷累计平台数量</w:t>
      </w:r>
    </w:p>
    <w:p>
      <w:pPr>
        <w:spacing w:after="150"/>
      </w:pPr>
      <w:r>
        <w:rPr/>
        <w:t xml:space="preserve">三、2019-2023年北京市网贷平台的平均综合利率</w:t>
      </w:r>
    </w:p>
    <w:p>
      <w:pPr>
        <w:spacing w:after="150"/>
      </w:pPr>
      <w:r>
        <w:rPr/>
        <w:t xml:space="preserve">四、北京市重点平台动向</w:t>
      </w:r>
    </w:p>
    <w:p>
      <w:pPr>
        <w:spacing w:after="150"/>
      </w:pPr>
      <w:r>
        <w:rPr/>
        <w:t xml:space="preserve">五、2019-2023年北京市重点监测平台贷款余额总额</w:t>
      </w:r>
    </w:p>
    <w:p>
      <w:pPr>
        <w:spacing w:after="150"/>
      </w:pPr>
      <w:r>
        <w:rPr/>
        <w:t xml:space="preserve">第三节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四、北京市网贷可持续发展分析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二、2019-2023年北京市中小企业的数量规模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北京市小微金融行业投资特性分析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北京市小微金融行业投资情况分析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北京市小微金融行业投资风险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对北京市小微金融品牌的战略思考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图表：2019-2023年北京市小微金融行业市场规模</w:t>
      </w:r>
    </w:p>
    <w:p>
      <w:pPr>
        <w:spacing w:after="150"/>
      </w:pPr>
      <w:r>
        <w:rPr/>
        <w:t xml:space="preserve">图表：2019-2023年全球小微金融产业市场规模</w:t>
      </w:r>
    </w:p>
    <w:p>
      <w:pPr>
        <w:spacing w:after="150"/>
      </w:pPr>
      <w:r>
        <w:rPr/>
        <w:t xml:space="preserve">图表：2019-2023年北京市小微金融竞争力分析</w:t>
      </w:r>
    </w:p>
    <w:p>
      <w:pPr>
        <w:spacing w:after="150"/>
      </w:pPr>
      <w:r>
        <w:rPr/>
        <w:t xml:space="preserve">图表：2019-2023年北京市网贷平台成交总额</w:t>
      </w:r>
    </w:p>
    <w:p>
      <w:pPr>
        <w:spacing w:after="150"/>
      </w:pPr>
      <w:r>
        <w:rPr/>
        <w:t xml:space="preserve">图表：2019-2023年北京市网贷累计平台数量</w:t>
      </w:r>
    </w:p>
    <w:p>
      <w:pPr>
        <w:spacing w:after="150"/>
      </w:pPr>
      <w:r>
        <w:rPr/>
        <w:t xml:space="preserve">图表：2019-2023年北京市网贷平台的平均综合利率</w:t>
      </w:r>
    </w:p>
    <w:p>
      <w:pPr>
        <w:spacing w:after="150"/>
      </w:pPr>
      <w:r>
        <w:rPr/>
        <w:t xml:space="preserve">图表：2019-2023年北京市小额贷款企业数量</w:t>
      </w:r>
    </w:p>
    <w:p>
      <w:pPr>
        <w:spacing w:after="150"/>
      </w:pPr>
      <w:r>
        <w:rPr/>
        <w:t xml:space="preserve">图表：2019-2023年北京市小额贷款企业从业人员人数</w:t>
      </w:r>
    </w:p>
    <w:p>
      <w:pPr>
        <w:spacing w:after="150"/>
      </w:pPr>
      <w:r>
        <w:rPr/>
        <w:t xml:space="preserve">图表：2019-2023年北京市小额贷款企业实收资本</w:t>
      </w:r>
    </w:p>
    <w:p>
      <w:pPr>
        <w:spacing w:after="150"/>
      </w:pPr>
      <w:r>
        <w:rPr/>
        <w:t xml:space="preserve">图表：2019-2023年北京市小额贷款企业贷款余额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2024-2029年北京市小微金融行业现状分析与发展前景预测报告</dc:title>
  <dc:description>2024-2029年北京市小微金融行业现状分析与发展前景预测报告</dc:description>
  <dc:subject>2024-2029年北京市小微金融行业现状分析与发展前景预测报告</dc:subject>
  <cp:keywords>研究报告</cp:keywords>
  <cp:category>研究报告</cp:category>
  <cp:lastModifiedBy>北京中道泰和信息咨询有限公司</cp:lastModifiedBy>
  <dcterms:created xsi:type="dcterms:W3CDTF">2024-01-22T20:09:13+08:00</dcterms:created>
  <dcterms:modified xsi:type="dcterms:W3CDTF">2024-01-22T20:09:13+08:00</dcterms:modified>
</cp:coreProperties>
</file>

<file path=docProps/custom.xml><?xml version="1.0" encoding="utf-8"?>
<Properties xmlns="http://schemas.openxmlformats.org/officeDocument/2006/custom-properties" xmlns:vt="http://schemas.openxmlformats.org/officeDocument/2006/docPropsVTypes"/>
</file>