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2024-2029年中国基金行业市场全景调研及投资战略研究报告</w:t>
      </w:r>
    </w:p>
    <w:p>
      <w:pPr>
        <w:spacing w:after="150"/>
      </w:pPr>
      <w:r>
        <w:rPr>
          <w:b w:val="1"/>
          <w:bCs w:val="1"/>
        </w:rPr>
        <w:t xml:space="preserve">报告简介</w:t>
      </w:r>
    </w:p>
    <w:p>
      <w:pPr>
        <w:spacing w:after="150"/>
      </w:pPr>
      <w:r>
        <w:rPr/>
        <w:t xml:space="preserve">政府是发展产业投资基金过程中的一个不可缺少的主体，它对产业投资基金的支持主要体现在直接引导基金和间接政策支持。中国政府积极学习其他国家政府的扶持引导作用，根据清科研究中心统计，截至2017年底，中国政府投资基金(包括创业投资基金、产业投资基金、基础设施基金等)共设立达1501只，总目标规模超过9.5万亿元。其中：股权投资类政府投资基金(包括创业投资基金、产业投资基金等)共1297只，总目标规模6.3万亿元;基础设施类政府投资基金共设立204只，总目标规模3.2万亿元。目前政府产业投资基金主要投资于战略性新兴行业，投资项目以IT行业、机械制造、生物技术和医疗健康居多。地方政府设立基金可以对症下药，制定因地制宜的发展模式，但是地方政府设立的创投基金规模小，再加上区域竞争的压力，使得其促进新兴产业发展方面的引导作用受到削弱。由于地域的局限性，当地可能并没有适合政府产业投资基金的投资项目。</w:t>
      </w:r>
    </w:p>
    <w:p>
      <w:pPr>
        <w:spacing w:after="150"/>
      </w:pPr>
      <w:r>
        <w:rPr/>
        <w:t xml:space="preserve">中国政府的政策支持正处于不断试水阶段。2014年8月，证监会发布并实施《私募投资基金监督管理暂行办法》，这个办法是对产业投资基金政策支持的体现，也是下一步制定法规的大致框架。2017年以来在地方债务严监管和金融去杠杆的政策主基调下，相关法律法规对产业投资基金的运作进一步规范。财政部2017年4月发布的50号文(《关于进一步规范地方政府举债融资行为的通知》)对政府出资的各类投资基金作出规范，提出地方政府不得以借贷资金出资设立各类投资基金，严禁地方政府利用PPP、政府出资的各类投资基金等方式违法违规变相举债，不得以任何方式承诺回购社会资本方的投资本金，不得以任何方式承担社会资本方的投资本金损失，不得以任何方式向社会资本方承诺最低收益，不得对有限合伙制基金等任何股权投资方式额外附加条款变相举债。</w:t>
      </w:r>
    </w:p>
    <w:p>
      <w:pPr>
        <w:spacing w:after="150"/>
      </w:pPr>
      <w:r>
        <w:rPr/>
        <w:t xml:space="preserve">2017年11月发布的资管新规(《关于规范金融机构资产管理业务的指导意见》(征求意见稿)对产业投资基金的运作也产生了一定限制和影响。尽管资管新规明确将对创业投资基金、政府出资产业投资基金另行规定，即这两类基金不适用于资管新规。但在资管新规下，一是以母子基金结构运作为常见形式的产业投资基金将面临涉及一层嵌套的问题;二是母子基金结构的资金来源不得包括资管产品，以及金融机构直接或间接参与时穿透后资金来源须为私募性质和封闭式的;三是期限匹配使产业投资基金可募集范围大大缩小;四是分级要求下杠杆效应大为弱化;五是禁止资金池业务加大产业投资资金的募集难度，每支产品须单独建账。</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中国基金行业进行了长期追踪，结合我们对中国基金相关企业的调查研究，对中国中国基金行业发展现状与前景、市场竞争格局与形势、赢利水平与企业发展、投资策略与风险预警、发展趋势与规划建议等进行深入研究。报告揭示了中国基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第一节 基金的概念</w:t>
      </w:r>
    </w:p>
    <w:p>
      <w:pPr>
        <w:spacing w:after="150"/>
      </w:pPr>
      <w:r>
        <w:rPr/>
        <w:t xml:space="preserve">一、基金的定义与分类</w:t>
      </w:r>
    </w:p>
    <w:p>
      <w:pPr>
        <w:spacing w:after="150"/>
      </w:pPr>
      <w:r>
        <w:rPr/>
        <w:t xml:space="preserve">二、基金形式</w:t>
      </w:r>
    </w:p>
    <w:p>
      <w:pPr>
        <w:spacing w:after="150"/>
      </w:pPr>
      <w:r>
        <w:rPr/>
        <w:t xml:space="preserve">1、封闭式基金</w:t>
      </w:r>
    </w:p>
    <w:p>
      <w:pPr>
        <w:spacing w:after="150"/>
      </w:pPr>
      <w:r>
        <w:rPr/>
        <w:t xml:space="preserve">2、对冲基金</w:t>
      </w:r>
    </w:p>
    <w:p>
      <w:pPr>
        <w:spacing w:after="150"/>
      </w:pPr>
      <w:r>
        <w:rPr/>
        <w:t xml:space="preserve">3、qdii基金</w:t>
      </w:r>
    </w:p>
    <w:p>
      <w:pPr>
        <w:spacing w:after="150"/>
      </w:pPr>
      <w:r>
        <w:rPr/>
        <w:t xml:space="preserve">4、etf基金</w:t>
      </w:r>
    </w:p>
    <w:p>
      <w:pPr>
        <w:spacing w:after="150"/>
      </w:pPr>
      <w:r>
        <w:rPr/>
        <w:t xml:space="preserve">5、认股权证基金</w:t>
      </w:r>
    </w:p>
    <w:p>
      <w:pPr>
        <w:spacing w:after="150"/>
      </w:pPr>
      <w:r>
        <w:rPr/>
        <w:t xml:space="preserve">6、契约型基金</w:t>
      </w:r>
    </w:p>
    <w:p>
      <w:pPr>
        <w:spacing w:after="150"/>
      </w:pPr>
      <w:r>
        <w:rPr/>
        <w:t xml:space="preserve">7、平衡型基金</w:t>
      </w:r>
    </w:p>
    <w:p>
      <w:pPr>
        <w:spacing w:after="150"/>
      </w:pPr>
      <w:r>
        <w:rPr/>
        <w:t xml:space="preserve">8、公司型基金</w:t>
      </w:r>
    </w:p>
    <w:p>
      <w:pPr>
        <w:spacing w:after="150"/>
      </w:pPr>
      <w:r>
        <w:rPr/>
        <w:t xml:space="preserve">9、保险基金</w:t>
      </w:r>
    </w:p>
    <w:p>
      <w:pPr>
        <w:spacing w:after="150"/>
      </w:pPr>
      <w:r>
        <w:rPr/>
        <w:t xml:space="preserve">10、信托基金</w:t>
      </w:r>
    </w:p>
    <w:p>
      <w:pPr>
        <w:spacing w:after="150"/>
      </w:pPr>
      <w:r>
        <w:rPr/>
        <w:t xml:space="preserve">11、投资基金</w:t>
      </w:r>
    </w:p>
    <w:p>
      <w:pPr>
        <w:spacing w:after="150"/>
      </w:pPr>
      <w:r>
        <w:rPr/>
        <w:t xml:space="preserve">12、股票基金</w:t>
      </w:r>
    </w:p>
    <w:p>
      <w:pPr>
        <w:spacing w:after="150"/>
      </w:pPr>
      <w:r>
        <w:rPr/>
        <w:t xml:space="preserve">13、货币基金</w:t>
      </w:r>
    </w:p>
    <w:p>
      <w:pPr>
        <w:spacing w:after="150"/>
      </w:pPr>
      <w:r>
        <w:rPr/>
        <w:t xml:space="preserve">14、债券基金</w:t>
      </w:r>
    </w:p>
    <w:p>
      <w:pPr>
        <w:spacing w:after="150"/>
      </w:pPr>
      <w:r>
        <w:rPr/>
        <w:t xml:space="preserve">15、其他种类</w:t>
      </w:r>
    </w:p>
    <w:p>
      <w:pPr>
        <w:spacing w:after="150"/>
      </w:pPr>
      <w:r>
        <w:rPr/>
        <w:t xml:space="preserve">三、基金的作用</w:t>
      </w:r>
    </w:p>
    <w:p>
      <w:pPr>
        <w:spacing w:after="150"/>
      </w:pPr>
      <w:r>
        <w:rPr/>
        <w:t xml:space="preserve">四、基金的发展历程</w:t>
      </w:r>
    </w:p>
    <w:p>
      <w:pPr>
        <w:spacing w:after="150"/>
      </w:pPr>
      <w:r>
        <w:rPr/>
        <w:t xml:space="preserve">第二节 基金其它相关介绍</w:t>
      </w:r>
    </w:p>
    <w:p>
      <w:pPr>
        <w:spacing w:after="150"/>
      </w:pPr>
      <w:r>
        <w:rPr/>
        <w:t xml:space="preserve">一、基金的购买渠道</w:t>
      </w:r>
    </w:p>
    <w:p>
      <w:pPr>
        <w:spacing w:after="150"/>
      </w:pPr>
      <w:r>
        <w:rPr/>
        <w:t xml:space="preserve">二、基金收益分配定义</w:t>
      </w:r>
    </w:p>
    <w:p>
      <w:pPr>
        <w:spacing w:after="150"/>
      </w:pPr>
      <w:r>
        <w:rPr/>
        <w:t xml:space="preserve">三、基金收益分配具体内容</w:t>
      </w:r>
    </w:p>
    <w:p>
      <w:pPr>
        <w:spacing w:after="150"/>
      </w:pPr>
      <w:r>
        <w:rPr>
          <w:b w:val="1"/>
          <w:bCs w:val="1"/>
        </w:rPr>
        <w:t xml:space="preserve">第二章 2019-2023年全球基金业的发展状况</w:t>
      </w:r>
    </w:p>
    <w:p>
      <w:pPr>
        <w:spacing w:after="150"/>
      </w:pPr>
      <w:r>
        <w:rPr/>
        <w:t xml:space="preserve">第一节 2019-2023年世界基金业发展概述</w:t>
      </w:r>
    </w:p>
    <w:p>
      <w:pPr>
        <w:spacing w:after="150"/>
      </w:pPr>
      <w:r>
        <w:rPr/>
        <w:t xml:space="preserve">一、全球基金业的发展变迁</w:t>
      </w:r>
    </w:p>
    <w:p>
      <w:pPr>
        <w:spacing w:after="150"/>
      </w:pPr>
      <w:r>
        <w:rPr/>
        <w:t xml:space="preserve">二、全球基金行业运行现状</w:t>
      </w:r>
    </w:p>
    <w:p>
      <w:pPr>
        <w:spacing w:after="150"/>
      </w:pPr>
      <w:r>
        <w:rPr/>
        <w:t xml:space="preserve">三、全球共同基金区域格局</w:t>
      </w:r>
    </w:p>
    <w:p>
      <w:pPr>
        <w:spacing w:after="150"/>
      </w:pPr>
      <w:r>
        <w:rPr/>
        <w:t xml:space="preserve">四、全球共同基金资产规模</w:t>
      </w:r>
    </w:p>
    <w:p>
      <w:pPr>
        <w:spacing w:after="150"/>
      </w:pPr>
      <w:r>
        <w:rPr/>
        <w:t xml:space="preserve">五、全球对冲基金发展现状</w:t>
      </w:r>
    </w:p>
    <w:p>
      <w:pPr>
        <w:spacing w:after="150"/>
      </w:pPr>
      <w:r>
        <w:rPr/>
        <w:t xml:space="preserve">六、全球对冲基金发展趋势</w:t>
      </w:r>
    </w:p>
    <w:p>
      <w:pPr>
        <w:spacing w:after="150"/>
      </w:pPr>
      <w:r>
        <w:rPr/>
        <w:t xml:space="preserve">第二节 美国基金业</w:t>
      </w:r>
    </w:p>
    <w:p>
      <w:pPr>
        <w:spacing w:after="150"/>
      </w:pPr>
      <w:r>
        <w:rPr/>
        <w:t xml:space="preserve">一、基金业发展的成功经验</w:t>
      </w:r>
    </w:p>
    <w:p>
      <w:pPr>
        <w:spacing w:after="150"/>
      </w:pPr>
      <w:r>
        <w:rPr/>
        <w:t xml:space="preserve">二、公募基金业规模分析</w:t>
      </w:r>
    </w:p>
    <w:p>
      <w:pPr>
        <w:spacing w:after="150"/>
      </w:pPr>
      <w:r>
        <w:rPr/>
        <w:t xml:space="preserve">三、对冲基金业规模分析</w:t>
      </w:r>
    </w:p>
    <w:p>
      <w:pPr>
        <w:spacing w:after="150"/>
      </w:pPr>
      <w:r>
        <w:rPr/>
        <w:t xml:space="preserve">四、fof基金发展路径分析</w:t>
      </w:r>
    </w:p>
    <w:p>
      <w:pPr>
        <w:spacing w:after="150"/>
      </w:pPr>
      <w:r>
        <w:rPr/>
        <w:t xml:space="preserve">五、医疗产业基金发展状况</w:t>
      </w:r>
    </w:p>
    <w:p>
      <w:pPr>
        <w:spacing w:after="150"/>
      </w:pPr>
      <w:r>
        <w:rPr/>
        <w:t xml:space="preserve">六、基金退市机制解析</w:t>
      </w:r>
    </w:p>
    <w:p>
      <w:pPr>
        <w:spacing w:after="150"/>
      </w:pPr>
      <w:r>
        <w:rPr/>
        <w:t xml:space="preserve">第三节 英国基金业</w:t>
      </w:r>
    </w:p>
    <w:p>
      <w:pPr>
        <w:spacing w:after="150"/>
      </w:pPr>
      <w:r>
        <w:rPr/>
        <w:t xml:space="preserve">一、基金的基本分类</w:t>
      </w:r>
    </w:p>
    <w:p>
      <w:pPr>
        <w:spacing w:after="150"/>
      </w:pPr>
      <w:r>
        <w:rPr/>
        <w:t xml:space="preserve">二、基金业的经验教训</w:t>
      </w:r>
    </w:p>
    <w:p>
      <w:pPr>
        <w:spacing w:after="150"/>
      </w:pPr>
      <w:r>
        <w:rPr/>
        <w:t xml:space="preserve">三、基金业的结构分析</w:t>
      </w:r>
    </w:p>
    <w:p>
      <w:pPr>
        <w:spacing w:after="150"/>
      </w:pPr>
      <w:r>
        <w:rPr/>
        <w:t xml:space="preserve">四、基金业的规模分析</w:t>
      </w:r>
    </w:p>
    <w:p>
      <w:pPr>
        <w:spacing w:after="150"/>
      </w:pPr>
      <w:r>
        <w:rPr/>
        <w:t xml:space="preserve">五、基金业的发展动态</w:t>
      </w:r>
    </w:p>
    <w:p>
      <w:pPr>
        <w:spacing w:after="150"/>
      </w:pPr>
      <w:r>
        <w:rPr/>
        <w:t xml:space="preserve">六、对冲基金发展分析</w:t>
      </w:r>
    </w:p>
    <w:p>
      <w:pPr>
        <w:spacing w:after="150"/>
      </w:pPr>
      <w:r>
        <w:rPr/>
        <w:t xml:space="preserve">第四节 日本基金业</w:t>
      </w:r>
    </w:p>
    <w:p>
      <w:pPr>
        <w:spacing w:after="150"/>
      </w:pPr>
      <w:r>
        <w:rPr/>
        <w:t xml:space="preserve">一、基金业的变革历史</w:t>
      </w:r>
    </w:p>
    <w:p>
      <w:pPr>
        <w:spacing w:after="150"/>
      </w:pPr>
      <w:r>
        <w:rPr/>
        <w:t xml:space="preserve">二、基金业的发展水平</w:t>
      </w:r>
    </w:p>
    <w:p>
      <w:pPr>
        <w:spacing w:after="150"/>
      </w:pPr>
      <w:r>
        <w:rPr/>
        <w:t xml:space="preserve">三、养老基金发展动向</w:t>
      </w:r>
    </w:p>
    <w:p>
      <w:pPr>
        <w:spacing w:after="150"/>
      </w:pPr>
      <w:r>
        <w:rPr/>
        <w:t xml:space="preserve">四、私募基金发展特征</w:t>
      </w:r>
    </w:p>
    <w:p>
      <w:pPr>
        <w:spacing w:after="150"/>
      </w:pPr>
      <w:r>
        <w:rPr/>
        <w:t xml:space="preserve">第五节 其他地区的基金业</w:t>
      </w:r>
    </w:p>
    <w:p>
      <w:pPr>
        <w:spacing w:after="150"/>
      </w:pPr>
      <w:r>
        <w:rPr/>
        <w:t xml:space="preserve">一、法国</w:t>
      </w:r>
    </w:p>
    <w:p>
      <w:pPr>
        <w:spacing w:after="150"/>
      </w:pPr>
      <w:r>
        <w:rPr/>
        <w:t xml:space="preserve">二、澳大利亚</w:t>
      </w:r>
    </w:p>
    <w:p>
      <w:pPr>
        <w:spacing w:after="150"/>
      </w:pPr>
      <w:r>
        <w:rPr/>
        <w:t xml:space="preserve">三、新加坡</w:t>
      </w:r>
    </w:p>
    <w:p>
      <w:pPr>
        <w:spacing w:after="150"/>
      </w:pPr>
      <w:r>
        <w:rPr/>
        <w:t xml:space="preserve">四、韩国</w:t>
      </w:r>
    </w:p>
    <w:p>
      <w:pPr>
        <w:spacing w:after="150"/>
      </w:pPr>
      <w:r>
        <w:rPr/>
        <w:t xml:space="preserve">五、香港</w:t>
      </w:r>
    </w:p>
    <w:p>
      <w:pPr>
        <w:spacing w:after="150"/>
      </w:pPr>
      <w:r>
        <w:rPr/>
        <w:t xml:space="preserve">六、台湾</w:t>
      </w:r>
    </w:p>
    <w:p>
      <w:pPr>
        <w:spacing w:after="150"/>
      </w:pPr>
      <w:r>
        <w:rPr/>
        <w:t xml:space="preserve">七、印度</w:t>
      </w:r>
    </w:p>
    <w:p>
      <w:pPr>
        <w:spacing w:after="150"/>
      </w:pPr>
      <w:r>
        <w:rPr>
          <w:b w:val="1"/>
          <w:bCs w:val="1"/>
        </w:rPr>
        <w:t xml:space="preserve">第三章 2019-2023年中国基金行业发展分析</w:t>
      </w:r>
    </w:p>
    <w:p>
      <w:pPr>
        <w:spacing w:after="150"/>
      </w:pPr>
      <w:r>
        <w:rPr/>
        <w:t xml:space="preserve">第一节 基金行业发展概况</w:t>
      </w:r>
    </w:p>
    <w:p>
      <w:pPr>
        <w:spacing w:after="150"/>
      </w:pPr>
      <w:r>
        <w:rPr/>
        <w:t xml:space="preserve">一、基金业的创新发展</w:t>
      </w:r>
    </w:p>
    <w:p>
      <w:pPr>
        <w:spacing w:after="150"/>
      </w:pPr>
      <w:r>
        <w:rPr/>
        <w:t xml:space="preserve">二、基金业的基本现状</w:t>
      </w:r>
    </w:p>
    <w:p>
      <w:pPr>
        <w:spacing w:after="150"/>
      </w:pPr>
      <w:r>
        <w:rPr/>
        <w:t xml:space="preserve">三、基金业的运行特征</w:t>
      </w:r>
    </w:p>
    <w:p>
      <w:pPr>
        <w:spacing w:after="150"/>
      </w:pPr>
      <w:r>
        <w:rPr/>
        <w:t xml:space="preserve">四、基金业的突破成果</w:t>
      </w:r>
    </w:p>
    <w:p>
      <w:pPr>
        <w:spacing w:after="150"/>
      </w:pPr>
      <w:r>
        <w:rPr/>
        <w:t xml:space="preserve">五、基金业进入新常态</w:t>
      </w:r>
    </w:p>
    <w:p>
      <w:pPr>
        <w:spacing w:after="150"/>
      </w:pPr>
      <w:r>
        <w:rPr/>
        <w:t xml:space="preserve">六、与经济增长方式转变的关系</w:t>
      </w:r>
    </w:p>
    <w:p>
      <w:pPr>
        <w:spacing w:after="150"/>
      </w:pPr>
      <w:r>
        <w:rPr/>
        <w:t xml:space="preserve">第二节 2019-2023年中国基金行业运行分析</w:t>
      </w:r>
    </w:p>
    <w:p>
      <w:pPr>
        <w:spacing w:after="150"/>
      </w:pPr>
      <w:r>
        <w:rPr/>
        <w:t xml:space="preserve">一、运行状况</w:t>
      </w:r>
    </w:p>
    <w:p>
      <w:pPr>
        <w:spacing w:after="150"/>
      </w:pPr>
      <w:r>
        <w:rPr/>
        <w:t xml:space="preserve">二、盈利情况</w:t>
      </w:r>
    </w:p>
    <w:p>
      <w:pPr>
        <w:spacing w:after="150"/>
      </w:pPr>
      <w:r>
        <w:rPr/>
        <w:t xml:space="preserve">三、2019-2023年基金行业格局分析</w:t>
      </w:r>
    </w:p>
    <w:p>
      <w:pPr>
        <w:spacing w:after="150"/>
      </w:pPr>
      <w:r>
        <w:rPr/>
        <w:t xml:space="preserve">四、2018-2019基金管理公司经营情况</w:t>
      </w:r>
    </w:p>
    <w:p>
      <w:pPr>
        <w:spacing w:after="150"/>
      </w:pPr>
      <w:r>
        <w:rPr/>
        <w:t xml:space="preserve">第三节 2019-2023年互联网基金的发展分析</w:t>
      </w:r>
    </w:p>
    <w:p>
      <w:pPr>
        <w:spacing w:after="150"/>
      </w:pPr>
      <w:r>
        <w:rPr/>
        <w:t xml:space="preserve">一、互联网改变中国基金业现状</w:t>
      </w:r>
    </w:p>
    <w:p>
      <w:pPr>
        <w:spacing w:after="150"/>
      </w:pPr>
      <w:r>
        <w:rPr/>
        <w:t xml:space="preserve">二、互联网基金产品比较分析</w:t>
      </w:r>
    </w:p>
    <w:p>
      <w:pPr>
        <w:spacing w:after="150"/>
      </w:pPr>
      <w:r>
        <w:rPr/>
        <w:t xml:space="preserve">三、典型互联网基金成功要素</w:t>
      </w:r>
    </w:p>
    <w:p>
      <w:pPr>
        <w:spacing w:after="150"/>
      </w:pPr>
      <w:r>
        <w:rPr/>
        <w:t xml:space="preserve">四、基金业互联网金融创新思考</w:t>
      </w:r>
    </w:p>
    <w:p>
      <w:pPr>
        <w:spacing w:after="150"/>
      </w:pPr>
      <w:r>
        <w:rPr/>
        <w:t xml:space="preserve">第四节 2019-2023年基金的行业配置分析</w:t>
      </w:r>
    </w:p>
    <w:p>
      <w:pPr>
        <w:spacing w:after="150"/>
      </w:pPr>
      <w:r>
        <w:rPr/>
        <w:t xml:space="preserve">一、基金行业配置的基本定义</w:t>
      </w:r>
    </w:p>
    <w:p>
      <w:pPr>
        <w:spacing w:after="150"/>
      </w:pPr>
      <w:r>
        <w:rPr/>
        <w:t xml:space="preserve">二、基金业配置能力倍受关注</w:t>
      </w:r>
    </w:p>
    <w:p>
      <w:pPr>
        <w:spacing w:after="150"/>
      </w:pPr>
      <w:r>
        <w:rPr/>
        <w:t xml:space="preserve">三、公募基金行业配置的变化</w:t>
      </w:r>
    </w:p>
    <w:p>
      <w:pPr>
        <w:spacing w:after="150"/>
      </w:pPr>
      <w:r>
        <w:rPr/>
        <w:t xml:space="preserve">四、公募基金行业配置的现状</w:t>
      </w:r>
    </w:p>
    <w:p>
      <w:pPr>
        <w:spacing w:after="150"/>
      </w:pPr>
      <w:r>
        <w:rPr/>
        <w:t xml:space="preserve">第五节 基金业发展面临的挑战</w:t>
      </w:r>
    </w:p>
    <w:p>
      <w:pPr>
        <w:spacing w:after="150"/>
      </w:pPr>
      <w:r>
        <w:rPr/>
        <w:t xml:space="preserve">一、行业存在的问题</w:t>
      </w:r>
    </w:p>
    <w:p>
      <w:pPr>
        <w:spacing w:after="150"/>
      </w:pPr>
      <w:r>
        <w:rPr/>
        <w:t xml:space="preserve">二、行业发展的困境</w:t>
      </w:r>
    </w:p>
    <w:p>
      <w:pPr>
        <w:spacing w:after="150"/>
      </w:pPr>
      <w:r>
        <w:rPr/>
        <w:t xml:space="preserve">三、行业市场化阻碍</w:t>
      </w:r>
    </w:p>
    <w:p>
      <w:pPr>
        <w:spacing w:after="150"/>
      </w:pPr>
      <w:r>
        <w:rPr/>
        <w:t xml:space="preserve">四、行业面临的隐患</w:t>
      </w:r>
    </w:p>
    <w:p>
      <w:pPr>
        <w:spacing w:after="150"/>
      </w:pPr>
      <w:r>
        <w:rPr/>
        <w:t xml:space="preserve">第六节 基金业发展对策分析</w:t>
      </w:r>
    </w:p>
    <w:p>
      <w:pPr>
        <w:spacing w:after="150"/>
      </w:pPr>
      <w:r>
        <w:rPr/>
        <w:t xml:space="preserve">一、中国基金行业发展的策略</w:t>
      </w:r>
    </w:p>
    <w:p>
      <w:pPr>
        <w:spacing w:after="150"/>
      </w:pPr>
      <w:r>
        <w:rPr/>
        <w:t xml:space="preserve">二、中国基金行业的发展措施</w:t>
      </w:r>
    </w:p>
    <w:p>
      <w:pPr>
        <w:spacing w:after="150"/>
      </w:pPr>
      <w:r>
        <w:rPr/>
        <w:t xml:space="preserve">三、中国基金行业发展的政策建议</w:t>
      </w:r>
    </w:p>
    <w:p>
      <w:pPr>
        <w:spacing w:after="150"/>
      </w:pPr>
      <w:r>
        <w:rPr/>
        <w:t xml:space="preserve">四、中国基金业应发展专业细化之路</w:t>
      </w:r>
    </w:p>
    <w:p>
      <w:pPr>
        <w:spacing w:after="150"/>
      </w:pPr>
      <w:r>
        <w:rPr>
          <w:b w:val="1"/>
          <w:bCs w:val="1"/>
        </w:rPr>
        <w:t xml:space="preserve">第四章 中国基金费用结构分析</w:t>
      </w:r>
    </w:p>
    <w:p>
      <w:pPr>
        <w:spacing w:after="150"/>
      </w:pPr>
      <w:r>
        <w:rPr/>
        <w:t xml:space="preserve">第一节 基金费用的类别</w:t>
      </w:r>
    </w:p>
    <w:p>
      <w:pPr>
        <w:spacing w:after="150"/>
      </w:pPr>
      <w:r>
        <w:rPr/>
        <w:t xml:space="preserve">一、基金销售和赎回费用</w:t>
      </w:r>
    </w:p>
    <w:p>
      <w:pPr>
        <w:spacing w:after="150"/>
      </w:pPr>
      <w:r>
        <w:rPr/>
        <w:t xml:space="preserve">二、基金管理费和托管费</w:t>
      </w:r>
    </w:p>
    <w:p>
      <w:pPr>
        <w:spacing w:after="150"/>
      </w:pPr>
      <w:r>
        <w:rPr/>
        <w:t xml:space="preserve">三、基金的交易费用</w:t>
      </w:r>
    </w:p>
    <w:p>
      <w:pPr>
        <w:spacing w:after="150"/>
      </w:pPr>
      <w:r>
        <w:rPr/>
        <w:t xml:space="preserve">第二节 有效市场理论和基金费用</w:t>
      </w:r>
    </w:p>
    <w:p>
      <w:pPr>
        <w:spacing w:after="150"/>
      </w:pPr>
      <w:r>
        <w:rPr/>
        <w:t xml:space="preserve">一、有效市场理论</w:t>
      </w:r>
    </w:p>
    <w:p>
      <w:pPr>
        <w:spacing w:after="150"/>
      </w:pPr>
      <w:r>
        <w:rPr/>
        <w:t xml:space="preserve">二、有效市场理论与基金费用率</w:t>
      </w:r>
    </w:p>
    <w:p>
      <w:pPr>
        <w:spacing w:after="150"/>
      </w:pPr>
      <w:r>
        <w:rPr/>
        <w:t xml:space="preserve">第三节 中国基金费用结构分析</w:t>
      </w:r>
    </w:p>
    <w:p>
      <w:pPr>
        <w:spacing w:after="150"/>
      </w:pPr>
      <w:r>
        <w:rPr/>
        <w:t xml:space="preserve">一、基金管理费用结构设计原则</w:t>
      </w:r>
    </w:p>
    <w:p>
      <w:pPr>
        <w:spacing w:after="150"/>
      </w:pPr>
      <w:r>
        <w:rPr/>
        <w:t xml:space="preserve">二、基金管理费用结构的理论</w:t>
      </w:r>
    </w:p>
    <w:p>
      <w:pPr>
        <w:spacing w:after="150"/>
      </w:pPr>
      <w:r>
        <w:rPr/>
        <w:t xml:space="preserve">三、基金费用结构不能代替外部监管</w:t>
      </w:r>
    </w:p>
    <w:p>
      <w:pPr>
        <w:spacing w:after="150"/>
      </w:pPr>
      <w:r>
        <w:rPr/>
        <w:t xml:space="preserve">四、对基金费用率的合理监管</w:t>
      </w:r>
    </w:p>
    <w:p>
      <w:pPr>
        <w:spacing w:after="150"/>
      </w:pPr>
      <w:r>
        <w:rPr/>
        <w:t xml:space="preserve">第四节 基金管理费模式的综述</w:t>
      </w:r>
    </w:p>
    <w:p>
      <w:pPr>
        <w:spacing w:after="150"/>
      </w:pPr>
      <w:r>
        <w:rPr/>
        <w:t xml:space="preserve">一、中美基金管理费的比较</w:t>
      </w:r>
    </w:p>
    <w:p>
      <w:pPr>
        <w:spacing w:after="150"/>
      </w:pPr>
      <w:r>
        <w:rPr/>
        <w:t xml:space="preserve">二、中国基金委托与代理关系的特征</w:t>
      </w:r>
    </w:p>
    <w:p>
      <w:pPr>
        <w:spacing w:after="150"/>
      </w:pPr>
      <w:r>
        <w:rPr/>
        <w:t xml:space="preserve">三、基金管理费的固定模式与浮动模式</w:t>
      </w:r>
    </w:p>
    <w:p>
      <w:pPr>
        <w:spacing w:after="150"/>
      </w:pPr>
      <w:r>
        <w:rPr/>
        <w:t xml:space="preserve">四、完善基金管理费模式的相关建议</w:t>
      </w:r>
    </w:p>
    <w:p>
      <w:pPr>
        <w:spacing w:after="150"/>
      </w:pPr>
      <w:r>
        <w:rPr>
          <w:b w:val="1"/>
          <w:bCs w:val="1"/>
        </w:rPr>
        <w:t xml:space="preserve">第五章 2019-2023年中国开放式基金发展分析</w:t>
      </w:r>
    </w:p>
    <w:p>
      <w:pPr>
        <w:spacing w:after="150"/>
      </w:pPr>
      <w:r>
        <w:rPr/>
        <w:t xml:space="preserve">第一节 开放式基金概述</w:t>
      </w:r>
    </w:p>
    <w:p>
      <w:pPr>
        <w:spacing w:after="150"/>
      </w:pPr>
      <w:r>
        <w:rPr/>
        <w:t xml:space="preserve">一、开放式基金的定义</w:t>
      </w:r>
    </w:p>
    <w:p>
      <w:pPr>
        <w:spacing w:after="150"/>
      </w:pPr>
      <w:r>
        <w:rPr/>
        <w:t xml:space="preserve">二、开放式基金的分类</w:t>
      </w:r>
    </w:p>
    <w:p>
      <w:pPr>
        <w:spacing w:after="150"/>
      </w:pPr>
      <w:r>
        <w:rPr/>
        <w:t xml:space="preserve">三、开放式基金的特点</w:t>
      </w:r>
    </w:p>
    <w:p>
      <w:pPr>
        <w:spacing w:after="150"/>
      </w:pPr>
      <w:r>
        <w:rPr/>
        <w:t xml:space="preserve">四、开放式基金对市场的影响</w:t>
      </w:r>
    </w:p>
    <w:p>
      <w:pPr>
        <w:spacing w:after="150"/>
      </w:pPr>
      <w:r>
        <w:rPr/>
        <w:t xml:space="preserve">五、开放式基金的风险种类</w:t>
      </w:r>
    </w:p>
    <w:p>
      <w:pPr>
        <w:spacing w:after="150"/>
      </w:pPr>
      <w:r>
        <w:rPr/>
        <w:t xml:space="preserve">第二节 中国开放式基金投资者基本情况分析</w:t>
      </w:r>
    </w:p>
    <w:p>
      <w:pPr>
        <w:spacing w:after="150"/>
      </w:pPr>
      <w:r>
        <w:rPr/>
        <w:t xml:space="preserve">一、投资者账户结构</w:t>
      </w:r>
    </w:p>
    <w:p>
      <w:pPr>
        <w:spacing w:after="150"/>
      </w:pPr>
      <w:r>
        <w:rPr/>
        <w:t xml:space="preserve">二、个人投资者持有情况</w:t>
      </w:r>
    </w:p>
    <w:p>
      <w:pPr>
        <w:spacing w:after="150"/>
      </w:pPr>
      <w:r>
        <w:rPr/>
        <w:t xml:space="preserve">三、投资者认申购及赎回情况</w:t>
      </w:r>
    </w:p>
    <w:p>
      <w:pPr>
        <w:spacing w:after="150"/>
      </w:pPr>
      <w:r>
        <w:rPr/>
        <w:t xml:space="preserve">四、投资者认购金额情况</w:t>
      </w:r>
    </w:p>
    <w:p>
      <w:pPr>
        <w:spacing w:after="150"/>
      </w:pPr>
      <w:r>
        <w:rPr>
          <w:b w:val="1"/>
          <w:bCs w:val="1"/>
        </w:rPr>
        <w:t xml:space="preserve">第六章 2019-2023年中国封闭式基金发展分析</w:t>
      </w:r>
    </w:p>
    <w:p>
      <w:pPr>
        <w:spacing w:after="150"/>
      </w:pPr>
      <w:r>
        <w:rPr/>
        <w:t xml:space="preserve">第一节 封闭式基金概述</w:t>
      </w:r>
    </w:p>
    <w:p>
      <w:pPr>
        <w:spacing w:after="150"/>
      </w:pPr>
      <w:r>
        <w:rPr/>
        <w:t xml:space="preserve">一、封闭式基金的定义</w:t>
      </w:r>
    </w:p>
    <w:p>
      <w:pPr>
        <w:spacing w:after="150"/>
      </w:pPr>
      <w:r>
        <w:rPr/>
        <w:t xml:space="preserve">二、封闭式基金交易的特点</w:t>
      </w:r>
    </w:p>
    <w:p>
      <w:pPr>
        <w:spacing w:after="150"/>
      </w:pPr>
      <w:r>
        <w:rPr/>
        <w:t xml:space="preserve">三、封闭式基金价格影响因素</w:t>
      </w:r>
    </w:p>
    <w:p>
      <w:pPr>
        <w:spacing w:after="150"/>
      </w:pPr>
      <w:r>
        <w:rPr/>
        <w:t xml:space="preserve">四、封闭式基金设立条件及程序</w:t>
      </w:r>
    </w:p>
    <w:p>
      <w:pPr>
        <w:spacing w:after="150"/>
      </w:pPr>
      <w:r>
        <w:rPr/>
        <w:t xml:space="preserve">第二节 中国封闭式基金发展综述</w:t>
      </w:r>
    </w:p>
    <w:p>
      <w:pPr>
        <w:spacing w:after="150"/>
      </w:pPr>
      <w:r>
        <w:rPr/>
        <w:t xml:space="preserve">一、中国封闭式基金存在的合理性</w:t>
      </w:r>
    </w:p>
    <w:p>
      <w:pPr>
        <w:spacing w:after="150"/>
      </w:pPr>
      <w:r>
        <w:rPr/>
        <w:t xml:space="preserve">二、中国封闭式基金的发展情况</w:t>
      </w:r>
    </w:p>
    <w:p>
      <w:pPr>
        <w:spacing w:after="150"/>
      </w:pPr>
      <w:r>
        <w:rPr/>
        <w:t xml:space="preserve">三、中国封闭式基金亟待解决的问题</w:t>
      </w:r>
    </w:p>
    <w:p>
      <w:pPr>
        <w:spacing w:after="150"/>
      </w:pPr>
      <w:r>
        <w:rPr/>
        <w:t xml:space="preserve">四、封闭式基金到期解决方法</w:t>
      </w:r>
    </w:p>
    <w:p>
      <w:pPr>
        <w:spacing w:after="150"/>
      </w:pPr>
      <w:r>
        <w:rPr>
          <w:b w:val="1"/>
          <w:bCs w:val="1"/>
        </w:rPr>
        <w:t xml:space="preserve">第七章 2019-2023年中国货币市场基金发展分析</w:t>
      </w:r>
    </w:p>
    <w:p>
      <w:pPr>
        <w:spacing w:after="150"/>
      </w:pPr>
      <w:r>
        <w:rPr/>
        <w:t xml:space="preserve">第一节 货币市场基金概述</w:t>
      </w:r>
    </w:p>
    <w:p>
      <w:pPr>
        <w:spacing w:after="150"/>
      </w:pPr>
      <w:r>
        <w:rPr/>
        <w:t xml:space="preserve">一、货币市场基金的定义</w:t>
      </w:r>
    </w:p>
    <w:p>
      <w:pPr>
        <w:spacing w:after="150"/>
      </w:pPr>
      <w:r>
        <w:rPr/>
        <w:t xml:space="preserve">二、货币市场基金的特点</w:t>
      </w:r>
    </w:p>
    <w:p>
      <w:pPr>
        <w:spacing w:after="150"/>
      </w:pPr>
      <w:r>
        <w:rPr/>
        <w:t xml:space="preserve">三、货币市场基金投资组合的原则</w:t>
      </w:r>
    </w:p>
    <w:p>
      <w:pPr>
        <w:spacing w:after="150"/>
      </w:pPr>
      <w:r>
        <w:rPr/>
        <w:t xml:space="preserve">四、货币市场基金对金融市场发展的影响</w:t>
      </w:r>
    </w:p>
    <w:p>
      <w:pPr>
        <w:spacing w:after="150"/>
      </w:pPr>
      <w:r>
        <w:rPr/>
        <w:t xml:space="preserve">第二节 中国货币市场基金发展探讨</w:t>
      </w:r>
    </w:p>
    <w:p>
      <w:pPr>
        <w:spacing w:after="150"/>
      </w:pPr>
      <w:r>
        <w:rPr/>
        <w:t xml:space="preserve">一、中国货币市场基金的发展历程</w:t>
      </w:r>
    </w:p>
    <w:p>
      <w:pPr>
        <w:spacing w:after="150"/>
      </w:pPr>
      <w:r>
        <w:rPr/>
        <w:t xml:space="preserve">二、中国货币市场基金收益率情况</w:t>
      </w:r>
    </w:p>
    <w:p>
      <w:pPr>
        <w:spacing w:after="150"/>
      </w:pPr>
      <w:r>
        <w:rPr/>
        <w:t xml:space="preserve">三、制约国内货币市场基金发展的因素</w:t>
      </w:r>
    </w:p>
    <w:p>
      <w:pPr>
        <w:spacing w:after="150"/>
      </w:pPr>
      <w:r>
        <w:rPr/>
        <w:t xml:space="preserve">第三节 中国货币市场基金发展与金融改革分析</w:t>
      </w:r>
    </w:p>
    <w:p>
      <w:pPr>
        <w:spacing w:after="150"/>
      </w:pPr>
      <w:r>
        <w:rPr/>
        <w:t xml:space="preserve">一、构建更具竞争性和包容性的金融服务业</w:t>
      </w:r>
    </w:p>
    <w:p>
      <w:pPr>
        <w:spacing w:after="150"/>
      </w:pPr>
      <w:r>
        <w:rPr/>
        <w:t xml:space="preserve">二、丰富金融市场的层次与产品</w:t>
      </w:r>
    </w:p>
    <w:p>
      <w:pPr>
        <w:spacing w:after="150"/>
      </w:pPr>
      <w:r>
        <w:rPr/>
        <w:t xml:space="preserve">三、促进利率市场化改革</w:t>
      </w:r>
    </w:p>
    <w:p>
      <w:pPr>
        <w:spacing w:after="150"/>
      </w:pPr>
      <w:r>
        <w:rPr/>
        <w:t xml:space="preserve">四、完善监管以防范系统性风险</w:t>
      </w:r>
    </w:p>
    <w:p>
      <w:pPr>
        <w:spacing w:after="150"/>
      </w:pPr>
      <w:r>
        <w:rPr/>
        <w:t xml:space="preserve">第四节 货币市场基金与利率市场化分析</w:t>
      </w:r>
    </w:p>
    <w:p>
      <w:pPr>
        <w:spacing w:after="150"/>
      </w:pPr>
      <w:r>
        <w:rPr/>
        <w:t xml:space="preserve">一、美国货币市场基金的兴衰</w:t>
      </w:r>
    </w:p>
    <w:p>
      <w:pPr>
        <w:spacing w:after="150"/>
      </w:pPr>
      <w:r>
        <w:rPr/>
        <w:t xml:space="preserve">二、mmf对美国金融结构的影响</w:t>
      </w:r>
    </w:p>
    <w:p>
      <w:pPr>
        <w:spacing w:after="150"/>
      </w:pPr>
      <w:r>
        <w:rPr/>
        <w:t xml:space="preserve">三、中国mmf与利率市场化正形成有效互动</w:t>
      </w:r>
    </w:p>
    <w:p>
      <w:pPr>
        <w:spacing w:after="150"/>
      </w:pPr>
      <w:r>
        <w:rPr/>
        <w:t xml:space="preserve">四、中国货币市场基金的机遇</w:t>
      </w:r>
    </w:p>
    <w:p>
      <w:pPr>
        <w:spacing w:after="150"/>
      </w:pPr>
      <w:r>
        <w:rPr/>
        <w:t xml:space="preserve">五、中国货币市场基金的风险</w:t>
      </w:r>
    </w:p>
    <w:p>
      <w:pPr>
        <w:spacing w:after="150"/>
      </w:pPr>
      <w:r>
        <w:rPr/>
        <w:t xml:space="preserve">第五节 中国货币市场基金的路径策略分析</w:t>
      </w:r>
    </w:p>
    <w:p>
      <w:pPr>
        <w:spacing w:after="150"/>
      </w:pPr>
      <w:r>
        <w:rPr/>
        <w:t xml:space="preserve">一、中国货币市场基金发展模式</w:t>
      </w:r>
    </w:p>
    <w:p>
      <w:pPr>
        <w:spacing w:after="150"/>
      </w:pPr>
      <w:r>
        <w:rPr/>
        <w:t xml:space="preserve">二、中国货币市场基金的发展对策</w:t>
      </w:r>
    </w:p>
    <w:p>
      <w:pPr>
        <w:spacing w:after="150"/>
      </w:pPr>
      <w:r>
        <w:rPr/>
        <w:t xml:space="preserve">三、中国发展银行货币市场基金的优势</w:t>
      </w:r>
    </w:p>
    <w:p>
      <w:pPr>
        <w:spacing w:after="150"/>
      </w:pPr>
      <w:r>
        <w:rPr/>
        <w:t xml:space="preserve">四、发展中国货币市场基金的政策策略</w:t>
      </w:r>
    </w:p>
    <w:p>
      <w:pPr>
        <w:spacing w:after="150"/>
      </w:pPr>
      <w:r>
        <w:rPr>
          <w:b w:val="1"/>
          <w:bCs w:val="1"/>
        </w:rPr>
        <w:t xml:space="preserve">第八章 2019-2023年中国私募基金发展分析</w:t>
      </w:r>
    </w:p>
    <w:p>
      <w:pPr>
        <w:spacing w:after="150"/>
      </w:pPr>
      <w:r>
        <w:rPr/>
        <w:t xml:space="preserve">第一节 私募基金概述</w:t>
      </w:r>
    </w:p>
    <w:p>
      <w:pPr>
        <w:spacing w:after="150"/>
      </w:pPr>
      <w:r>
        <w:rPr/>
        <w:t xml:space="preserve">一、私募基金的定义</w:t>
      </w:r>
    </w:p>
    <w:p>
      <w:pPr>
        <w:spacing w:after="150"/>
      </w:pPr>
      <w:r>
        <w:rPr/>
        <w:t xml:space="preserve">二、私募基金的分类</w:t>
      </w:r>
    </w:p>
    <w:p>
      <w:pPr>
        <w:spacing w:after="150"/>
      </w:pPr>
      <w:r>
        <w:rPr/>
        <w:t xml:space="preserve">三、私募基金的特点</w:t>
      </w:r>
    </w:p>
    <w:p>
      <w:pPr>
        <w:spacing w:after="150"/>
      </w:pPr>
      <w:r>
        <w:rPr/>
        <w:t xml:space="preserve">四、私募基金组织形式</w:t>
      </w:r>
    </w:p>
    <w:p>
      <w:pPr>
        <w:spacing w:after="150"/>
      </w:pPr>
      <w:r>
        <w:rPr/>
        <w:t xml:space="preserve">五、私募基金的经济效应</w:t>
      </w:r>
    </w:p>
    <w:p>
      <w:pPr>
        <w:spacing w:after="150"/>
      </w:pPr>
      <w:r>
        <w:rPr/>
        <w:t xml:space="preserve">第二节 2019-2023年中国私募基金发展状况分析</w:t>
      </w:r>
    </w:p>
    <w:p>
      <w:pPr>
        <w:spacing w:after="150"/>
      </w:pPr>
      <w:r>
        <w:rPr/>
        <w:t xml:space="preserve">一、中国私募基金步入加速发展轨道</w:t>
      </w:r>
    </w:p>
    <w:p>
      <w:pPr>
        <w:spacing w:after="150"/>
      </w:pPr>
      <w:r>
        <w:rPr/>
        <w:t xml:space="preserve">二、中国私募基金行业回顾</w:t>
      </w:r>
    </w:p>
    <w:p>
      <w:pPr>
        <w:spacing w:after="150"/>
      </w:pPr>
      <w:r>
        <w:rPr/>
        <w:t xml:space="preserve">三、中国私募基金市场状况</w:t>
      </w:r>
    </w:p>
    <w:p>
      <w:pPr>
        <w:spacing w:after="150"/>
      </w:pPr>
      <w:r>
        <w:rPr/>
        <w:t xml:space="preserve">第三节 2019-2023年中国私募基金发展的经济及政策环境分析</w:t>
      </w:r>
    </w:p>
    <w:p>
      <w:pPr>
        <w:spacing w:after="150"/>
      </w:pPr>
      <w:r>
        <w:rPr/>
        <w:t xml:space="preserve">一、经济新常态对私募基金的影响</w:t>
      </w:r>
    </w:p>
    <w:p>
      <w:pPr>
        <w:spacing w:after="150"/>
      </w:pPr>
      <w:r>
        <w:rPr/>
        <w:t xml:space="preserve">二、私募基金的政策地位悄然改变</w:t>
      </w:r>
    </w:p>
    <w:p>
      <w:pPr>
        <w:spacing w:after="150"/>
      </w:pPr>
      <w:r>
        <w:rPr/>
        <w:t xml:space="preserve">三、2019-2023年私募基金备案政策出炉</w:t>
      </w:r>
    </w:p>
    <w:p>
      <w:pPr>
        <w:spacing w:after="150"/>
      </w:pPr>
      <w:r>
        <w:rPr/>
        <w:t xml:space="preserve">第四节 中国私募基金的投资价值分析</w:t>
      </w:r>
    </w:p>
    <w:p>
      <w:pPr>
        <w:spacing w:after="150"/>
      </w:pPr>
      <w:r>
        <w:rPr/>
        <w:t xml:space="preserve">一、政策红利拓展投资空间</w:t>
      </w:r>
    </w:p>
    <w:p>
      <w:pPr>
        <w:spacing w:after="150"/>
      </w:pPr>
      <w:r>
        <w:rPr/>
        <w:t xml:space="preserve">二、投资私募的好时机</w:t>
      </w:r>
    </w:p>
    <w:p>
      <w:pPr>
        <w:spacing w:after="150"/>
      </w:pPr>
      <w:r>
        <w:rPr/>
        <w:t xml:space="preserve">三、私募基金吸引力大增</w:t>
      </w:r>
    </w:p>
    <w:p>
      <w:pPr>
        <w:spacing w:after="150"/>
      </w:pPr>
      <w:r>
        <w:rPr/>
        <w:t xml:space="preserve">四、险资进军私募行业</w:t>
      </w:r>
    </w:p>
    <w:p>
      <w:pPr>
        <w:spacing w:after="150"/>
      </w:pPr>
      <w:r>
        <w:rPr/>
        <w:t xml:space="preserve">第五节 私募基金监管的国外经验借鉴</w:t>
      </w:r>
    </w:p>
    <w:p>
      <w:pPr>
        <w:spacing w:after="150"/>
      </w:pPr>
      <w:r>
        <w:rPr/>
        <w:t xml:space="preserve">一、中国私募基金监管的问题</w:t>
      </w:r>
    </w:p>
    <w:p>
      <w:pPr>
        <w:spacing w:after="150"/>
      </w:pPr>
      <w:r>
        <w:rPr/>
        <w:t xml:space="preserve">二、美国私募基金监管的经验</w:t>
      </w:r>
    </w:p>
    <w:p>
      <w:pPr>
        <w:spacing w:after="150"/>
      </w:pPr>
      <w:r>
        <w:rPr/>
        <w:t xml:space="preserve">三、英国私募基金监管的经验</w:t>
      </w:r>
    </w:p>
    <w:p>
      <w:pPr>
        <w:spacing w:after="150"/>
      </w:pPr>
      <w:r>
        <w:rPr/>
        <w:t xml:space="preserve">四、完善对中国私募基金的监管</w:t>
      </w:r>
    </w:p>
    <w:p>
      <w:pPr>
        <w:spacing w:after="150"/>
      </w:pPr>
      <w:r>
        <w:rPr/>
        <w:t xml:space="preserve">第六节 中国私募基金行业发展趋势预测</w:t>
      </w:r>
    </w:p>
    <w:p>
      <w:pPr>
        <w:spacing w:after="150"/>
      </w:pPr>
      <w:r>
        <w:rPr/>
        <w:t xml:space="preserve">一、政策扶持趋势</w:t>
      </w:r>
    </w:p>
    <w:p>
      <w:pPr>
        <w:spacing w:after="150"/>
      </w:pPr>
      <w:r>
        <w:rPr/>
        <w:t xml:space="preserve">二、市场扩容趋势</w:t>
      </w:r>
    </w:p>
    <w:p>
      <w:pPr>
        <w:spacing w:after="150"/>
      </w:pPr>
      <w:r>
        <w:rPr/>
        <w:t xml:space="preserve">三、自主发行趋势</w:t>
      </w:r>
    </w:p>
    <w:p>
      <w:pPr>
        <w:spacing w:after="150"/>
      </w:pPr>
      <w:r>
        <w:rPr/>
        <w:t xml:space="preserve">四、并购重组趋势</w:t>
      </w:r>
    </w:p>
    <w:p>
      <w:pPr>
        <w:spacing w:after="150"/>
      </w:pPr>
      <w:r>
        <w:rPr/>
        <w:t xml:space="preserve">五、投资新三板趋势</w:t>
      </w:r>
    </w:p>
    <w:p>
      <w:pPr>
        <w:spacing w:after="150"/>
      </w:pPr>
      <w:r>
        <w:rPr/>
        <w:t xml:space="preserve">六、量化成熟趋势</w:t>
      </w:r>
    </w:p>
    <w:p>
      <w:pPr>
        <w:spacing w:after="150"/>
      </w:pPr>
      <w:r>
        <w:rPr/>
        <w:t xml:space="preserve">第七节 中国私募基金发展问题及对策</w:t>
      </w:r>
    </w:p>
    <w:p>
      <w:pPr>
        <w:spacing w:after="150"/>
      </w:pPr>
      <w:r>
        <w:rPr/>
        <w:t xml:space="preserve">一、中国私募基金发展的制约因素</w:t>
      </w:r>
    </w:p>
    <w:p>
      <w:pPr>
        <w:spacing w:after="150"/>
      </w:pPr>
      <w:r>
        <w:rPr/>
        <w:t xml:space="preserve">二、私募基金健康发展须规范运作</w:t>
      </w:r>
    </w:p>
    <w:p>
      <w:pPr>
        <w:spacing w:after="150"/>
      </w:pPr>
      <w:r>
        <w:rPr/>
        <w:t xml:space="preserve">三、私募基金合格投资者上限应改进</w:t>
      </w:r>
    </w:p>
    <w:p>
      <w:pPr>
        <w:spacing w:after="150"/>
      </w:pPr>
      <w:r>
        <w:rPr/>
        <w:t xml:space="preserve">四、规范中国私募基金的政策建议</w:t>
      </w:r>
    </w:p>
    <w:p>
      <w:pPr>
        <w:spacing w:after="150"/>
      </w:pPr>
      <w:r>
        <w:rPr/>
        <w:t xml:space="preserve">五、中国私募股权基金业发展策略</w:t>
      </w:r>
    </w:p>
    <w:p>
      <w:pPr>
        <w:spacing w:after="150"/>
      </w:pPr>
      <w:r>
        <w:rPr/>
        <w:t xml:space="preserve">六、完善私募基金制度的建议</w:t>
      </w:r>
    </w:p>
    <w:p>
      <w:pPr>
        <w:spacing w:after="150"/>
      </w:pPr>
      <w:r>
        <w:rPr>
          <w:b w:val="1"/>
          <w:bCs w:val="1"/>
        </w:rPr>
        <w:t xml:space="preserve">第九章 2019-2023年中国特殊类型基金（etf）分析</w:t>
      </w:r>
    </w:p>
    <w:p>
      <w:pPr>
        <w:spacing w:after="150"/>
      </w:pPr>
      <w:r>
        <w:rPr/>
        <w:t xml:space="preserve">第一节 etf相关概述</w:t>
      </w:r>
    </w:p>
    <w:p>
      <w:pPr>
        <w:spacing w:after="150"/>
      </w:pPr>
      <w:r>
        <w:rPr/>
        <w:t xml:space="preserve">一、etf简介</w:t>
      </w:r>
    </w:p>
    <w:p>
      <w:pPr>
        <w:spacing w:after="150"/>
      </w:pPr>
      <w:r>
        <w:rPr/>
        <w:t xml:space="preserve">二、etf的特点</w:t>
      </w:r>
    </w:p>
    <w:p>
      <w:pPr>
        <w:spacing w:after="150"/>
      </w:pPr>
      <w:r>
        <w:rPr/>
        <w:t xml:space="preserve">三、etf的优越性</w:t>
      </w:r>
    </w:p>
    <w:p>
      <w:pPr>
        <w:spacing w:after="150"/>
      </w:pPr>
      <w:r>
        <w:rPr/>
        <w:t xml:space="preserve">四、etf标的指数的选择</w:t>
      </w:r>
    </w:p>
    <w:p>
      <w:pPr>
        <w:spacing w:after="150"/>
      </w:pPr>
      <w:r>
        <w:rPr/>
        <w:t xml:space="preserve">第二节 2019-2023年全球etf基金发展概况</w:t>
      </w:r>
    </w:p>
    <w:p>
      <w:pPr>
        <w:spacing w:after="150"/>
      </w:pPr>
      <w:r>
        <w:rPr/>
        <w:t xml:space="preserve">一、全球etf的增长进程</w:t>
      </w:r>
    </w:p>
    <w:p>
      <w:pPr>
        <w:spacing w:after="150"/>
      </w:pPr>
      <w:r>
        <w:rPr/>
        <w:t xml:space="preserve">二、全球etf的运行特征</w:t>
      </w:r>
    </w:p>
    <w:p>
      <w:pPr>
        <w:spacing w:after="150"/>
      </w:pPr>
      <w:r>
        <w:rPr/>
        <w:t xml:space="preserve">三、全球etf品种的创新</w:t>
      </w:r>
    </w:p>
    <w:p>
      <w:pPr>
        <w:spacing w:after="150"/>
      </w:pPr>
      <w:r>
        <w:rPr/>
        <w:t xml:space="preserve">四、全球etf的发展展望</w:t>
      </w:r>
    </w:p>
    <w:p>
      <w:pPr>
        <w:spacing w:after="150"/>
      </w:pPr>
      <w:r>
        <w:rPr/>
        <w:t xml:space="preserve">第三节 2019-2023年中国etf基金发展分析</w:t>
      </w:r>
    </w:p>
    <w:p>
      <w:pPr>
        <w:spacing w:after="150"/>
      </w:pPr>
      <w:r>
        <w:rPr/>
        <w:t xml:space="preserve">一、etf基金发展的三大条件</w:t>
      </w:r>
    </w:p>
    <w:p>
      <w:pPr>
        <w:spacing w:after="150"/>
      </w:pPr>
      <w:r>
        <w:rPr/>
        <w:t xml:space="preserve">二、中国etf基金业发展现状</w:t>
      </w:r>
    </w:p>
    <w:p>
      <w:pPr>
        <w:spacing w:after="150"/>
      </w:pPr>
      <w:r>
        <w:rPr/>
        <w:t xml:space="preserve">三、商品期货etf基金运作解析</w:t>
      </w:r>
    </w:p>
    <w:p>
      <w:pPr>
        <w:spacing w:after="150"/>
      </w:pPr>
      <w:r>
        <w:rPr/>
        <w:t xml:space="preserve">四、中国etf基金进入伦敦证交所</w:t>
      </w:r>
    </w:p>
    <w:p>
      <w:pPr>
        <w:spacing w:after="150"/>
      </w:pPr>
      <w:r>
        <w:rPr/>
        <w:t xml:space="preserve">第四节 中国etf市场发展的问题及对策</w:t>
      </w:r>
    </w:p>
    <w:p>
      <w:pPr>
        <w:spacing w:after="150"/>
      </w:pPr>
      <w:r>
        <w:rPr/>
        <w:t xml:space="preserve">一、etf市场的主要阻碍</w:t>
      </w:r>
    </w:p>
    <w:p>
      <w:pPr>
        <w:spacing w:after="150"/>
      </w:pPr>
      <w:r>
        <w:rPr/>
        <w:t xml:space="preserve">二、etf市场的发展建议</w:t>
      </w:r>
    </w:p>
    <w:p>
      <w:pPr>
        <w:spacing w:after="150"/>
      </w:pPr>
      <w:r>
        <w:rPr>
          <w:b w:val="1"/>
          <w:bCs w:val="1"/>
        </w:rPr>
        <w:t xml:space="preserve">第十章 2019-2023年中国商业银行与基金的发展分析</w:t>
      </w:r>
    </w:p>
    <w:p>
      <w:pPr>
        <w:spacing w:after="150"/>
      </w:pPr>
      <w:r>
        <w:rPr/>
        <w:t xml:space="preserve">第一节 商业银行制度与投资基金制度的比较</w:t>
      </w:r>
    </w:p>
    <w:p>
      <w:pPr>
        <w:spacing w:after="150"/>
      </w:pPr>
      <w:r>
        <w:rPr/>
        <w:t xml:space="preserve">一、投资基金业冲击商业银行的发展</w:t>
      </w:r>
    </w:p>
    <w:p>
      <w:pPr>
        <w:spacing w:after="150"/>
      </w:pPr>
      <w:r>
        <w:rPr/>
        <w:t xml:space="preserve">二、投资基金与商业银行间的地位争论</w:t>
      </w:r>
    </w:p>
    <w:p>
      <w:pPr>
        <w:spacing w:after="150"/>
      </w:pPr>
      <w:r>
        <w:rPr/>
        <w:t xml:space="preserve">三、商业银行与投资基金的比较</w:t>
      </w:r>
    </w:p>
    <w:p>
      <w:pPr>
        <w:spacing w:after="150"/>
      </w:pPr>
      <w:r>
        <w:rPr/>
        <w:t xml:space="preserve">四、发展商业银行与投资基金的建议</w:t>
      </w:r>
    </w:p>
    <w:p>
      <w:pPr>
        <w:spacing w:after="150"/>
      </w:pPr>
      <w:r>
        <w:rPr/>
        <w:t xml:space="preserve">第二节 中国商业银行加入基金管理的分析</w:t>
      </w:r>
    </w:p>
    <w:p>
      <w:pPr>
        <w:spacing w:after="150"/>
      </w:pPr>
      <w:r>
        <w:rPr/>
        <w:t xml:space="preserve">一、商业银行与投资基金关系的分析</w:t>
      </w:r>
    </w:p>
    <w:p>
      <w:pPr>
        <w:spacing w:after="150"/>
      </w:pPr>
      <w:r>
        <w:rPr/>
        <w:t xml:space="preserve">二、商业银行介入基金管理的原因及条件</w:t>
      </w:r>
    </w:p>
    <w:p>
      <w:pPr>
        <w:spacing w:after="150"/>
      </w:pPr>
      <w:r>
        <w:rPr/>
        <w:t xml:space="preserve">三、商业银行加入基金管理产生的影响分析</w:t>
      </w:r>
    </w:p>
    <w:p>
      <w:pPr>
        <w:spacing w:after="150"/>
      </w:pPr>
      <w:r>
        <w:rPr/>
        <w:t xml:space="preserve">第三节 商业银行经营基金业务的风险及监管</w:t>
      </w:r>
    </w:p>
    <w:p>
      <w:pPr>
        <w:spacing w:after="150"/>
      </w:pPr>
      <w:r>
        <w:rPr/>
        <w:t xml:space="preserve">一、商业银行经营基金的风险可能性</w:t>
      </w:r>
    </w:p>
    <w:p>
      <w:pPr>
        <w:spacing w:after="150"/>
      </w:pPr>
      <w:r>
        <w:rPr/>
        <w:t xml:space="preserve">二、商业银行基金监管引发的监管冲突</w:t>
      </w:r>
    </w:p>
    <w:p>
      <w:pPr>
        <w:spacing w:after="150"/>
      </w:pPr>
      <w:r>
        <w:rPr/>
        <w:t xml:space="preserve">三、美国对商业银行基金监管状况</w:t>
      </w:r>
    </w:p>
    <w:p>
      <w:pPr>
        <w:spacing w:after="150"/>
      </w:pPr>
      <w:r>
        <w:rPr/>
        <w:t xml:space="preserve">四、中国商业银行开展基金业务的监管对策</w:t>
      </w:r>
    </w:p>
    <w:p>
      <w:pPr>
        <w:spacing w:after="150"/>
      </w:pPr>
      <w:r>
        <w:rPr/>
        <w:t xml:space="preserve">第四节 中国商业银行基金销售业务发展分析</w:t>
      </w:r>
    </w:p>
    <w:p>
      <w:pPr>
        <w:spacing w:after="150"/>
      </w:pPr>
      <w:r>
        <w:rPr/>
        <w:t xml:space="preserve">一、中国基金销售市场状况</w:t>
      </w:r>
    </w:p>
    <w:p>
      <w:pPr>
        <w:spacing w:after="150"/>
      </w:pPr>
      <w:r>
        <w:rPr/>
        <w:t xml:space="preserve">二、商业银行拓展基金销售业务必要性</w:t>
      </w:r>
    </w:p>
    <w:p>
      <w:pPr>
        <w:spacing w:after="150"/>
      </w:pPr>
      <w:r>
        <w:rPr/>
        <w:t xml:space="preserve">三、商业银行发展基金销售业务的策略</w:t>
      </w:r>
    </w:p>
    <w:p>
      <w:pPr>
        <w:spacing w:after="150"/>
      </w:pPr>
      <w:r>
        <w:rPr>
          <w:b w:val="1"/>
          <w:bCs w:val="1"/>
        </w:rPr>
        <w:t xml:space="preserve">第十一章 2019-2023年中国基金业的营销分析</w:t>
      </w:r>
    </w:p>
    <w:p>
      <w:pPr>
        <w:spacing w:after="150"/>
      </w:pPr>
      <w:r>
        <w:rPr/>
        <w:t xml:space="preserve">第一节 中国基金业品牌发展综述</w:t>
      </w:r>
    </w:p>
    <w:p>
      <w:pPr>
        <w:spacing w:after="150"/>
      </w:pPr>
      <w:r>
        <w:rPr/>
        <w:t xml:space="preserve">一、基金业品牌成长回顾</w:t>
      </w:r>
    </w:p>
    <w:p>
      <w:pPr>
        <w:spacing w:after="150"/>
      </w:pPr>
      <w:r>
        <w:rPr/>
        <w:t xml:space="preserve">二、基金业品牌竞争现状</w:t>
      </w:r>
    </w:p>
    <w:p>
      <w:pPr>
        <w:spacing w:after="150"/>
      </w:pPr>
      <w:r>
        <w:rPr/>
        <w:t xml:space="preserve">三、基金品牌关注度情况</w:t>
      </w:r>
    </w:p>
    <w:p>
      <w:pPr>
        <w:spacing w:after="150"/>
      </w:pPr>
      <w:r>
        <w:rPr/>
        <w:t xml:space="preserve">四、未来中国基金业品牌发展趋势</w:t>
      </w:r>
    </w:p>
    <w:p>
      <w:pPr>
        <w:spacing w:after="150"/>
      </w:pPr>
      <w:r>
        <w:rPr/>
        <w:t xml:space="preserve">第二节 基金营销演变及顾客需求分析</w:t>
      </w:r>
    </w:p>
    <w:p>
      <w:pPr>
        <w:spacing w:after="150"/>
      </w:pPr>
      <w:r>
        <w:rPr/>
        <w:t xml:space="preserve">一、市场发展推动基金营销演变</w:t>
      </w:r>
    </w:p>
    <w:p>
      <w:pPr>
        <w:spacing w:after="150"/>
      </w:pPr>
      <w:r>
        <w:rPr/>
        <w:t xml:space="preserve">二、顾客需求在基金品牌营销演进中的变化</w:t>
      </w:r>
    </w:p>
    <w:p>
      <w:pPr>
        <w:spacing w:after="150"/>
      </w:pPr>
      <w:r>
        <w:rPr/>
        <w:t xml:space="preserve">第三节 基金业营销模式创新分析</w:t>
      </w:r>
    </w:p>
    <w:p>
      <w:pPr>
        <w:spacing w:after="150"/>
      </w:pPr>
      <w:r>
        <w:rPr/>
        <w:t xml:space="preserve">一、基金公司寻求营销模式创新</w:t>
      </w:r>
    </w:p>
    <w:p>
      <w:pPr>
        <w:spacing w:after="150"/>
      </w:pPr>
      <w:r>
        <w:rPr/>
        <w:t xml:space="preserve">二、基金营销跨界进军“娱乐圈”</w:t>
      </w:r>
    </w:p>
    <w:p>
      <w:pPr>
        <w:spacing w:after="150"/>
      </w:pPr>
      <w:r>
        <w:rPr/>
        <w:t xml:space="preserve">三、基金公司营销玩“红包”大战</w:t>
      </w:r>
    </w:p>
    <w:p>
      <w:pPr>
        <w:spacing w:after="150"/>
      </w:pPr>
      <w:r>
        <w:rPr/>
        <w:t xml:space="preserve">四、基金业兴起命名营销高潮</w:t>
      </w:r>
    </w:p>
    <w:p>
      <w:pPr>
        <w:spacing w:after="150"/>
      </w:pPr>
      <w:r>
        <w:rPr/>
        <w:t xml:space="preserve">第四节 基金营销理念重构的展望</w:t>
      </w:r>
    </w:p>
    <w:p>
      <w:pPr>
        <w:spacing w:after="150"/>
      </w:pPr>
      <w:r>
        <w:rPr/>
        <w:t xml:space="preserve">一、吸引性需求是趋势</w:t>
      </w:r>
    </w:p>
    <w:p>
      <w:pPr>
        <w:spacing w:after="150"/>
      </w:pPr>
      <w:r>
        <w:rPr/>
        <w:t xml:space="preserve">二、基金营销管理流程的发展趋势</w:t>
      </w:r>
    </w:p>
    <w:p>
      <w:pPr>
        <w:spacing w:after="150"/>
      </w:pPr>
      <w:r>
        <w:rPr/>
        <w:t xml:space="preserve">三、整合营销是基金的发展方向</w:t>
      </w:r>
    </w:p>
    <w:p>
      <w:pPr>
        <w:spacing w:after="150"/>
      </w:pPr>
      <w:r>
        <w:rPr/>
        <w:t xml:space="preserve">四、基金营销将实行可持续发展战略</w:t>
      </w:r>
    </w:p>
    <w:p>
      <w:pPr>
        <w:spacing w:after="150"/>
      </w:pPr>
      <w:r>
        <w:rPr>
          <w:b w:val="1"/>
          <w:bCs w:val="1"/>
        </w:rPr>
        <w:t xml:space="preserve">第十二章 2019-2023年基金管理企业状况分析</w:t>
      </w:r>
    </w:p>
    <w:p>
      <w:pPr>
        <w:spacing w:after="150"/>
      </w:pPr>
      <w:r>
        <w:rPr/>
        <w:t xml:space="preserve">第一节 南方基金管理股份有限公司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第二节 长信基金管理有限责任公司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第三节 华夏基金管理有限公司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第四节 富国基金管理有限公司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第五节 国泰基金管理有限公司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第六节 华安基金管理有限公司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第七节 中银基金管理有限公司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b w:val="1"/>
          <w:bCs w:val="1"/>
        </w:rPr>
        <w:t xml:space="preserve">第十三章 中国基金政策解读与行业前景展望</w:t>
      </w:r>
    </w:p>
    <w:p>
      <w:pPr>
        <w:spacing w:after="150"/>
      </w:pPr>
      <w:r>
        <w:rPr/>
        <w:t xml:space="preserve">第一节 中国基金业政策解读</w:t>
      </w:r>
    </w:p>
    <w:p>
      <w:pPr>
        <w:spacing w:after="150"/>
      </w:pPr>
      <w:r>
        <w:rPr/>
        <w:t xml:space="preserve">一、基金管理公司监管法规解读</w:t>
      </w:r>
    </w:p>
    <w:p>
      <w:pPr>
        <w:spacing w:after="150"/>
      </w:pPr>
      <w:r>
        <w:rPr/>
        <w:t xml:space="preserve">二、《证券投资基金法》全面解读</w:t>
      </w:r>
    </w:p>
    <w:p>
      <w:pPr>
        <w:spacing w:after="150"/>
      </w:pPr>
      <w:r>
        <w:rPr/>
        <w:t xml:space="preserve">三、公募基金管理业务相关规定</w:t>
      </w:r>
    </w:p>
    <w:p>
      <w:pPr>
        <w:spacing w:after="150"/>
      </w:pPr>
      <w:r>
        <w:rPr/>
        <w:t xml:space="preserve">四、证监会考虑放宽外资持股限制</w:t>
      </w:r>
    </w:p>
    <w:p>
      <w:pPr>
        <w:spacing w:after="150"/>
      </w:pPr>
      <w:r>
        <w:rPr/>
        <w:t xml:space="preserve">五、私募投资基金监管法规出台</w:t>
      </w:r>
    </w:p>
    <w:p>
      <w:pPr>
        <w:spacing w:after="150"/>
      </w:pPr>
      <w:r>
        <w:rPr/>
        <w:t xml:space="preserve">六、资产管理禁止行为细则出台</w:t>
      </w:r>
    </w:p>
    <w:p>
      <w:pPr>
        <w:spacing w:after="150"/>
      </w:pPr>
      <w:r>
        <w:rPr/>
        <w:t xml:space="preserve">七、基金业监管日趋严格</w:t>
      </w:r>
    </w:p>
    <w:p>
      <w:pPr>
        <w:spacing w:after="150"/>
      </w:pPr>
      <w:r>
        <w:rPr/>
        <w:t xml:space="preserve">第二节 中国基金行业的发展趋势</w:t>
      </w:r>
    </w:p>
    <w:p>
      <w:pPr>
        <w:spacing w:after="150"/>
      </w:pPr>
      <w:r>
        <w:rPr/>
        <w:t xml:space="preserve">一、基金业的发展趋势</w:t>
      </w:r>
    </w:p>
    <w:p>
      <w:pPr>
        <w:spacing w:after="150"/>
      </w:pPr>
      <w:r>
        <w:rPr/>
        <w:t xml:space="preserve">二、基金业的发展展望</w:t>
      </w:r>
    </w:p>
    <w:p>
      <w:pPr>
        <w:spacing w:after="150"/>
      </w:pPr>
      <w:r>
        <w:rPr/>
        <w:t xml:space="preserve">三、基金业发展将更趋向国际化</w:t>
      </w:r>
    </w:p>
    <w:p>
      <w:pPr>
        <w:spacing w:after="150"/>
      </w:pPr>
      <w:r>
        <w:rPr/>
        <w:t xml:space="preserve">四、中国基金业多元化的发展方向</w:t>
      </w:r>
    </w:p>
    <w:p>
      <w:pPr>
        <w:spacing w:after="150"/>
      </w:pPr>
      <w:r>
        <w:rPr/>
        <w:t xml:space="preserve">第三节 2024-2029年中国基金业预测分析</w:t>
      </w:r>
    </w:p>
    <w:p>
      <w:pPr>
        <w:spacing w:after="150"/>
      </w:pPr>
      <w:r>
        <w:rPr/>
        <w:t xml:space="preserve">一、中国基金业影响因素分析</w:t>
      </w:r>
    </w:p>
    <w:p>
      <w:pPr>
        <w:spacing w:after="150"/>
      </w:pPr>
      <w:r>
        <w:rPr/>
        <w:t xml:space="preserve">二、2024-2029年中国基金市场管理资产预测</w:t>
      </w:r>
    </w:p>
    <w:p>
      <w:pPr>
        <w:spacing w:after="150"/>
      </w:pPr>
      <w:r>
        <w:rPr/>
        <w:t xml:space="preserve">三、2024-2029年中国基金市场公募基金规模预测</w:t>
      </w:r>
    </w:p>
    <w:p>
      <w:pPr>
        <w:spacing w:after="150"/>
      </w:pPr>
      <w:r>
        <w:rPr/>
        <w:t xml:space="preserve">四、2024-2029年中国基金市场非公开募集资产规模预测</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图表：2019-2023年全球对冲基金资产管理规模和资金净流入趋势</w:t>
      </w:r>
    </w:p>
    <w:p>
      <w:pPr>
        <w:spacing w:after="150"/>
      </w:pPr>
      <w:r>
        <w:rPr/>
        <w:t xml:space="preserve">图表：2019-2023年全球对冲基金占比分布情况(按数量)</w:t>
      </w:r>
    </w:p>
    <w:p>
      <w:pPr>
        <w:spacing w:after="150"/>
      </w:pPr>
      <w:r>
        <w:rPr/>
        <w:t xml:space="preserve">图表：2019-2023年全球对冲基金占比分布情况(按资产管理规模)</w:t>
      </w:r>
    </w:p>
    <w:p>
      <w:pPr>
        <w:spacing w:after="150"/>
      </w:pPr>
      <w:r>
        <w:rPr/>
        <w:t xml:space="preserve">图表：2019-2023年全球资产管理规模最大的20家对冲基金</w:t>
      </w:r>
    </w:p>
    <w:p>
      <w:pPr>
        <w:spacing w:after="150"/>
      </w:pPr>
      <w:r>
        <w:rPr/>
        <w:t xml:space="preserve">图表：2019-2023年美国fof基金总资产及增长率</w:t>
      </w:r>
    </w:p>
    <w:p>
      <w:pPr>
        <w:spacing w:after="150"/>
      </w:pPr>
      <w:r>
        <w:rPr/>
        <w:t xml:space="preserve">图表：2019-2023年先锋目标退休2025基金资产增长图</w:t>
      </w:r>
    </w:p>
    <w:p>
      <w:pPr>
        <w:spacing w:after="150"/>
      </w:pPr>
      <w:r>
        <w:rPr/>
        <w:t xml:space="preserve">图表：2019-2023年美国fof基金管理人市场份额</w:t>
      </w:r>
    </w:p>
    <w:p>
      <w:pPr>
        <w:spacing w:after="150"/>
      </w:pPr>
      <w:r>
        <w:rPr/>
        <w:t xml:space="preserve">图表：美国fof基金管理模式</w:t>
      </w:r>
    </w:p>
    <w:p>
      <w:pPr>
        <w:spacing w:after="150"/>
      </w:pPr>
      <w:r>
        <w:rPr/>
        <w:t xml:space="preserve">图表：先锋目标退休2025基金资产配置及投资组合</w:t>
      </w:r>
    </w:p>
    <w:p>
      <w:pPr>
        <w:spacing w:after="150"/>
      </w:pPr>
      <w:r>
        <w:rPr/>
        <w:t xml:space="preserve">图表：各国开放式基金占共同基金规模的比例</w:t>
      </w:r>
    </w:p>
    <w:p>
      <w:pPr>
        <w:spacing w:after="150"/>
      </w:pPr>
      <w:r>
        <w:rPr/>
        <w:t xml:space="preserve">图表：2019-2023年中国证券基金公司资产管理业务情况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2024-2029年中国基金行业市场全景调研及投资战略研究报告</dc:title>
  <dc:description>2024-2029年中国基金行业市场全景调研及投资战略研究报告</dc:description>
  <dc:subject>2024-2029年中国基金行业市场全景调研及投资战略研究报告</dc:subject>
  <cp:keywords>研究报告</cp:keywords>
  <cp:category>研究报告</cp:category>
  <cp:lastModifiedBy>北京中道泰和信息咨询有限公司</cp:lastModifiedBy>
  <dcterms:created xsi:type="dcterms:W3CDTF">2024-01-22T20:09:06+08:00</dcterms:created>
  <dcterms:modified xsi:type="dcterms:W3CDTF">2024-01-22T20:09:06+08:00</dcterms:modified>
</cp:coreProperties>
</file>

<file path=docProps/custom.xml><?xml version="1.0" encoding="utf-8"?>
<Properties xmlns="http://schemas.openxmlformats.org/officeDocument/2006/custom-properties" xmlns:vt="http://schemas.openxmlformats.org/officeDocument/2006/docPropsVTypes"/>
</file>