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2024-2029年中国瓷质砖行业投资价值评估及发展前景预测分析报告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瓷质砖又称为同质砖、通体砖、玻化砖。是由天然石料破碎后添加化学粘合剂压合经高温烧结而成。砖的烧结温度高，瓷化程度好。吸水率小于0.5%，吸湿膨胀极小，故该砖抗折强度高、耐磨损、耐酸碱、不变色、寿命长。在-15℃-20℃冻融循环20次无可见缺陷。</w:t>
      </w:r>
    </w:p>
    <w:p>
      <w:pPr>
        <w:spacing w:after="150"/>
      </w:pPr>
      <w:r>
        <w:rPr/>
        <w:t xml:space="preserve">瓷质砖具有天然石材的质感，而且更具有高光性、高硬度、高耐磨、吸水率低，色差少以及规格多样化和色彩丰富的优点。装饰在建筑物外墙上能起到隔声、隔热的作用，而且它比大理石轻便，质地均匀致密、强度高、化学性能稳定，其优良的物理化学性能，源自他的微观结构。瓷质砖是多晶材料，主要由无数微粒级的石英晶粒和莫来石晶粒构成网架结构，这些晶体和玻璃体都有很高的强度和硬度，并且晶体和玻璃体之间具有相当高的结合强度。</w:t>
      </w:r>
    </w:p>
    <w:p>
      <w:pPr>
        <w:spacing w:after="150"/>
      </w:pPr>
      <w:r>
        <w:rPr/>
        <w:t xml:space="preserve">随着瓷质砖行业竞争的不断加剧，大型企业间并购整合与资本运作日趋频繁，国内外优秀的瓷质砖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瓷质砖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瓷质砖行业的市场走向和发展趋势。</w:t>
      </w:r>
    </w:p>
    <w:p>
      <w:pPr>
        <w:spacing w:after="150"/>
      </w:pPr>
      <w:r>
        <w:rPr/>
        <w:t xml:space="preserve">本报告专业!权威!报告根据瓷质砖行业的发展轨迹及多年的实践经验，对中国瓷质砖行业的内外部环境、行业发展现状、产业链发展状况、市场供需、竞争格局、标杆企业、发展趋势、机会风险、发展策略与投资建议等进行了分析，并重点分析了我国瓷质砖行业将面临的机遇与挑战，对瓷质砖行业未来的发展趋势及前景作出审慎分析与预测。是瓷质砖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2019-2023年中国瓷砖市场运行态势分析</w:t>
      </w:r>
    </w:p>
    <w:p>
      <w:pPr>
        <w:spacing w:after="150"/>
      </w:pPr>
      <w:r>
        <w:rPr/>
        <w:t xml:space="preserve">第一节 2019-2023年国内瓷砖市场消费情况分析</w:t>
      </w:r>
    </w:p>
    <w:p>
      <w:pPr>
        <w:spacing w:after="150"/>
      </w:pPr>
      <w:r>
        <w:rPr/>
        <w:t xml:space="preserve">一、国内瓷砖消费特征</w:t>
      </w:r>
    </w:p>
    <w:p>
      <w:pPr>
        <w:spacing w:after="150"/>
      </w:pPr>
      <w:r>
        <w:rPr/>
        <w:t xml:space="preserve">二、国内瓷砖销售渠道分析</w:t>
      </w:r>
    </w:p>
    <w:p>
      <w:pPr>
        <w:spacing w:after="150"/>
      </w:pPr>
      <w:r>
        <w:rPr/>
        <w:t xml:space="preserve">三、进口瓷砖品牌的消费情况</w:t>
      </w:r>
    </w:p>
    <w:p>
      <w:pPr>
        <w:spacing w:after="150"/>
      </w:pPr>
      <w:r>
        <w:rPr/>
        <w:t xml:space="preserve">四、瓷砖品牌消费主流分析</w:t>
      </w:r>
    </w:p>
    <w:p>
      <w:pPr>
        <w:spacing w:after="150"/>
      </w:pPr>
      <w:r>
        <w:rPr/>
        <w:t xml:space="preserve">第二节 2019-2023年中国瓷砖市场动态分析</w:t>
      </w:r>
    </w:p>
    <w:p>
      <w:pPr>
        <w:spacing w:after="150"/>
      </w:pPr>
      <w:r>
        <w:rPr/>
        <w:t xml:space="preserve">一、中国瓷砖热销国际市场分析</w:t>
      </w:r>
    </w:p>
    <w:p>
      <w:pPr>
        <w:spacing w:after="150"/>
      </w:pPr>
      <w:r>
        <w:rPr/>
        <w:t xml:space="preserve">二、中国瓷砖市场特色产品分析</w:t>
      </w:r>
    </w:p>
    <w:p>
      <w:pPr>
        <w:spacing w:after="150"/>
      </w:pPr>
      <w:r>
        <w:rPr/>
        <w:t xml:space="preserve">三、国内瓷砖市场发展的机遇</w:t>
      </w:r>
    </w:p>
    <w:p>
      <w:pPr>
        <w:spacing w:after="150"/>
      </w:pPr>
      <w:r>
        <w:rPr/>
        <w:t xml:space="preserve">第三节 2019-2023年中国瓷砖区域市场发展概况分析</w:t>
      </w:r>
    </w:p>
    <w:p>
      <w:pPr>
        <w:spacing w:after="150"/>
      </w:pPr>
      <w:r>
        <w:rPr/>
        <w:t xml:space="preserve">一、上海瓷砖市场发展概述</w:t>
      </w:r>
    </w:p>
    <w:p>
      <w:pPr>
        <w:spacing w:after="150"/>
      </w:pPr>
      <w:r>
        <w:rPr/>
        <w:t xml:space="preserve">二、广州高端瓷砖市场消费分析</w:t>
      </w:r>
    </w:p>
    <w:p>
      <w:pPr>
        <w:spacing w:after="150"/>
      </w:pPr>
      <w:r>
        <w:rPr/>
        <w:t xml:space="preserve">三、武汉瓷砖市场发展的四大变革</w:t>
      </w:r>
    </w:p>
    <w:p>
      <w:pPr>
        <w:spacing w:after="150"/>
      </w:pPr>
      <w:r>
        <w:rPr/>
        <w:t xml:space="preserve">四、广西来宾瓷砖市场品牌改变消费格局</w:t>
      </w:r>
    </w:p>
    <w:p>
      <w:pPr>
        <w:spacing w:after="150"/>
      </w:pPr>
      <w:r>
        <w:rPr/>
        <w:t xml:space="preserve">第四节 2019-2023年中国瓷砖市场发展面临的挑战与对策解读</w:t>
      </w:r>
    </w:p>
    <w:p>
      <w:pPr>
        <w:spacing w:after="150"/>
      </w:pPr>
      <w:r>
        <w:rPr/>
        <w:t xml:space="preserve">一、瓷砖市场发展存在隐忧</w:t>
      </w:r>
    </w:p>
    <w:p>
      <w:pPr>
        <w:spacing w:after="150"/>
      </w:pPr>
      <w:r>
        <w:rPr/>
        <w:t xml:space="preserve">二、中国瓷砖应对贸易摩擦的对策</w:t>
      </w:r>
    </w:p>
    <w:p>
      <w:pPr>
        <w:spacing w:after="150"/>
      </w:pPr>
      <w:r>
        <w:rPr/>
        <w:t xml:space="preserve">三、高档瓷砖的市场营销战略</w:t>
      </w:r>
    </w:p>
    <w:p>
      <w:pPr>
        <w:spacing w:after="150"/>
      </w:pPr>
      <w:r>
        <w:rPr>
          <w:b w:val="1"/>
          <w:bCs w:val="1"/>
        </w:rPr>
        <w:t xml:space="preserve">第二章 2019-2023年中国瓷质砖行业运行环境分析</w:t>
      </w:r>
    </w:p>
    <w:p>
      <w:pPr>
        <w:spacing w:after="150"/>
      </w:pPr>
      <w:r>
        <w:rPr/>
        <w:t xml:space="preserve">第一节 2019-2023年中国瓷质砖行业经济环境分析</w:t>
      </w:r>
    </w:p>
    <w:p>
      <w:pPr>
        <w:spacing w:after="150"/>
      </w:pPr>
      <w:r>
        <w:rPr/>
        <w:t xml:space="preserve">一、国民经济运行情况gdp(季度更新)</w:t>
      </w:r>
    </w:p>
    <w:p>
      <w:pPr>
        <w:spacing w:after="150"/>
      </w:pPr>
      <w:r>
        <w:rPr/>
        <w:t xml:space="preserve">二、消费价格指数cpi、ppi(按月度更新)</w:t>
      </w:r>
    </w:p>
    <w:p>
      <w:pPr>
        <w:spacing w:after="150"/>
      </w:pPr>
      <w:r>
        <w:rPr/>
        <w:t xml:space="preserve">三、全国居民收入情况(季度更新)</w:t>
      </w:r>
    </w:p>
    <w:p>
      <w:pPr>
        <w:spacing w:after="150"/>
      </w:pPr>
      <w:r>
        <w:rPr/>
        <w:t xml:space="preserve">四、恩格尔系数(年度更新)</w:t>
      </w:r>
    </w:p>
    <w:p>
      <w:pPr>
        <w:spacing w:after="150"/>
      </w:pPr>
      <w:r>
        <w:rPr/>
        <w:t xml:space="preserve">五、工业发展形势(季度更新)</w:t>
      </w:r>
    </w:p>
    <w:p>
      <w:pPr>
        <w:spacing w:after="150"/>
      </w:pPr>
      <w:r>
        <w:rPr/>
        <w:t xml:space="preserve">六、固定资产投资情况(季度更新)</w:t>
      </w:r>
    </w:p>
    <w:p>
      <w:pPr>
        <w:spacing w:after="150"/>
      </w:pPr>
      <w:r>
        <w:rPr/>
        <w:t xml:space="preserve">七、中国汇率调整(人民币升值)</w:t>
      </w:r>
    </w:p>
    <w:p>
      <w:pPr>
        <w:spacing w:after="150"/>
      </w:pPr>
      <w:r>
        <w:rPr/>
        <w:t xml:space="preserve">八、对外贸易&amp;进出口</w:t>
      </w:r>
    </w:p>
    <w:p>
      <w:pPr>
        <w:spacing w:after="150"/>
      </w:pPr>
      <w:r>
        <w:rPr/>
        <w:t xml:space="preserve">第二节 2019-2023年中国瓷质砖行业政策环境分析</w:t>
      </w:r>
    </w:p>
    <w:p>
      <w:pPr>
        <w:spacing w:after="150"/>
      </w:pPr>
      <w:r>
        <w:rPr/>
        <w:t xml:space="preserve">一、《陶瓷砖国家标准》</w:t>
      </w:r>
    </w:p>
    <w:p>
      <w:pPr>
        <w:spacing w:after="150"/>
      </w:pPr>
      <w:r>
        <w:rPr/>
        <w:t xml:space="preserve">二、《卫生陶瓷标准》</w:t>
      </w:r>
    </w:p>
    <w:p>
      <w:pPr>
        <w:spacing w:after="150"/>
      </w:pPr>
      <w:r>
        <w:rPr/>
        <w:t xml:space="preserve">三、《装饰装修类产品强制性认证实施规则瓷质砖产品》</w:t>
      </w:r>
    </w:p>
    <w:p>
      <w:pPr>
        <w:spacing w:after="150"/>
      </w:pPr>
      <w:r>
        <w:rPr/>
        <w:t xml:space="preserve">第三节 2019-2023年中国瓷质砖行业社会环境分析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2019-2023年中国瓷质砖行业发展现状分析</w:t>
      </w:r>
    </w:p>
    <w:p>
      <w:pPr>
        <w:spacing w:after="150"/>
      </w:pPr>
      <w:r>
        <w:rPr/>
        <w:t xml:space="preserve">第一节 2019-2023年中国瓷质砖市场运行分析</w:t>
      </w:r>
    </w:p>
    <w:p>
      <w:pPr>
        <w:spacing w:after="150"/>
      </w:pPr>
      <w:r>
        <w:rPr/>
        <w:t xml:space="preserve">一、瓷质仿古砖利润大</w:t>
      </w:r>
    </w:p>
    <w:p>
      <w:pPr>
        <w:spacing w:after="150"/>
      </w:pPr>
      <w:r>
        <w:rPr/>
        <w:t xml:space="preserve">二、抛光砖市场以服务带动销量</w:t>
      </w:r>
    </w:p>
    <w:p>
      <w:pPr>
        <w:spacing w:after="150"/>
      </w:pPr>
      <w:r>
        <w:rPr/>
        <w:t xml:space="preserve">三、仿古砖引领个性家装新时尚</w:t>
      </w:r>
    </w:p>
    <w:p>
      <w:pPr>
        <w:spacing w:after="150"/>
      </w:pPr>
      <w:r>
        <w:rPr/>
        <w:t xml:space="preserve">第二节 2019-2023年中国瓷质砖产业发展形势解析</w:t>
      </w:r>
    </w:p>
    <w:p>
      <w:pPr>
        <w:spacing w:after="150"/>
      </w:pPr>
      <w:r>
        <w:rPr/>
        <w:t xml:space="preserve">一、中国瓷质砖发展历程分析</w:t>
      </w:r>
    </w:p>
    <w:p>
      <w:pPr>
        <w:spacing w:after="150"/>
      </w:pPr>
      <w:r>
        <w:rPr/>
        <w:t xml:space="preserve">二、中国瓷质砖多样化发展分析</w:t>
      </w:r>
    </w:p>
    <w:p>
      <w:pPr>
        <w:spacing w:after="150"/>
      </w:pPr>
      <w:r>
        <w:rPr/>
        <w:t xml:space="preserve">三、瓷质砖技术水平研究分析</w:t>
      </w:r>
    </w:p>
    <w:p>
      <w:pPr>
        <w:spacing w:after="150"/>
      </w:pPr>
      <w:r>
        <w:rPr/>
        <w:t xml:space="preserve">第三节 2019-2023年中国瓷质砖新品动态分析</w:t>
      </w:r>
    </w:p>
    <w:p>
      <w:pPr>
        <w:spacing w:after="150"/>
      </w:pPr>
      <w:r>
        <w:rPr/>
        <w:t xml:space="preserve">一、腾达陶瓷推出安凯仿古砖新品牌</w:t>
      </w:r>
    </w:p>
    <w:p>
      <w:pPr>
        <w:spacing w:after="150"/>
      </w:pPr>
      <w:r>
        <w:rPr/>
        <w:t xml:space="preserve">二、威尔斯陶瓷再推抛光砖新品“戈菲尔石”</w:t>
      </w:r>
    </w:p>
    <w:p>
      <w:pPr>
        <w:spacing w:after="150"/>
      </w:pPr>
      <w:r>
        <w:rPr/>
        <w:t xml:space="preserve">三、东鹏瓷砖玻化砖新品之简约系列</w:t>
      </w:r>
    </w:p>
    <w:p>
      <w:pPr>
        <w:spacing w:after="150"/>
      </w:pPr>
      <w:r>
        <w:rPr>
          <w:b w:val="1"/>
          <w:bCs w:val="1"/>
        </w:rPr>
        <w:t xml:space="preserve">第四章 2019-2023年中国瓷质砖产量统计分析</w:t>
      </w:r>
    </w:p>
    <w:p>
      <w:pPr>
        <w:spacing w:after="150"/>
      </w:pPr>
      <w:r>
        <w:rPr/>
        <w:t xml:space="preserve">第一节 2019-2023年全国瓷质砖产量分析</w:t>
      </w:r>
    </w:p>
    <w:p>
      <w:pPr>
        <w:spacing w:after="150"/>
      </w:pPr>
      <w:r>
        <w:rPr/>
        <w:t xml:space="preserve">第二节 2019-2023年全国及主要省份瓷质砖产量分析</w:t>
      </w:r>
    </w:p>
    <w:p>
      <w:pPr>
        <w:spacing w:after="150"/>
      </w:pPr>
      <w:r>
        <w:rPr/>
        <w:t xml:space="preserve">第三节 2019-2023年瓷质砖产量集中度分析</w:t>
      </w:r>
    </w:p>
    <w:p>
      <w:pPr>
        <w:spacing w:after="150"/>
      </w:pPr>
      <w:r>
        <w:rPr>
          <w:b w:val="1"/>
          <w:bCs w:val="1"/>
        </w:rPr>
        <w:t xml:space="preserve">第五章 2019-2023年中国建筑陶瓷制品制造行业数据监测分析</w:t>
      </w:r>
    </w:p>
    <w:p>
      <w:pPr>
        <w:spacing w:after="150"/>
      </w:pPr>
      <w:r>
        <w:rPr/>
        <w:t xml:space="preserve">第一节 2019-2023年中国建筑陶瓷制品制造行业规模分析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2019-2023年中国建筑陶瓷制品制造行业结构分析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2019-2023年中国建筑陶瓷制品制造行业产值分析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三、出kou交货值分析</w:t>
      </w:r>
    </w:p>
    <w:p>
      <w:pPr>
        <w:spacing w:after="150"/>
      </w:pPr>
      <w:r>
        <w:rPr/>
        <w:t xml:space="preserve">第四节 2019-2023年中国建筑陶瓷制品制造行业成本费用分析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2019-2023年中国建筑陶瓷制品制造行业盈利能力分析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2019-2023年中国陶瓷制建筑用砖等进出口数据监测分析</w:t>
      </w:r>
    </w:p>
    <w:p>
      <w:pPr>
        <w:spacing w:after="150"/>
      </w:pPr>
      <w:r>
        <w:rPr/>
        <w:t xml:space="preserve">第一节 2019-2023年中国陶瓷制建筑用砖等进口数据分析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2019-2023年中国陶瓷制建筑用砖等出口数据分析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2019-2023年中国陶瓷制建筑用砖等进出口平均单价分析</w:t>
      </w:r>
    </w:p>
    <w:p>
      <w:pPr>
        <w:spacing w:after="150"/>
      </w:pPr>
      <w:r>
        <w:rPr/>
        <w:t xml:space="preserve">第四节 2019-2023年中国陶瓷制建筑用砖等进出口国家及地区分析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第七章 2019-2023年中国瓷质砖行业竞争格局分析</w:t>
      </w:r>
    </w:p>
    <w:p>
      <w:pPr>
        <w:spacing w:after="150"/>
      </w:pPr>
      <w:r>
        <w:rPr/>
        <w:t xml:space="preserve">第一节 2019-2023年中国瓷砖行业竞争格局分析</w:t>
      </w:r>
    </w:p>
    <w:p>
      <w:pPr>
        <w:spacing w:after="150"/>
      </w:pPr>
      <w:r>
        <w:rPr/>
        <w:t xml:space="preserve">一、瓷砖行业竞争状况分析</w:t>
      </w:r>
    </w:p>
    <w:p>
      <w:pPr>
        <w:spacing w:after="150"/>
      </w:pPr>
      <w:r>
        <w:rPr/>
        <w:t xml:space="preserve">二、瓷砖市场结构分析</w:t>
      </w:r>
    </w:p>
    <w:p>
      <w:pPr>
        <w:spacing w:after="150"/>
      </w:pPr>
      <w:r>
        <w:rPr/>
        <w:t xml:space="preserve">三、瓷砖消费特征分析</w:t>
      </w:r>
    </w:p>
    <w:p>
      <w:pPr>
        <w:spacing w:after="150"/>
      </w:pPr>
      <w:r>
        <w:rPr/>
        <w:t xml:space="preserve">第二节 2019-2023年中国瓷质砖行业竞争情况分析</w:t>
      </w:r>
    </w:p>
    <w:p>
      <w:pPr>
        <w:spacing w:after="150"/>
      </w:pPr>
      <w:r>
        <w:rPr/>
        <w:t xml:space="preserve">一、仿古砖市场竞争加剧</w:t>
      </w:r>
    </w:p>
    <w:p>
      <w:pPr>
        <w:spacing w:after="150"/>
      </w:pPr>
      <w:r>
        <w:rPr/>
        <w:t xml:space="preserve">二、抛光砖市场又掀起新一轮竞争</w:t>
      </w:r>
    </w:p>
    <w:p>
      <w:pPr>
        <w:spacing w:after="150"/>
      </w:pPr>
      <w:r>
        <w:rPr/>
        <w:t xml:space="preserve">第三节 2019-2023年中国瓷质砖行业竞争策略分析</w:t>
      </w:r>
    </w:p>
    <w:p>
      <w:pPr>
        <w:spacing w:after="150"/>
      </w:pPr>
      <w:r>
        <w:rPr>
          <w:b w:val="1"/>
          <w:bCs w:val="1"/>
        </w:rPr>
        <w:t xml:space="preserve">第八章 2019-2023年中国优势瓷质砖企业竞争性财务数据分析（企业可自选）</w:t>
      </w:r>
    </w:p>
    <w:p>
      <w:pPr>
        <w:spacing w:after="150"/>
      </w:pPr>
      <w:r>
        <w:rPr/>
        <w:t xml:space="preserve">第一节 淄博亿烨建筑陶瓷有限公司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淄博博星建陶有限公司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晋江远东陶瓷有限公司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佛山市嘉俊陶瓷有限公司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佛山市汇智源陶瓷有限公司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淄博嵩岳建筑陶瓷有限公司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广东恒福陶瓷有限公司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法库县金美达陶瓷有限公司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淄博广业建材有限公司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淄博奥鲲陶瓷有限公司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第九章 2019-2023年中国陶瓷行业运行走势分析</w:t>
      </w:r>
    </w:p>
    <w:p>
      <w:pPr>
        <w:spacing w:after="150"/>
      </w:pPr>
      <w:r>
        <w:rPr/>
        <w:t xml:space="preserve">第一节 2019-2023年中国陶瓷行业发展环境分析</w:t>
      </w:r>
    </w:p>
    <w:p>
      <w:pPr>
        <w:spacing w:after="150"/>
      </w:pPr>
      <w:r>
        <w:rPr/>
        <w:t xml:space="preserve">一、陶瓷产业受宏观政策的影响</w:t>
      </w:r>
    </w:p>
    <w:p>
      <w:pPr>
        <w:spacing w:after="150"/>
      </w:pPr>
      <w:r>
        <w:rPr/>
        <w:t xml:space="preserve">二、资源税改革推进陶瓷产业结构调整</w:t>
      </w:r>
    </w:p>
    <w:p>
      <w:pPr>
        <w:spacing w:after="150"/>
      </w:pPr>
      <w:r>
        <w:rPr/>
        <w:t xml:space="preserve">三、陶瓷出口退税率上调有利行业发展</w:t>
      </w:r>
    </w:p>
    <w:p>
      <w:pPr>
        <w:spacing w:after="150"/>
      </w:pPr>
      <w:r>
        <w:rPr/>
        <w:t xml:space="preserve">四、政府行为加速陶瓷企业优胜劣汰</w:t>
      </w:r>
    </w:p>
    <w:p>
      <w:pPr>
        <w:spacing w:after="150"/>
      </w:pPr>
      <w:r>
        <w:rPr/>
        <w:t xml:space="preserve">第二节 2019-2023年中国陶瓷行业发展概况</w:t>
      </w:r>
    </w:p>
    <w:p>
      <w:pPr>
        <w:spacing w:after="150"/>
      </w:pPr>
      <w:r>
        <w:rPr/>
        <w:t xml:space="preserve">一、中国陶瓷业发展回顾</w:t>
      </w:r>
    </w:p>
    <w:p>
      <w:pPr>
        <w:spacing w:after="150"/>
      </w:pPr>
      <w:r>
        <w:rPr/>
        <w:t xml:space="preserve">二、我国陶瓷业发展三大特点</w:t>
      </w:r>
    </w:p>
    <w:p>
      <w:pPr>
        <w:spacing w:after="150"/>
      </w:pPr>
      <w:r>
        <w:rPr/>
        <w:t xml:space="preserve">三、我国陶瓷行业发展格局变化分析</w:t>
      </w:r>
    </w:p>
    <w:p>
      <w:pPr>
        <w:spacing w:after="150"/>
      </w:pPr>
      <w:r>
        <w:rPr/>
        <w:t xml:space="preserve">四、我国陶瓷行业新企发展现状</w:t>
      </w:r>
    </w:p>
    <w:p>
      <w:pPr>
        <w:spacing w:after="150"/>
      </w:pPr>
      <w:r>
        <w:rPr/>
        <w:t xml:space="preserve">五、我国陶瓷行业利润下降及其影响分析</w:t>
      </w:r>
    </w:p>
    <w:p>
      <w:pPr>
        <w:spacing w:after="150"/>
      </w:pPr>
      <w:r>
        <w:rPr/>
        <w:t xml:space="preserve">第三节 2019-2023年农村陶瓷市场发展运行分析</w:t>
      </w:r>
    </w:p>
    <w:p>
      <w:pPr>
        <w:spacing w:after="150"/>
      </w:pPr>
      <w:r>
        <w:rPr/>
        <w:t xml:space="preserve">一、农村陶瓷市场消费概况</w:t>
      </w:r>
    </w:p>
    <w:p>
      <w:pPr>
        <w:spacing w:after="150"/>
      </w:pPr>
      <w:r>
        <w:rPr/>
        <w:t xml:space="preserve">二、农村市场成为陶瓷行业重点</w:t>
      </w:r>
    </w:p>
    <w:p>
      <w:pPr>
        <w:spacing w:after="150"/>
      </w:pPr>
      <w:r>
        <w:rPr/>
        <w:t xml:space="preserve">三、国产高端陶瓷进军农村市场</w:t>
      </w:r>
    </w:p>
    <w:p>
      <w:pPr>
        <w:spacing w:after="150"/>
      </w:pPr>
      <w:r>
        <w:rPr/>
        <w:t xml:space="preserve">四、陶瓷企业转战农村市场的瓶颈</w:t>
      </w:r>
    </w:p>
    <w:p>
      <w:pPr>
        <w:spacing w:after="150"/>
      </w:pPr>
      <w:r>
        <w:rPr/>
        <w:t xml:space="preserve">第四节 2019-2023年中国陶瓷企业物流管理分析</w:t>
      </w:r>
    </w:p>
    <w:p>
      <w:pPr>
        <w:spacing w:after="150"/>
      </w:pPr>
      <w:r>
        <w:rPr/>
        <w:t xml:space="preserve">一、陶瓷物流发展的特点</w:t>
      </w:r>
    </w:p>
    <w:p>
      <w:pPr>
        <w:spacing w:after="150"/>
      </w:pPr>
      <w:r>
        <w:rPr/>
        <w:t xml:space="preserve">二、中国陶瓷企业物流存在的问题</w:t>
      </w:r>
    </w:p>
    <w:p>
      <w:pPr>
        <w:spacing w:after="150"/>
      </w:pPr>
      <w:r>
        <w:rPr/>
        <w:t xml:space="preserve">三、中国陶瓷企业物流应采取的对策</w:t>
      </w:r>
    </w:p>
    <w:p>
      <w:pPr>
        <w:spacing w:after="150"/>
      </w:pPr>
      <w:r>
        <w:rPr/>
        <w:t xml:space="preserve">第五节 2019-2023年中国陶瓷制造业存在的问题分析</w:t>
      </w:r>
    </w:p>
    <w:p>
      <w:pPr>
        <w:spacing w:after="150"/>
      </w:pPr>
      <w:r>
        <w:rPr/>
        <w:t xml:space="preserve">一、中国陶瓷业存在的战略问题</w:t>
      </w:r>
    </w:p>
    <w:p>
      <w:pPr>
        <w:spacing w:after="150"/>
      </w:pPr>
      <w:r>
        <w:rPr/>
        <w:t xml:space="preserve">二、中国陶瓷业与国际水平的差距</w:t>
      </w:r>
    </w:p>
    <w:p>
      <w:pPr>
        <w:spacing w:after="150"/>
      </w:pPr>
      <w:r>
        <w:rPr/>
        <w:t xml:space="preserve">三、中国陶瓷行业产能过剩问题突出</w:t>
      </w:r>
    </w:p>
    <w:p>
      <w:pPr>
        <w:spacing w:after="150"/>
      </w:pPr>
      <w:r>
        <w:rPr/>
        <w:t xml:space="preserve">四、陶瓷企业面临的问题</w:t>
      </w:r>
    </w:p>
    <w:p>
      <w:pPr>
        <w:spacing w:after="150"/>
      </w:pPr>
      <w:r>
        <w:rPr/>
        <w:t xml:space="preserve">第六节 2019-2023年中国陶瓷产业的发展对策分析</w:t>
      </w:r>
    </w:p>
    <w:p>
      <w:pPr>
        <w:spacing w:after="150"/>
      </w:pPr>
      <w:r>
        <w:rPr/>
        <w:t xml:space="preserve">一、做强我国陶瓷行业的五大战略</w:t>
      </w:r>
    </w:p>
    <w:p>
      <w:pPr>
        <w:spacing w:after="150"/>
      </w:pPr>
      <w:r>
        <w:rPr/>
        <w:t xml:space="preserve">二、中国陶瓷企业开拓市场战略</w:t>
      </w:r>
    </w:p>
    <w:p>
      <w:pPr>
        <w:spacing w:after="150"/>
      </w:pPr>
      <w:r>
        <w:rPr/>
        <w:t xml:space="preserve">三、国内陶瓷业发展须探寻新的突破点</w:t>
      </w:r>
    </w:p>
    <w:p>
      <w:pPr>
        <w:spacing w:after="150"/>
      </w:pPr>
      <w:r>
        <w:rPr/>
        <w:t xml:space="preserve">四、陶瓷行业发展应加强引进利用更多社会资源</w:t>
      </w:r>
    </w:p>
    <w:p>
      <w:pPr>
        <w:spacing w:after="150"/>
      </w:pPr>
      <w:r>
        <w:rPr/>
        <w:t xml:space="preserve">五、陶瓷出口企业转型策略</w:t>
      </w:r>
    </w:p>
    <w:p>
      <w:pPr>
        <w:spacing w:after="150"/>
      </w:pPr>
      <w:r>
        <w:rPr>
          <w:b w:val="1"/>
          <w:bCs w:val="1"/>
        </w:rPr>
        <w:t xml:space="preserve">第十章 2019-2023年中国建材行业发展形势分析</w:t>
      </w:r>
    </w:p>
    <w:p>
      <w:pPr>
        <w:spacing w:after="150"/>
      </w:pPr>
      <w:r>
        <w:rPr/>
        <w:t xml:space="preserve">第一节 2019-2023年中国建材行业发展概述</w:t>
      </w:r>
    </w:p>
    <w:p>
      <w:pPr>
        <w:spacing w:after="150"/>
      </w:pPr>
      <w:r>
        <w:rPr/>
        <w:t xml:space="preserve">一、建材行业的发展机遇</w:t>
      </w:r>
    </w:p>
    <w:p>
      <w:pPr>
        <w:spacing w:after="150"/>
      </w:pPr>
      <w:r>
        <w:rPr/>
        <w:t xml:space="preserve">二、中国建材行业发展重点分析</w:t>
      </w:r>
    </w:p>
    <w:p>
      <w:pPr>
        <w:spacing w:after="150"/>
      </w:pPr>
      <w:r>
        <w:rPr/>
        <w:t xml:space="preserve">三、中国建材行业能形势与任务分析</w:t>
      </w:r>
    </w:p>
    <w:p>
      <w:pPr>
        <w:spacing w:after="150"/>
      </w:pPr>
      <w:r>
        <w:rPr/>
        <w:t xml:space="preserve">第二节 2019-2023年中国建材行业存在的问题分析</w:t>
      </w:r>
    </w:p>
    <w:p>
      <w:pPr>
        <w:spacing w:after="150"/>
      </w:pPr>
      <w:r>
        <w:rPr/>
        <w:t xml:space="preserve">一、制约中国建材行业的发展因素</w:t>
      </w:r>
    </w:p>
    <w:p>
      <w:pPr>
        <w:spacing w:after="150"/>
      </w:pPr>
      <w:r>
        <w:rPr/>
        <w:t xml:space="preserve">二、中国建材行业高耗能问题分析</w:t>
      </w:r>
    </w:p>
    <w:p>
      <w:pPr>
        <w:spacing w:after="150"/>
      </w:pPr>
      <w:r>
        <w:rPr/>
        <w:t xml:space="preserve">三、建材行业企业问题分析</w:t>
      </w:r>
    </w:p>
    <w:p>
      <w:pPr>
        <w:spacing w:after="150"/>
      </w:pPr>
      <w:r>
        <w:rPr/>
        <w:t xml:space="preserve">第三节 2019-2023年中国建材行业发展趋势分析</w:t>
      </w:r>
    </w:p>
    <w:p>
      <w:pPr>
        <w:spacing w:after="150"/>
      </w:pPr>
      <w:r>
        <w:rPr/>
        <w:t xml:space="preserve">一、中国建材行业的发展前景</w:t>
      </w:r>
    </w:p>
    <w:p>
      <w:pPr>
        <w:spacing w:after="150"/>
      </w:pPr>
      <w:r>
        <w:rPr/>
        <w:t xml:space="preserve">二、中国建材行业发展机遇</w:t>
      </w:r>
    </w:p>
    <w:p>
      <w:pPr>
        <w:spacing w:after="150"/>
      </w:pPr>
      <w:r>
        <w:rPr/>
        <w:t xml:space="preserve">三、中国新型建材产品发展展望</w:t>
      </w:r>
    </w:p>
    <w:p>
      <w:pPr>
        <w:spacing w:after="150"/>
      </w:pPr>
      <w:r>
        <w:rPr>
          <w:b w:val="1"/>
          <w:bCs w:val="1"/>
        </w:rPr>
        <w:t xml:space="preserve">第十一章 2024-2029年中国瓷质砖行业发展前景预测分析</w:t>
      </w:r>
    </w:p>
    <w:p>
      <w:pPr>
        <w:spacing w:after="150"/>
      </w:pPr>
      <w:r>
        <w:rPr/>
        <w:t xml:space="preserve">第一节 2024-2029年中国瓷质砖产品走向预测分析</w:t>
      </w:r>
    </w:p>
    <w:p>
      <w:pPr>
        <w:spacing w:after="150"/>
      </w:pPr>
      <w:r>
        <w:rPr/>
        <w:t xml:space="preserve">一、瓷质砖技术研发方向预测分析</w:t>
      </w:r>
    </w:p>
    <w:p>
      <w:pPr>
        <w:spacing w:after="150"/>
      </w:pPr>
      <w:r>
        <w:rPr/>
        <w:t xml:space="preserve">二、瓷质砖行业走向预测分析</w:t>
      </w:r>
    </w:p>
    <w:p>
      <w:pPr>
        <w:spacing w:after="150"/>
      </w:pPr>
      <w:r>
        <w:rPr/>
        <w:t xml:space="preserve">第二节 2024-2029年中国瓷质砖市场发展趋势预测分析</w:t>
      </w:r>
    </w:p>
    <w:p>
      <w:pPr>
        <w:spacing w:after="150"/>
      </w:pPr>
      <w:r>
        <w:rPr/>
        <w:t xml:space="preserve">一、瓷质砖市场需求预测分析</w:t>
      </w:r>
    </w:p>
    <w:p>
      <w:pPr>
        <w:spacing w:after="150"/>
      </w:pPr>
      <w:r>
        <w:rPr/>
        <w:t xml:space="preserve">二、瓷质砖市场产量预测分析</w:t>
      </w:r>
    </w:p>
    <w:p>
      <w:pPr>
        <w:spacing w:after="150"/>
      </w:pPr>
      <w:r>
        <w:rPr/>
        <w:t xml:space="preserve">三、瓷质砖市场竞争格局预测分析</w:t>
      </w:r>
    </w:p>
    <w:p>
      <w:pPr>
        <w:spacing w:after="150"/>
      </w:pPr>
      <w:r>
        <w:rPr/>
        <w:t xml:space="preserve">第三节 2024-2029年中国瓷质砖行业市场盈利预测分析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2024-2029年中国瓷质砖行业投资价值评估分析</w:t>
      </w:r>
    </w:p>
    <w:p>
      <w:pPr>
        <w:spacing w:after="150"/>
      </w:pPr>
      <w:r>
        <w:rPr/>
        <w:t xml:space="preserve">第一节 2024-2029年中国瓷质砖行业投资机会分析</w:t>
      </w:r>
    </w:p>
    <w:p>
      <w:pPr>
        <w:spacing w:after="150"/>
      </w:pPr>
      <w:r>
        <w:rPr/>
        <w:t xml:space="preserve">一、瓷质砖行业吸引力分析</w:t>
      </w:r>
    </w:p>
    <w:p>
      <w:pPr>
        <w:spacing w:after="150"/>
      </w:pPr>
      <w:r>
        <w:rPr/>
        <w:t xml:space="preserve">二、瓷质砖行业区域投资潜力分析</w:t>
      </w:r>
    </w:p>
    <w:p>
      <w:pPr>
        <w:spacing w:after="150"/>
      </w:pPr>
      <w:r>
        <w:rPr/>
        <w:t xml:space="preserve">第二节 2024-2029年中国瓷质砖行业投资风险分析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二、替代品风险分析</w:t>
      </w:r>
    </w:p>
    <w:p>
      <w:pPr>
        <w:spacing w:after="150"/>
      </w:pPr>
      <w:r>
        <w:rPr/>
        <w:t xml:space="preserve">三、经营管理风险分析</w:t>
      </w:r>
    </w:p>
    <w:p>
      <w:pPr>
        <w:spacing w:after="150"/>
      </w:pPr>
      <w:r>
        <w:rPr/>
        <w:t xml:space="preserve">四、其它风险分析</w:t>
      </w:r>
    </w:p>
    <w:p>
      <w:pPr>
        <w:spacing w:after="150"/>
      </w:pPr>
      <w:r>
        <w:rPr/>
        <w:t xml:space="preserve">第三节 2024-2029年中国瓷质砖行业投资战略分析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图表：2019-2023年中国月度cpi、ppi指数走势图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图表：2019-2023年中国城乡居民恩格尔系数对比表</w:t>
      </w:r>
    </w:p>
    <w:p>
      <w:pPr>
        <w:spacing w:after="150"/>
      </w:pPr>
      <w:r>
        <w:rPr/>
        <w:t xml:space="preserve">图表：2019-2023年中国城乡居民恩格尔系数走势图</w:t>
      </w:r>
    </w:p>
    <w:p>
      <w:pPr>
        <w:spacing w:after="150"/>
      </w:pPr>
      <w:r>
        <w:rPr/>
        <w:t xml:space="preserve">图表：2019-2023年我国工业增加值分季度增速</w:t>
      </w:r>
    </w:p>
    <w:p>
      <w:pPr>
        <w:spacing w:after="150"/>
      </w:pPr>
      <w:r>
        <w:rPr/>
        <w:t xml:space="preserve">图表：2019-2023年我国全社会固定投资额走势图</w:t>
      </w:r>
    </w:p>
    <w:p>
      <w:pPr>
        <w:spacing w:after="150"/>
      </w:pPr>
      <w:r>
        <w:rPr/>
        <w:t xml:space="preserve">图表：2019-2023年我国财政收入支出走势图</w:t>
      </w:r>
    </w:p>
    <w:p>
      <w:pPr>
        <w:spacing w:after="150"/>
      </w:pPr>
      <w:r>
        <w:rPr/>
        <w:t xml:space="preserve">图表：2019-2023年美元兑人民币汇率中间价</w:t>
      </w:r>
    </w:p>
    <w:p>
      <w:pPr>
        <w:spacing w:after="150"/>
      </w:pPr>
      <w:r>
        <w:rPr/>
        <w:t xml:space="preserve">图表：2019-2023年中国货币供应量月度走势图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图表：2019-2023年央行存款利率调整统计表</w:t>
      </w:r>
    </w:p>
    <w:p>
      <w:pPr>
        <w:spacing w:after="150"/>
      </w:pPr>
      <w:r>
        <w:rPr/>
        <w:t xml:space="preserve">图表：2019-2023年央行利率调整统计表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图表：2019-2023年我国人口出生率、死亡率及自然增长率走势图</w:t>
      </w:r>
    </w:p>
    <w:p>
      <w:pPr>
        <w:spacing w:after="150"/>
      </w:pPr>
      <w:r>
        <w:rPr/>
        <w:t xml:space="preserve">图表：2019-2023年我国总人口数量增长趋势图</w:t>
      </w:r>
    </w:p>
    <w:p>
      <w:pPr>
        <w:spacing w:after="150"/>
      </w:pPr>
      <w:r>
        <w:rPr/>
        <w:t xml:space="preserve">图表：2019-2023年人口数量及其构成</w:t>
      </w:r>
    </w:p>
    <w:p>
      <w:pPr>
        <w:spacing w:after="150"/>
      </w:pPr>
      <w:r>
        <w:rPr/>
        <w:t xml:space="preserve">图表：2019-2023年我国普通高等教育、中等职业教育及普通高中招生人数走势图</w:t>
      </w:r>
    </w:p>
    <w:p>
      <w:pPr>
        <w:spacing w:after="150"/>
      </w:pPr>
      <w:r>
        <w:rPr/>
        <w:t xml:space="preserve">图表：2019-2023年我国广播和电视节目综合人口覆盖率走势图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图表：2019-2023年我国研究与试验发展(r&amp;d)经费支出走势图</w:t>
      </w:r>
    </w:p>
    <w:p>
      <w:pPr>
        <w:spacing w:after="150"/>
      </w:pPr>
      <w:r>
        <w:rPr/>
        <w:t xml:space="preserve">图表：2019-2023年全国瓷质砖产量分析</w:t>
      </w:r>
    </w:p>
    <w:p>
      <w:pPr>
        <w:spacing w:after="150"/>
      </w:pPr>
      <w:r>
        <w:rPr/>
        <w:t xml:space="preserve">图表：2019-2023年全国及主要省份瓷质砖产量分析</w:t>
      </w:r>
    </w:p>
    <w:p>
      <w:pPr>
        <w:spacing w:after="150"/>
      </w:pPr>
      <w:r>
        <w:rPr/>
        <w:t xml:space="preserve">图表：2019-2023年瓷质砖产量集中度分析</w:t>
      </w:r>
    </w:p>
    <w:p>
      <w:pPr>
        <w:spacing w:after="150"/>
      </w:pPr>
      <w:r>
        <w:rPr/>
        <w:t xml:space="preserve">图表：2019-2023年中国建筑陶瓷制品制造行业企业数量增长趋势图</w:t>
      </w:r>
    </w:p>
    <w:p>
      <w:pPr>
        <w:spacing w:after="150"/>
      </w:pPr>
      <w:r>
        <w:rPr/>
        <w:t xml:space="preserve">图表：2019-2023年中国建筑陶瓷制品制造行业亏损企业数量增长趋势图</w:t>
      </w:r>
    </w:p>
    <w:p>
      <w:pPr>
        <w:spacing w:after="150"/>
      </w:pPr>
      <w:r>
        <w:rPr/>
        <w:t xml:space="preserve">图表：2019-2023年中国建筑陶瓷制品制造行业从业人数增长趋势图</w:t>
      </w:r>
    </w:p>
    <w:p>
      <w:pPr>
        <w:spacing w:after="150"/>
      </w:pPr>
      <w:r>
        <w:rPr/>
        <w:t xml:space="preserve">图表：2019-2023年中国建筑陶瓷制品制造行业资产规模增长趋势图</w:t>
      </w:r>
    </w:p>
    <w:p>
      <w:pPr>
        <w:spacing w:after="150"/>
      </w:pPr>
      <w:r>
        <w:rPr/>
        <w:t xml:space="preserve">图表：2019-2023年中国建筑陶瓷制品制造行业不同类型企业数量分布图</w:t>
      </w:r>
    </w:p>
    <w:p>
      <w:pPr>
        <w:spacing w:after="150"/>
      </w:pPr>
      <w:r>
        <w:rPr/>
        <w:t xml:space="preserve">图表：2019-2023年中国建筑陶瓷制品制造行业不同所有制企业数量分布图</w:t>
      </w:r>
    </w:p>
    <w:p>
      <w:pPr>
        <w:spacing w:after="150"/>
      </w:pPr>
      <w:r>
        <w:rPr/>
        <w:t xml:space="preserve">图表：2019-2023年中国建筑陶瓷制品制造行业不同类型企业销售收入分布图</w:t>
      </w:r>
    </w:p>
    <w:p>
      <w:pPr>
        <w:spacing w:after="150"/>
      </w:pPr>
      <w:r>
        <w:rPr/>
        <w:t xml:space="preserve">图表：2019-2023年中国建筑陶瓷制品制造行业不同所有制企业销售收入分布图</w:t>
      </w:r>
    </w:p>
    <w:p>
      <w:pPr>
        <w:spacing w:after="150"/>
      </w:pPr>
      <w:r>
        <w:rPr/>
        <w:t xml:space="preserve">图表：2019-2023年中国建筑陶瓷制品制造行业产成品增长趋势图</w:t>
      </w:r>
    </w:p>
    <w:p>
      <w:pPr>
        <w:spacing w:after="150"/>
      </w:pPr>
      <w:r>
        <w:rPr/>
        <w:t xml:space="preserve">图表：2019-2023年中国建筑陶瓷制品制造行业工业销售产值增长趋势图</w:t>
      </w:r>
    </w:p>
    <w:p>
      <w:pPr>
        <w:spacing w:after="150"/>
      </w:pPr>
      <w:r>
        <w:rPr/>
        <w:t xml:space="preserve">图表：2019-2023年中国建筑陶瓷制品制造行业出kou交货值增长趋势图</w:t>
      </w:r>
    </w:p>
    <w:p>
      <w:pPr>
        <w:spacing w:after="150"/>
      </w:pPr>
      <w:r>
        <w:rPr/>
        <w:t xml:space="preserve">图表：2019-2023年中国建筑陶瓷制品制造行业销售成本增长趋势图</w:t>
      </w:r>
    </w:p>
    <w:p>
      <w:pPr>
        <w:spacing w:after="150"/>
      </w:pPr>
      <w:r>
        <w:rPr/>
        <w:t xml:space="preserve">图表：2019-2023年中国建筑陶瓷制品制造行业费用使用统计图</w:t>
      </w:r>
    </w:p>
    <w:p>
      <w:pPr>
        <w:spacing w:after="150"/>
      </w:pPr>
      <w:r>
        <w:rPr/>
        <w:t xml:space="preserve">图表：2019-2023年中国建筑陶瓷制品制造行业主要盈利指标统计图</w:t>
      </w:r>
    </w:p>
    <w:p>
      <w:pPr>
        <w:spacing w:after="150"/>
      </w:pPr>
      <w:r>
        <w:rPr/>
        <w:t xml:space="preserve">图表：2019-2023年中国建筑陶瓷制品制造行业主要盈利指标增长趋势图</w:t>
      </w:r>
    </w:p>
    <w:p>
      <w:pPr>
        <w:spacing w:after="150"/>
      </w:pPr>
      <w:r>
        <w:rPr/>
        <w:t xml:space="preserve">图表：2019-2023年中国陶瓷制建筑用砖等进口数量分析</w:t>
      </w:r>
    </w:p>
    <w:p>
      <w:pPr>
        <w:spacing w:after="150"/>
      </w:pPr>
      <w:r>
        <w:rPr/>
        <w:t xml:space="preserve">图表：2019-2023年中国陶瓷制建筑用砖等进口金额分析</w:t>
      </w:r>
    </w:p>
    <w:p>
      <w:pPr>
        <w:spacing w:after="150"/>
      </w:pPr>
      <w:r>
        <w:rPr/>
        <w:t xml:space="preserve">图表：2019-2023年中国陶瓷制建筑用砖等出口数量分析</w:t>
      </w:r>
    </w:p>
    <w:p>
      <w:pPr>
        <w:spacing w:after="150"/>
      </w:pPr>
      <w:r>
        <w:rPr/>
        <w:t xml:space="preserve">图表：2019-2023年中国陶瓷制建筑用砖等出口金额分析</w:t>
      </w:r>
    </w:p>
    <w:p>
      <w:pPr>
        <w:spacing w:after="150"/>
      </w:pPr>
      <w:r>
        <w:rPr/>
        <w:t xml:space="preserve">图表：2019-2023年中国陶瓷制建筑用砖等进出口平均单价分析</w:t>
      </w:r>
    </w:p>
    <w:p>
      <w:pPr>
        <w:spacing w:after="150"/>
      </w:pPr>
      <w:r>
        <w:rPr/>
        <w:t xml:space="preserve">图表：2019-2023年中国陶瓷制建筑用砖等进口国家及地区分析</w:t>
      </w:r>
    </w:p>
    <w:p>
      <w:pPr>
        <w:spacing w:after="150"/>
      </w:pPr>
      <w:r>
        <w:rPr/>
        <w:t xml:space="preserve">图表：2019-2023年中国陶瓷制建筑用砖等出口国家及地区分析</w:t>
      </w:r>
    </w:p>
    <w:p>
      <w:pPr>
        <w:spacing w:after="150"/>
      </w:pPr>
      <w:r>
        <w:rPr/>
        <w:t xml:space="preserve">图表：淄博亿烨建筑陶瓷有限公司主要经济指标走势图</w:t>
      </w:r>
    </w:p>
    <w:p>
      <w:pPr>
        <w:spacing w:after="150"/>
      </w:pPr>
      <w:r>
        <w:rPr/>
        <w:t xml:space="preserve">图表：淄博亿烨建筑陶瓷有限公司经营收入走势图</w:t>
      </w:r>
    </w:p>
    <w:p>
      <w:pPr>
        <w:spacing w:after="150"/>
      </w:pPr>
      <w:r>
        <w:rPr/>
        <w:t xml:space="preserve">图表：淄博亿烨建筑陶瓷有限公司盈利指标走势图</w:t>
      </w:r>
    </w:p>
    <w:p>
      <w:pPr>
        <w:spacing w:after="150"/>
      </w:pPr>
      <w:r>
        <w:rPr/>
        <w:t xml:space="preserve">图表：淄博亿烨建筑陶瓷有限公司负债情况图</w:t>
      </w:r>
    </w:p>
    <w:p>
      <w:pPr>
        <w:spacing w:after="150"/>
      </w:pPr>
      <w:r>
        <w:rPr/>
        <w:t xml:space="preserve">图表：淄博亿烨建筑陶瓷有限公司负债指标走势图</w:t>
      </w:r>
    </w:p>
    <w:p>
      <w:pPr>
        <w:spacing w:after="150"/>
      </w:pPr>
      <w:r>
        <w:rPr/>
        <w:t xml:space="preserve">图表：淄博亿烨建筑陶瓷有限公司运营能力指标走势图</w:t>
      </w:r>
    </w:p>
    <w:p>
      <w:pPr>
        <w:spacing w:after="150"/>
      </w:pPr>
      <w:r>
        <w:rPr/>
        <w:t xml:space="preserve">图表：淄博亿烨建筑陶瓷有限公司成长能力指标走势图</w:t>
      </w:r>
    </w:p>
    <w:p>
      <w:pPr>
        <w:spacing w:after="150"/>
      </w:pPr>
      <w:r>
        <w:rPr/>
        <w:t xml:space="preserve">图表：淄博博星建陶有限公司主要经济指标走势图</w:t>
      </w:r>
    </w:p>
    <w:p>
      <w:pPr>
        <w:spacing w:after="150"/>
      </w:pPr>
      <w:r>
        <w:rPr/>
        <w:t xml:space="preserve">图表：淄博博星建陶有限公司经营收入走势图</w:t>
      </w:r>
    </w:p>
    <w:p>
      <w:pPr>
        <w:spacing w:after="150"/>
      </w:pPr>
      <w:r>
        <w:rPr/>
        <w:t xml:space="preserve">图表：淄博博星建陶有限公司盈利指标走势图</w:t>
      </w:r>
    </w:p>
    <w:p>
      <w:pPr>
        <w:spacing w:after="150"/>
      </w:pPr>
      <w:r>
        <w:rPr/>
        <w:t xml:space="preserve">图表：淄博博星建陶有限公司负债情况图</w:t>
      </w:r>
    </w:p>
    <w:p>
      <w:pPr>
        <w:spacing w:after="150"/>
      </w:pPr>
      <w:r>
        <w:rPr/>
        <w:t xml:space="preserve">图表：淄博博星建陶有限公司负债指标走势图</w:t>
      </w:r>
    </w:p>
    <w:p>
      <w:pPr>
        <w:spacing w:after="150"/>
      </w:pPr>
      <w:r>
        <w:rPr/>
        <w:t xml:space="preserve">图表：淄博博星建陶有限公司运营能力指标走势图</w:t>
      </w:r>
    </w:p>
    <w:p>
      <w:pPr>
        <w:spacing w:after="150"/>
      </w:pPr>
      <w:r>
        <w:rPr/>
        <w:t xml:space="preserve">图表：淄博博星建陶有限公司成长能力指标走势图</w:t>
      </w:r>
    </w:p>
    <w:p>
      <w:pPr>
        <w:spacing w:after="150"/>
      </w:pPr>
      <w:r>
        <w:rPr/>
        <w:t xml:space="preserve">图表：晋江远东陶瓷有限公司主要经济指标走势图</w:t>
      </w:r>
    </w:p>
    <w:p>
      <w:pPr>
        <w:spacing w:after="150"/>
      </w:pPr>
      <w:r>
        <w:rPr/>
        <w:t xml:space="preserve">图表：晋江远东陶瓷有限公司经营收入走势图</w:t>
      </w:r>
    </w:p>
    <w:p>
      <w:pPr>
        <w:spacing w:after="150"/>
      </w:pPr>
      <w:r>
        <w:rPr/>
        <w:t xml:space="preserve">图表：晋江远东陶瓷有限公司盈利指标走势图</w:t>
      </w:r>
    </w:p>
    <w:p>
      <w:pPr>
        <w:spacing w:after="150"/>
      </w:pPr>
      <w:r>
        <w:rPr/>
        <w:t xml:space="preserve">图表：晋江远东陶瓷有限公司负债情况图</w:t>
      </w:r>
    </w:p>
    <w:p>
      <w:pPr>
        <w:spacing w:after="150"/>
      </w:pPr>
      <w:r>
        <w:rPr/>
        <w:t xml:space="preserve">图表：晋江远东陶瓷有限公司负债指标走势图</w:t>
      </w:r>
    </w:p>
    <w:p>
      <w:pPr>
        <w:spacing w:after="150"/>
      </w:pPr>
      <w:r>
        <w:rPr/>
        <w:t xml:space="preserve">图表：晋江远东陶瓷有限公司运营能力指标走势图</w:t>
      </w:r>
    </w:p>
    <w:p>
      <w:pPr>
        <w:spacing w:after="150"/>
      </w:pPr>
      <w:r>
        <w:rPr/>
        <w:t xml:space="preserve">图表：晋江远东陶瓷有限公司成长能力指标走势图</w:t>
      </w:r>
    </w:p>
    <w:p>
      <w:pPr>
        <w:spacing w:after="150"/>
      </w:pPr>
      <w:r>
        <w:rPr/>
        <w:t xml:space="preserve">图表：佛山市嘉俊陶瓷有限公司主要经济指标走势图</w:t>
      </w:r>
    </w:p>
    <w:p>
      <w:pPr>
        <w:spacing w:after="150"/>
      </w:pPr>
      <w:r>
        <w:rPr/>
        <w:t xml:space="preserve">图表：佛山市嘉俊陶瓷有限公司经营收入走势图</w:t>
      </w:r>
    </w:p>
    <w:p>
      <w:pPr>
        <w:spacing w:after="150"/>
      </w:pPr>
      <w:r>
        <w:rPr/>
        <w:t xml:space="preserve">图表：佛山市嘉俊陶瓷有限公司盈利指标走势图</w:t>
      </w:r>
    </w:p>
    <w:p>
      <w:pPr>
        <w:spacing w:after="150"/>
      </w:pPr>
      <w:r>
        <w:rPr/>
        <w:t xml:space="preserve">图表：佛山市嘉俊陶瓷有限公司负债情况图</w:t>
      </w:r>
    </w:p>
    <w:p>
      <w:pPr>
        <w:spacing w:after="150"/>
      </w:pPr>
      <w:r>
        <w:rPr/>
        <w:t xml:space="preserve">图表：佛山市嘉俊陶瓷有限公司负债指标走势图</w:t>
      </w:r>
    </w:p>
    <w:p>
      <w:pPr>
        <w:spacing w:after="150"/>
      </w:pPr>
      <w:r>
        <w:rPr/>
        <w:t xml:space="preserve">图表：佛山市嘉俊陶瓷有限公司运营能力指标走势图</w:t>
      </w:r>
    </w:p>
    <w:p>
      <w:pPr>
        <w:spacing w:after="150"/>
      </w:pPr>
      <w:r>
        <w:rPr/>
        <w:t xml:space="preserve">图表：佛山市嘉俊陶瓷有限公司成长能力指标走势图</w:t>
      </w:r>
    </w:p>
    <w:p>
      <w:pPr>
        <w:spacing w:after="150"/>
      </w:pPr>
      <w:r>
        <w:rPr/>
        <w:t xml:space="preserve">图表：佛山市汇智源陶瓷有限公司主要经济指标走势图</w:t>
      </w:r>
    </w:p>
    <w:p>
      <w:pPr>
        <w:spacing w:after="150"/>
      </w:pPr>
      <w:r>
        <w:rPr/>
        <w:t xml:space="preserve">图表：佛山市汇智源陶瓷有限公司经营收入走势图</w:t>
      </w:r>
    </w:p>
    <w:p>
      <w:pPr>
        <w:spacing w:after="150"/>
      </w:pPr>
      <w:r>
        <w:rPr/>
        <w:t xml:space="preserve">图表：佛山市汇智源陶瓷有限公司盈利指标走势图</w:t>
      </w:r>
    </w:p>
    <w:p>
      <w:pPr>
        <w:spacing w:after="150"/>
      </w:pPr>
      <w:r>
        <w:rPr/>
        <w:t xml:space="preserve">图表：佛山市汇智源陶瓷有限公司负债情况图</w:t>
      </w:r>
    </w:p>
    <w:p>
      <w:pPr>
        <w:spacing w:after="150"/>
      </w:pPr>
      <w:r>
        <w:rPr/>
        <w:t xml:space="preserve">图表：佛山市汇智源陶瓷有限公司负债指标走势图</w:t>
      </w:r>
    </w:p>
    <w:p>
      <w:pPr>
        <w:spacing w:after="150"/>
      </w:pPr>
      <w:r>
        <w:rPr/>
        <w:t xml:space="preserve">图表：佛山市汇智源陶瓷有限公司运营能力指标走势图</w:t>
      </w:r>
    </w:p>
    <w:p>
      <w:pPr>
        <w:spacing w:after="150"/>
      </w:pPr>
      <w:r>
        <w:rPr/>
        <w:t xml:space="preserve">图表：佛山市汇智源陶瓷有限公司成长能力指标走势图</w:t>
      </w:r>
    </w:p>
    <w:p>
      <w:pPr>
        <w:spacing w:after="150"/>
      </w:pPr>
      <w:r>
        <w:rPr/>
        <w:t xml:space="preserve">图表：淄博嵩岳建筑陶瓷有限公司主要经济指标走势图</w:t>
      </w:r>
    </w:p>
    <w:p>
      <w:pPr>
        <w:spacing w:after="150"/>
      </w:pPr>
      <w:r>
        <w:rPr/>
        <w:t xml:space="preserve">图表：淄博嵩岳建筑陶瓷有限公司经营收入走势图</w:t>
      </w:r>
    </w:p>
    <w:p>
      <w:pPr>
        <w:spacing w:after="150"/>
      </w:pPr>
      <w:r>
        <w:rPr/>
        <w:t xml:space="preserve">图表：淄博嵩岳建筑陶瓷有限公司盈利指标走势图</w:t>
      </w:r>
    </w:p>
    <w:p>
      <w:pPr>
        <w:spacing w:after="150"/>
      </w:pPr>
      <w:r>
        <w:rPr/>
        <w:t xml:space="preserve">图表：淄博嵩岳建筑陶瓷有限公司负债情况图</w:t>
      </w:r>
    </w:p>
    <w:p>
      <w:pPr>
        <w:spacing w:after="150"/>
      </w:pPr>
      <w:r>
        <w:rPr/>
        <w:t xml:space="preserve">图表：淄博嵩岳建筑陶瓷有限公司负债指标走势图</w:t>
      </w:r>
    </w:p>
    <w:p>
      <w:pPr>
        <w:spacing w:after="150"/>
      </w:pPr>
      <w:r>
        <w:rPr/>
        <w:t xml:space="preserve">图表：淄博嵩岳建筑陶瓷有限公司运营能力指标走势图</w:t>
      </w:r>
    </w:p>
    <w:p>
      <w:pPr>
        <w:spacing w:after="150"/>
      </w:pPr>
      <w:r>
        <w:rPr/>
        <w:t xml:space="preserve">图表：淄博嵩岳建筑陶瓷有限公司成长能力指标走势图</w:t>
      </w:r>
    </w:p>
    <w:p>
      <w:pPr>
        <w:spacing w:after="150"/>
      </w:pPr>
      <w:r>
        <w:rPr/>
        <w:t xml:space="preserve">图表：广东恒福陶瓷有限公司主要经济指标走势图</w:t>
      </w:r>
    </w:p>
    <w:p>
      <w:pPr>
        <w:spacing w:after="150"/>
      </w:pPr>
      <w:r>
        <w:rPr/>
        <w:t xml:space="preserve">图表：广东恒福陶瓷有限公司经营收入走势图</w:t>
      </w:r>
    </w:p>
    <w:p>
      <w:pPr>
        <w:spacing w:after="150"/>
      </w:pPr>
      <w:r>
        <w:rPr/>
        <w:t xml:space="preserve">图表：广东恒福陶瓷有限公司盈利指标走势图</w:t>
      </w:r>
    </w:p>
    <w:p>
      <w:pPr>
        <w:spacing w:after="150"/>
      </w:pPr>
      <w:r>
        <w:rPr/>
        <w:t xml:space="preserve">图表：广东恒福陶瓷有限公司负债情况图</w:t>
      </w:r>
    </w:p>
    <w:p>
      <w:pPr>
        <w:spacing w:after="150"/>
      </w:pPr>
      <w:r>
        <w:rPr/>
        <w:t xml:space="preserve">图表：广东恒福陶瓷有限公司负债指标走势图</w:t>
      </w:r>
    </w:p>
    <w:p>
      <w:pPr>
        <w:spacing w:after="150"/>
      </w:pPr>
      <w:r>
        <w:rPr/>
        <w:t xml:space="preserve">图表：广东恒福陶瓷有限公司运营能力指标走势图</w:t>
      </w:r>
    </w:p>
    <w:p>
      <w:pPr>
        <w:spacing w:after="150"/>
      </w:pPr>
      <w:r>
        <w:rPr/>
        <w:t xml:space="preserve">图表：广东恒福陶瓷有限公司成长能力指标走势图</w:t>
      </w:r>
    </w:p>
    <w:p>
      <w:pPr>
        <w:spacing w:after="150"/>
      </w:pPr>
      <w:r>
        <w:rPr/>
        <w:t xml:space="preserve">图表：法库县金美达陶瓷有限公司主要经济指标走势图</w:t>
      </w:r>
    </w:p>
    <w:p>
      <w:pPr>
        <w:spacing w:after="150"/>
      </w:pPr>
      <w:r>
        <w:rPr/>
        <w:t xml:space="preserve">图表：法库县金美达陶瓷有限公司经营收入走势图</w:t>
      </w:r>
    </w:p>
    <w:p>
      <w:pPr>
        <w:spacing w:after="150"/>
      </w:pPr>
      <w:r>
        <w:rPr/>
        <w:t xml:space="preserve">图表：法库县金美达陶瓷有限公司盈利指标走势图</w:t>
      </w:r>
    </w:p>
    <w:p>
      <w:pPr>
        <w:spacing w:after="150"/>
      </w:pPr>
      <w:r>
        <w:rPr/>
        <w:t xml:space="preserve">图表：法库县金美达陶瓷有限公司负债情况图</w:t>
      </w:r>
    </w:p>
    <w:p>
      <w:pPr>
        <w:spacing w:after="150"/>
      </w:pPr>
      <w:r>
        <w:rPr/>
        <w:t xml:space="preserve">图表：法库县金美达陶瓷有限公司负债指标走势图</w:t>
      </w:r>
    </w:p>
    <w:p>
      <w:pPr>
        <w:spacing w:after="150"/>
      </w:pPr>
      <w:r>
        <w:rPr/>
        <w:t xml:space="preserve">图表：法库县金美达陶瓷有限公司运营能力指标走势图</w:t>
      </w:r>
    </w:p>
    <w:p>
      <w:pPr>
        <w:spacing w:after="150"/>
      </w:pPr>
      <w:r>
        <w:rPr/>
        <w:t xml:space="preserve">图表：法库县金美达陶瓷有限公司成长能力指标走势图</w:t>
      </w:r>
    </w:p>
    <w:p>
      <w:pPr>
        <w:spacing w:after="150"/>
      </w:pPr>
      <w:r>
        <w:rPr/>
        <w:t xml:space="preserve">图表：淄博广业建材有限公司主要经济指标走势图</w:t>
      </w:r>
    </w:p>
    <w:p>
      <w:pPr>
        <w:spacing w:after="150"/>
      </w:pPr>
      <w:r>
        <w:rPr/>
        <w:t xml:space="preserve">图表：淄博广业建材有限公司经营收入走势图</w:t>
      </w:r>
    </w:p>
    <w:p>
      <w:pPr>
        <w:spacing w:after="150"/>
      </w:pPr>
      <w:r>
        <w:rPr/>
        <w:t xml:space="preserve">图表：淄博广业建材有限公司盈利指标走势图</w:t>
      </w:r>
    </w:p>
    <w:p>
      <w:pPr>
        <w:spacing w:after="150"/>
      </w:pPr>
      <w:r>
        <w:rPr/>
        <w:t xml:space="preserve">图表：淄博广业建材有限公司负债情况图</w:t>
      </w:r>
    </w:p>
    <w:p>
      <w:pPr>
        <w:spacing w:after="150"/>
      </w:pPr>
      <w:r>
        <w:rPr/>
        <w:t xml:space="preserve">图表：淄博广业建材有限公司负债指标走势图</w:t>
      </w:r>
    </w:p>
    <w:p>
      <w:pPr>
        <w:spacing w:after="150"/>
      </w:pPr>
      <w:r>
        <w:rPr/>
        <w:t xml:space="preserve">图表：淄博广业建材有限公司运营能力指标走势图</w:t>
      </w:r>
    </w:p>
    <w:p>
      <w:pPr>
        <w:spacing w:after="150"/>
      </w:pPr>
      <w:r>
        <w:rPr/>
        <w:t xml:space="preserve">图表：淄博广业建材有限公司成长能力指标走势图</w:t>
      </w:r>
    </w:p>
    <w:p>
      <w:pPr>
        <w:spacing w:after="150"/>
      </w:pPr>
      <w:r>
        <w:rPr/>
        <w:t xml:space="preserve">图表：淄博奥鲲陶瓷有限公司主要经济指标走势图</w:t>
      </w:r>
    </w:p>
    <w:p>
      <w:pPr>
        <w:spacing w:after="150"/>
      </w:pPr>
      <w:r>
        <w:rPr/>
        <w:t xml:space="preserve">图表：淄博奥鲲陶瓷有限公司经营收入走势图</w:t>
      </w:r>
    </w:p>
    <w:p>
      <w:pPr>
        <w:spacing w:after="150"/>
      </w:pPr>
      <w:r>
        <w:rPr/>
        <w:t xml:space="preserve">图表：淄博奥鲲陶瓷有限公司盈利指标走势图</w:t>
      </w:r>
    </w:p>
    <w:p>
      <w:pPr>
        <w:spacing w:after="150"/>
      </w:pPr>
      <w:r>
        <w:rPr/>
        <w:t xml:space="preserve">图表：淄博奥鲲陶瓷有限公司负债情况图</w:t>
      </w:r>
    </w:p>
    <w:p>
      <w:pPr>
        <w:spacing w:after="150"/>
      </w:pPr>
      <w:r>
        <w:rPr/>
        <w:t xml:space="preserve">图表：淄博奥鲲陶瓷有限公司负债指标走势图</w:t>
      </w:r>
    </w:p>
    <w:p>
      <w:pPr>
        <w:spacing w:after="150"/>
      </w:pPr>
      <w:r>
        <w:rPr/>
        <w:t xml:space="preserve">图表：淄博奥鲲陶瓷有限公司运营能力指标走势图</w:t>
      </w:r>
    </w:p>
    <w:p>
      <w:pPr>
        <w:spacing w:after="150"/>
      </w:pPr>
      <w:r>
        <w:rPr/>
        <w:t xml:space="preserve">图表：淄博奥鲲陶瓷有限公司成长能力指标走势图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本文地址：https://www.51baogao.cn/bg/20181227/104504.shtml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27/104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2024-2029年中国瓷质砖行业投资价值评估及发展前景预测分析报告</dc:title>
  <dc:description>2024-2029年中国瓷质砖行业投资价值评估及发展前景预测分析报告</dc:description>
  <dc:subject>2024-2029年中国瓷质砖行业投资价值评估及发展前景预测分析报告</dc:subject>
  <cp:keywords>研究报告</cp:keywords>
  <cp:category>研究报告</cp:category>
  <cp:lastModifiedBy>北京中道泰和信息咨询有限公司</cp:lastModifiedBy>
  <dcterms:created xsi:type="dcterms:W3CDTF">2024-01-22T20:08:05+08:00</dcterms:created>
  <dcterms:modified xsi:type="dcterms:W3CDTF">2024-01-22T20:08:05+08:00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