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2024-2029年中国团膳快餐服务行业投资分析及未来发展趋势预测报告</w:t>
      </w:r>
    </w:p>
    <w:p>
      <w:pPr>
        <w:spacing w:after="150"/>
      </w:pPr>
      <w:r>
        <w:rPr>
          <w:b w:val="1"/>
          <w:bCs w:val="1"/>
        </w:rPr>
        <w:t xml:space="preserve">报告简介</w:t>
      </w:r>
    </w:p>
    <w:p>
      <w:pPr>
        <w:spacing w:after="150"/>
      </w:pPr>
      <w:r>
        <w:rPr/>
        <w:t xml:space="preserve">团膳，顾名思义即团体用餐服务的简称。是一种群体集中膳食管理的新餐饮模式。是在一个时间周期内，某个相对固定的消费群体，在其所属或举办活动的场所内，通过谈判和招标等方式选定专业的第三方餐饮公司提供餐饮服务的就餐方式。</w:t>
      </w:r>
    </w:p>
    <w:p>
      <w:pPr>
        <w:spacing w:after="150"/>
      </w:pPr>
      <w:r>
        <w:rPr/>
        <w:t xml:space="preserve">团膳快餐服务研究报告对团膳快餐服务行业研究的内容和方法进行全面的阐述和论证，对研究过程中所获取的团膳快餐服务资料进行全面系统的整理和分析，通过图表、统计结果及文献资料，或以纵向的发展过程，或横向类别分析提出论点、分析论据，进行论证。团膳快餐服务报告绝对如实地反映客观情况，叙述、说明、推断、引用均恰如其分。文字、用词应力求准确。研究报告的文字也简单、明了、通顺、流畅，既明白如话，又把研究的效果准确地、科学地表达出来。团膳快餐服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团膳快餐服务行业的发展状况进行了深入透彻地分析，对我国行业市场情况、技术现状、供需形势作了详尽研究，重点分析了国内外重点企业、行业发展趋势以及行业投资情况，报告还对团膳快餐服务下游行业的发展进行了探讨，是团膳快餐服务及相关企业、投资部门、研究机构准确了解目前中国市场发展动态，把握团膳快餐服务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2019-2023年全球团膳及快餐服务企业发展现状分析</w:t>
      </w:r>
    </w:p>
    <w:p>
      <w:pPr>
        <w:spacing w:after="150"/>
      </w:pPr>
      <w:r>
        <w:rPr/>
        <w:t xml:space="preserve">第一节 2019-2023年全球团膳及快餐服务企业发展现状分析</w:t>
      </w:r>
    </w:p>
    <w:p>
      <w:pPr>
        <w:spacing w:after="150"/>
      </w:pPr>
      <w:r>
        <w:rPr/>
        <w:t xml:space="preserve">第二节 2019-2023年全球团膳及快餐服务企业政策及现状分析</w:t>
      </w:r>
    </w:p>
    <w:p>
      <w:pPr>
        <w:spacing w:after="150"/>
      </w:pPr>
      <w:r>
        <w:rPr/>
        <w:t xml:space="preserve">第三节 2019-2023年全球团膳及快餐服务企业竞争格局分析</w:t>
      </w:r>
    </w:p>
    <w:p>
      <w:pPr>
        <w:spacing w:after="150"/>
      </w:pPr>
      <w:r>
        <w:rPr/>
        <w:t xml:space="preserve">第四节 2019-2023年全球团膳及快餐服务企业主要优势企业经营情况</w:t>
      </w:r>
    </w:p>
    <w:p>
      <w:pPr>
        <w:spacing w:after="150"/>
      </w:pPr>
      <w:r>
        <w:rPr/>
        <w:t xml:space="preserve">第五节 2019-2023年全球团膳及快餐服务企业发展趋势分析</w:t>
      </w:r>
    </w:p>
    <w:p>
      <w:pPr>
        <w:spacing w:after="150"/>
      </w:pPr>
      <w:r>
        <w:rPr>
          <w:b w:val="1"/>
          <w:bCs w:val="1"/>
        </w:rPr>
        <w:t xml:space="preserve">第二章 2019-2023年中国团膳及快餐服务企业pest（环境）分析</w:t>
      </w:r>
    </w:p>
    <w:p>
      <w:pPr>
        <w:spacing w:after="150"/>
      </w:pPr>
      <w:r>
        <w:rPr/>
        <w:t xml:space="preserve">第一节 经济环境分析</w:t>
      </w:r>
    </w:p>
    <w:p>
      <w:pPr>
        <w:spacing w:after="150"/>
      </w:pPr>
      <w:r>
        <w:rPr/>
        <w:t xml:space="preserve">第二节 政策环境分析</w:t>
      </w:r>
    </w:p>
    <w:p>
      <w:pPr>
        <w:spacing w:after="150"/>
      </w:pPr>
      <w:r>
        <w:rPr/>
        <w:t xml:space="preserve">第三节 社会环境分析</w:t>
      </w:r>
    </w:p>
    <w:p>
      <w:pPr>
        <w:spacing w:after="150"/>
      </w:pPr>
      <w:r>
        <w:rPr/>
        <w:t xml:space="preserve">第四节 技术环境分析</w:t>
      </w:r>
    </w:p>
    <w:p>
      <w:pPr>
        <w:spacing w:after="150"/>
      </w:pPr>
      <w:r>
        <w:rPr>
          <w:b w:val="1"/>
          <w:bCs w:val="1"/>
        </w:rPr>
        <w:t xml:space="preserve">第三章 中国团膳及快餐服务企业发展情况分析</w:t>
      </w:r>
    </w:p>
    <w:p>
      <w:pPr>
        <w:spacing w:after="150"/>
      </w:pPr>
      <w:r>
        <w:rPr/>
        <w:t xml:space="preserve">第一节 中国团膳及快餐服务企业发展分析</w:t>
      </w:r>
    </w:p>
    <w:p>
      <w:pPr>
        <w:spacing w:after="150"/>
      </w:pPr>
      <w:r>
        <w:rPr/>
        <w:t xml:space="preserve">一、2019-2023年团膳及快餐服务企业运行情况及特点分析</w:t>
      </w:r>
    </w:p>
    <w:p>
      <w:pPr>
        <w:spacing w:after="150"/>
      </w:pPr>
      <w:r>
        <w:rPr/>
        <w:t xml:space="preserve">二、2019-2023年团膳及快餐服务企业投资情况分析</w:t>
      </w:r>
    </w:p>
    <w:p>
      <w:pPr>
        <w:spacing w:after="150"/>
      </w:pPr>
      <w:r>
        <w:rPr/>
        <w:t xml:space="preserve">三、中国团膳及快餐服务企业市场结构分析</w:t>
      </w:r>
    </w:p>
    <w:p>
      <w:pPr>
        <w:spacing w:after="150"/>
      </w:pPr>
      <w:r>
        <w:rPr/>
        <w:t xml:space="preserve">四、中国团膳及快餐服务企业与宏观经济相关性分析</w:t>
      </w:r>
    </w:p>
    <w:p>
      <w:pPr>
        <w:spacing w:after="150"/>
      </w:pPr>
      <w:r>
        <w:rPr/>
        <w:t xml:space="preserve">五、中国团膳及快餐服务企业生命周期分析</w:t>
      </w:r>
    </w:p>
    <w:p>
      <w:pPr>
        <w:spacing w:after="150"/>
      </w:pPr>
      <w:r>
        <w:rPr/>
        <w:t xml:space="preserve">第二节 中国企业重点区域发展分析</w:t>
      </w:r>
    </w:p>
    <w:p>
      <w:pPr>
        <w:spacing w:after="150"/>
      </w:pPr>
      <w:r>
        <w:rPr/>
        <w:t xml:space="preserve">一、企业重点区域分布特点及变化</w:t>
      </w:r>
    </w:p>
    <w:p>
      <w:pPr>
        <w:spacing w:after="150"/>
      </w:pPr>
      <w:r>
        <w:rPr/>
        <w:t xml:space="preserve">二、东北地区企业分析</w:t>
      </w:r>
    </w:p>
    <w:p>
      <w:pPr>
        <w:spacing w:after="150"/>
      </w:pPr>
      <w:r>
        <w:rPr/>
        <w:t xml:space="preserve">三、华北地区企业分析</w:t>
      </w:r>
    </w:p>
    <w:p>
      <w:pPr>
        <w:spacing w:after="150"/>
      </w:pPr>
      <w:r>
        <w:rPr/>
        <w:t xml:space="preserve">四、华东地区企业分析</w:t>
      </w:r>
    </w:p>
    <w:p>
      <w:pPr>
        <w:spacing w:after="150"/>
      </w:pPr>
      <w:r>
        <w:rPr/>
        <w:t xml:space="preserve">五、华南地区企业分析</w:t>
      </w:r>
    </w:p>
    <w:p>
      <w:pPr>
        <w:spacing w:after="150"/>
      </w:pPr>
      <w:r>
        <w:rPr/>
        <w:t xml:space="preserve">六、华中地区企业分析</w:t>
      </w:r>
    </w:p>
    <w:p>
      <w:pPr>
        <w:spacing w:after="150"/>
      </w:pPr>
      <w:r>
        <w:rPr/>
        <w:t xml:space="preserve">七、西南地区企业分析</w:t>
      </w:r>
    </w:p>
    <w:p>
      <w:pPr>
        <w:spacing w:after="150"/>
      </w:pPr>
      <w:r>
        <w:rPr/>
        <w:t xml:space="preserve">八、西北地区企业分析</w:t>
      </w:r>
    </w:p>
    <w:p>
      <w:pPr>
        <w:spacing w:after="150"/>
      </w:pPr>
      <w:r>
        <w:rPr>
          <w:b w:val="1"/>
          <w:bCs w:val="1"/>
        </w:rPr>
        <w:t xml:space="preserve">第四章 2019-2023年中国团膳及快餐服务市场供需调查分析</w:t>
      </w:r>
    </w:p>
    <w:p>
      <w:pPr>
        <w:spacing w:after="150"/>
      </w:pPr>
      <w:r>
        <w:rPr/>
        <w:t xml:space="preserve">第一节 2019-2023年中国团膳及快餐服务市场供给分析</w:t>
      </w:r>
    </w:p>
    <w:p>
      <w:pPr>
        <w:spacing w:after="150"/>
      </w:pPr>
      <w:r>
        <w:rPr/>
        <w:t xml:space="preserve">一、产品市场供给</w:t>
      </w:r>
    </w:p>
    <w:p>
      <w:pPr>
        <w:spacing w:after="150"/>
      </w:pPr>
      <w:r>
        <w:rPr/>
        <w:t xml:space="preserve">二、价格供给</w:t>
      </w:r>
    </w:p>
    <w:p>
      <w:pPr>
        <w:spacing w:after="150"/>
      </w:pPr>
      <w:r>
        <w:rPr/>
        <w:t xml:space="preserve">三、渠道供给</w:t>
      </w:r>
    </w:p>
    <w:p>
      <w:pPr>
        <w:spacing w:after="150"/>
      </w:pPr>
      <w:r>
        <w:rPr/>
        <w:t xml:space="preserve">第二节 2019-2023年中国团膳及快餐服务市场需求分析</w:t>
      </w:r>
    </w:p>
    <w:p>
      <w:pPr>
        <w:spacing w:after="150"/>
      </w:pPr>
      <w:r>
        <w:rPr/>
        <w:t xml:space="preserve">一、产品市场需求</w:t>
      </w:r>
    </w:p>
    <w:p>
      <w:pPr>
        <w:spacing w:after="150"/>
      </w:pPr>
      <w:r>
        <w:rPr/>
        <w:t xml:space="preserve">二、价格需求</w:t>
      </w:r>
    </w:p>
    <w:p>
      <w:pPr>
        <w:spacing w:after="150"/>
      </w:pPr>
      <w:r>
        <w:rPr/>
        <w:t xml:space="preserve">三、渠道需求</w:t>
      </w:r>
    </w:p>
    <w:p>
      <w:pPr>
        <w:spacing w:after="150"/>
      </w:pPr>
      <w:r>
        <w:rPr/>
        <w:t xml:space="preserve">第三节 2019-2023年中国团膳及快餐服务市场特征分析</w:t>
      </w:r>
    </w:p>
    <w:p>
      <w:pPr>
        <w:spacing w:after="150"/>
      </w:pPr>
      <w:r>
        <w:rPr/>
        <w:t xml:space="preserve">一、2019-2023年中国团膳及快餐服务产品特征分析</w:t>
      </w:r>
    </w:p>
    <w:p>
      <w:pPr>
        <w:spacing w:after="150"/>
      </w:pPr>
      <w:r>
        <w:rPr/>
        <w:t xml:space="preserve">二、2019-2023年中国团膳及快餐服务价格特征分析</w:t>
      </w:r>
    </w:p>
    <w:p>
      <w:pPr>
        <w:spacing w:after="150"/>
      </w:pPr>
      <w:r>
        <w:rPr/>
        <w:t xml:space="preserve">三、2019-2023年中国团膳及快餐服务渠道特征</w:t>
      </w:r>
    </w:p>
    <w:p>
      <w:pPr>
        <w:spacing w:after="150"/>
      </w:pPr>
      <w:r>
        <w:rPr/>
        <w:t xml:space="preserve">四、2019-2023年中国团膳及快餐服务购买特征</w:t>
      </w:r>
    </w:p>
    <w:p>
      <w:pPr>
        <w:spacing w:after="150"/>
      </w:pPr>
      <w:r>
        <w:rPr>
          <w:b w:val="1"/>
          <w:bCs w:val="1"/>
        </w:rPr>
        <w:t xml:space="preserve">第五章 2019-2023年团膳及快餐服务企业市场竞争格局分析</w:t>
      </w:r>
    </w:p>
    <w:p>
      <w:pPr>
        <w:spacing w:after="150"/>
      </w:pPr>
      <w:r>
        <w:rPr/>
        <w:t xml:space="preserve">第一节 2019-2023年中国团膳及快餐服务企业集中度分析</w:t>
      </w:r>
    </w:p>
    <w:p>
      <w:pPr>
        <w:spacing w:after="150"/>
      </w:pPr>
      <w:r>
        <w:rPr/>
        <w:t xml:space="preserve">第二节 2019-2023年中国团膳及快餐服务企业规模经济情况分析</w:t>
      </w:r>
    </w:p>
    <w:p>
      <w:pPr>
        <w:spacing w:after="150"/>
      </w:pPr>
      <w:r>
        <w:rPr/>
        <w:t xml:space="preserve">第三节 2019-2023年中国团膳及快餐服务企业格局以及竞争态势分析</w:t>
      </w:r>
    </w:p>
    <w:p>
      <w:pPr>
        <w:spacing w:after="150"/>
      </w:pPr>
      <w:r>
        <w:rPr/>
        <w:t xml:space="preserve">一、企业整体竞争格局及态势分析</w:t>
      </w:r>
    </w:p>
    <w:p>
      <w:pPr>
        <w:spacing w:after="150"/>
      </w:pPr>
      <w:r>
        <w:rPr/>
        <w:t xml:space="preserve">二、区域市场竞争格局及态势分析</w:t>
      </w:r>
    </w:p>
    <w:p>
      <w:pPr>
        <w:spacing w:after="150"/>
      </w:pPr>
      <w:r>
        <w:rPr/>
        <w:t xml:space="preserve">第四节 中国企业进入和退出壁垒分析</w:t>
      </w:r>
    </w:p>
    <w:p>
      <w:pPr>
        <w:spacing w:after="150"/>
      </w:pPr>
      <w:r>
        <w:rPr>
          <w:b w:val="1"/>
          <w:bCs w:val="1"/>
        </w:rPr>
        <w:t xml:space="preserve">第六章 2019-2023年团膳及快餐服务企业主要竞争对手分析</w:t>
      </w:r>
    </w:p>
    <w:p>
      <w:pPr>
        <w:spacing w:after="150"/>
      </w:pPr>
      <w:r>
        <w:rPr/>
        <w:t xml:space="preserve">第一节 千喜鹤</w:t>
      </w:r>
    </w:p>
    <w:p>
      <w:pPr>
        <w:spacing w:after="150"/>
      </w:pPr>
      <w:r>
        <w:rPr/>
        <w:t xml:space="preserve">一、企业简介</w:t>
      </w:r>
    </w:p>
    <w:p>
      <w:pPr>
        <w:spacing w:after="150"/>
      </w:pPr>
      <w:r>
        <w:rPr/>
        <w:t xml:space="preserve">二、管理状况分析</w:t>
      </w:r>
    </w:p>
    <w:p>
      <w:pPr>
        <w:spacing w:after="150"/>
      </w:pPr>
      <w:r>
        <w:rPr/>
        <w:t xml:space="preserve">三、经营状况分析</w:t>
      </w:r>
    </w:p>
    <w:p>
      <w:pPr>
        <w:spacing w:after="150"/>
      </w:pPr>
      <w:r>
        <w:rPr/>
        <w:t xml:space="preserve">四、主导产品分析</w:t>
      </w:r>
    </w:p>
    <w:p>
      <w:pPr>
        <w:spacing w:after="150"/>
      </w:pPr>
      <w:r>
        <w:rPr/>
        <w:t xml:space="preserve">五、企业经营策略和发展战略分析</w:t>
      </w:r>
    </w:p>
    <w:p>
      <w:pPr>
        <w:spacing w:after="150"/>
      </w:pPr>
      <w:r>
        <w:rPr/>
        <w:t xml:space="preserve">六、swot分析</w:t>
      </w:r>
    </w:p>
    <w:p>
      <w:pPr>
        <w:spacing w:after="150"/>
      </w:pPr>
      <w:r>
        <w:rPr/>
        <w:t xml:space="preserve">七、企业竞争力评价</w:t>
      </w:r>
    </w:p>
    <w:p>
      <w:pPr>
        <w:spacing w:after="150"/>
      </w:pPr>
      <w:r>
        <w:rPr/>
        <w:t xml:space="preserve">第二节 金白领</w:t>
      </w:r>
    </w:p>
    <w:p>
      <w:pPr>
        <w:spacing w:after="150"/>
      </w:pPr>
      <w:r>
        <w:rPr/>
        <w:t xml:space="preserve">一、企业简介</w:t>
      </w:r>
    </w:p>
    <w:p>
      <w:pPr>
        <w:spacing w:after="150"/>
      </w:pPr>
      <w:r>
        <w:rPr/>
        <w:t xml:space="preserve">二、管理状况分析</w:t>
      </w:r>
    </w:p>
    <w:p>
      <w:pPr>
        <w:spacing w:after="150"/>
      </w:pPr>
      <w:r>
        <w:rPr/>
        <w:t xml:space="preserve">三、经营状况分析</w:t>
      </w:r>
    </w:p>
    <w:p>
      <w:pPr>
        <w:spacing w:after="150"/>
      </w:pPr>
      <w:r>
        <w:rPr/>
        <w:t xml:space="preserve">四、主导产品分析</w:t>
      </w:r>
    </w:p>
    <w:p>
      <w:pPr>
        <w:spacing w:after="150"/>
      </w:pPr>
      <w:r>
        <w:rPr/>
        <w:t xml:space="preserve">五、企业经营策略和发展战略分析</w:t>
      </w:r>
    </w:p>
    <w:p>
      <w:pPr>
        <w:spacing w:after="150"/>
      </w:pPr>
      <w:r>
        <w:rPr/>
        <w:t xml:space="preserve">六、swot分析</w:t>
      </w:r>
    </w:p>
    <w:p>
      <w:pPr>
        <w:spacing w:after="150"/>
      </w:pPr>
      <w:r>
        <w:rPr/>
        <w:t xml:space="preserve">七、企业竞争力评价</w:t>
      </w:r>
    </w:p>
    <w:p>
      <w:pPr>
        <w:spacing w:after="150"/>
      </w:pPr>
      <w:r>
        <w:rPr/>
        <w:t xml:space="preserve">第三节 丽华快餐</w:t>
      </w:r>
    </w:p>
    <w:p>
      <w:pPr>
        <w:spacing w:after="150"/>
      </w:pPr>
      <w:r>
        <w:rPr/>
        <w:t xml:space="preserve">一、企业简介</w:t>
      </w:r>
    </w:p>
    <w:p>
      <w:pPr>
        <w:spacing w:after="150"/>
      </w:pPr>
      <w:r>
        <w:rPr/>
        <w:t xml:space="preserve">二、管理状况分析</w:t>
      </w:r>
    </w:p>
    <w:p>
      <w:pPr>
        <w:spacing w:after="150"/>
      </w:pPr>
      <w:r>
        <w:rPr/>
        <w:t xml:space="preserve">三、经营状况分析</w:t>
      </w:r>
    </w:p>
    <w:p>
      <w:pPr>
        <w:spacing w:after="150"/>
      </w:pPr>
      <w:r>
        <w:rPr/>
        <w:t xml:space="preserve">四、主导产品分析</w:t>
      </w:r>
    </w:p>
    <w:p>
      <w:pPr>
        <w:spacing w:after="150"/>
      </w:pPr>
      <w:r>
        <w:rPr/>
        <w:t xml:space="preserve">五、企业经营策略和发展战略分析</w:t>
      </w:r>
    </w:p>
    <w:p>
      <w:pPr>
        <w:spacing w:after="150"/>
      </w:pPr>
      <w:r>
        <w:rPr/>
        <w:t xml:space="preserve">六、swot分析</w:t>
      </w:r>
    </w:p>
    <w:p>
      <w:pPr>
        <w:spacing w:after="150"/>
      </w:pPr>
      <w:r>
        <w:rPr/>
        <w:t xml:space="preserve">七、企业竞争力评价</w:t>
      </w:r>
    </w:p>
    <w:p>
      <w:pPr>
        <w:spacing w:after="150"/>
      </w:pPr>
      <w:r>
        <w:rPr/>
        <w:t xml:space="preserve">第四节 和兴隆</w:t>
      </w:r>
    </w:p>
    <w:p>
      <w:pPr>
        <w:spacing w:after="150"/>
      </w:pPr>
      <w:r>
        <w:rPr/>
        <w:t xml:space="preserve">一、企业简介</w:t>
      </w:r>
    </w:p>
    <w:p>
      <w:pPr>
        <w:spacing w:after="150"/>
      </w:pPr>
      <w:r>
        <w:rPr/>
        <w:t xml:space="preserve">二、管理状况分析</w:t>
      </w:r>
    </w:p>
    <w:p>
      <w:pPr>
        <w:spacing w:after="150"/>
      </w:pPr>
      <w:r>
        <w:rPr/>
        <w:t xml:space="preserve">三、经营状况分析</w:t>
      </w:r>
    </w:p>
    <w:p>
      <w:pPr>
        <w:spacing w:after="150"/>
      </w:pPr>
      <w:r>
        <w:rPr/>
        <w:t xml:space="preserve">四、主导产品分析</w:t>
      </w:r>
    </w:p>
    <w:p>
      <w:pPr>
        <w:spacing w:after="150"/>
      </w:pPr>
      <w:r>
        <w:rPr/>
        <w:t xml:space="preserve">五、企业经营策略和发展战略分析</w:t>
      </w:r>
    </w:p>
    <w:p>
      <w:pPr>
        <w:spacing w:after="150"/>
      </w:pPr>
      <w:r>
        <w:rPr/>
        <w:t xml:space="preserve">六、swot分析</w:t>
      </w:r>
    </w:p>
    <w:p>
      <w:pPr>
        <w:spacing w:after="150"/>
      </w:pPr>
      <w:r>
        <w:rPr/>
        <w:t xml:space="preserve">七、企业竞争力评价</w:t>
      </w:r>
    </w:p>
    <w:p>
      <w:pPr>
        <w:spacing w:after="150"/>
      </w:pPr>
      <w:r>
        <w:rPr/>
        <w:t xml:space="preserve">第五节 新又好</w:t>
      </w:r>
    </w:p>
    <w:p>
      <w:pPr>
        <w:spacing w:after="150"/>
      </w:pPr>
      <w:r>
        <w:rPr/>
        <w:t xml:space="preserve">一、企业简介</w:t>
      </w:r>
    </w:p>
    <w:p>
      <w:pPr>
        <w:spacing w:after="150"/>
      </w:pPr>
      <w:r>
        <w:rPr/>
        <w:t xml:space="preserve">二、管理状况分析</w:t>
      </w:r>
    </w:p>
    <w:p>
      <w:pPr>
        <w:spacing w:after="150"/>
      </w:pPr>
      <w:r>
        <w:rPr/>
        <w:t xml:space="preserve">三、经营状况分析</w:t>
      </w:r>
    </w:p>
    <w:p>
      <w:pPr>
        <w:spacing w:after="150"/>
      </w:pPr>
      <w:r>
        <w:rPr/>
        <w:t xml:space="preserve">四、主导产品分析</w:t>
      </w:r>
    </w:p>
    <w:p>
      <w:pPr>
        <w:spacing w:after="150"/>
      </w:pPr>
      <w:r>
        <w:rPr/>
        <w:t xml:space="preserve">五、企业经营策略和发展战略分析</w:t>
      </w:r>
    </w:p>
    <w:p>
      <w:pPr>
        <w:spacing w:after="150"/>
      </w:pPr>
      <w:r>
        <w:rPr/>
        <w:t xml:space="preserve">六、swot分析</w:t>
      </w:r>
    </w:p>
    <w:p>
      <w:pPr>
        <w:spacing w:after="150"/>
      </w:pPr>
      <w:r>
        <w:rPr/>
        <w:t xml:space="preserve">七、企业竞争力评价</w:t>
      </w:r>
    </w:p>
    <w:p>
      <w:pPr>
        <w:spacing w:after="150"/>
      </w:pPr>
      <w:r>
        <w:rPr/>
        <w:t xml:space="preserve">第六节 autogrill</w:t>
      </w:r>
    </w:p>
    <w:p>
      <w:pPr>
        <w:spacing w:after="150"/>
      </w:pPr>
      <w:r>
        <w:rPr/>
        <w:t xml:space="preserve">一、企业简介</w:t>
      </w:r>
    </w:p>
    <w:p>
      <w:pPr>
        <w:spacing w:after="150"/>
      </w:pPr>
      <w:r>
        <w:rPr/>
        <w:t xml:space="preserve">二、管理状况分析</w:t>
      </w:r>
    </w:p>
    <w:p>
      <w:pPr>
        <w:spacing w:after="150"/>
      </w:pPr>
      <w:r>
        <w:rPr/>
        <w:t xml:space="preserve">三、经营状况分析</w:t>
      </w:r>
    </w:p>
    <w:p>
      <w:pPr>
        <w:spacing w:after="150"/>
      </w:pPr>
      <w:r>
        <w:rPr/>
        <w:t xml:space="preserve">四、主导产品分析</w:t>
      </w:r>
    </w:p>
    <w:p>
      <w:pPr>
        <w:spacing w:after="150"/>
      </w:pPr>
      <w:r>
        <w:rPr/>
        <w:t xml:space="preserve">五、swot分析</w:t>
      </w:r>
    </w:p>
    <w:p>
      <w:pPr>
        <w:spacing w:after="150"/>
      </w:pPr>
      <w:r>
        <w:rPr/>
        <w:t xml:space="preserve">六、企业竞争力评价</w:t>
      </w:r>
    </w:p>
    <w:p>
      <w:pPr>
        <w:spacing w:after="150"/>
      </w:pPr>
      <w:r>
        <w:rPr/>
        <w:t xml:space="preserve">第七节 elior</w:t>
      </w:r>
    </w:p>
    <w:p>
      <w:pPr>
        <w:spacing w:after="150"/>
      </w:pPr>
      <w:r>
        <w:rPr/>
        <w:t xml:space="preserve">一、管理状况分析</w:t>
      </w:r>
    </w:p>
    <w:p>
      <w:pPr>
        <w:spacing w:after="150"/>
      </w:pPr>
      <w:r>
        <w:rPr/>
        <w:t xml:space="preserve">二、经营状况分析</w:t>
      </w:r>
    </w:p>
    <w:p>
      <w:pPr>
        <w:spacing w:after="150"/>
      </w:pPr>
      <w:r>
        <w:rPr/>
        <w:t xml:space="preserve">三、主导产品分析</w:t>
      </w:r>
    </w:p>
    <w:p>
      <w:pPr>
        <w:spacing w:after="150"/>
      </w:pPr>
      <w:r>
        <w:rPr/>
        <w:t xml:space="preserve">第八节 sodexho alliance(索迪斯)</w:t>
      </w:r>
    </w:p>
    <w:p>
      <w:pPr>
        <w:spacing w:after="150"/>
      </w:pPr>
      <w:r>
        <w:rPr/>
        <w:t xml:space="preserve">一、企业简介</w:t>
      </w:r>
    </w:p>
    <w:p>
      <w:pPr>
        <w:spacing w:after="150"/>
      </w:pPr>
      <w:r>
        <w:rPr/>
        <w:t xml:space="preserve">二、管理状况分析</w:t>
      </w:r>
    </w:p>
    <w:p>
      <w:pPr>
        <w:spacing w:after="150"/>
      </w:pPr>
      <w:r>
        <w:rPr/>
        <w:t xml:space="preserve">三、经营状况分析</w:t>
      </w:r>
    </w:p>
    <w:p>
      <w:pPr>
        <w:spacing w:after="150"/>
      </w:pPr>
      <w:r>
        <w:rPr/>
        <w:t xml:space="preserve">四、主导产品分析</w:t>
      </w:r>
    </w:p>
    <w:p>
      <w:pPr>
        <w:spacing w:after="150"/>
      </w:pPr>
      <w:r>
        <w:rPr/>
        <w:t xml:space="preserve">五、企业经营策略和发展战略分析</w:t>
      </w:r>
    </w:p>
    <w:p>
      <w:pPr>
        <w:spacing w:after="150"/>
      </w:pPr>
      <w:r>
        <w:rPr/>
        <w:t xml:space="preserve">六、swot分析</w:t>
      </w:r>
    </w:p>
    <w:p>
      <w:pPr>
        <w:spacing w:after="150"/>
      </w:pPr>
      <w:r>
        <w:rPr/>
        <w:t xml:space="preserve">七、企业竞争力评价</w:t>
      </w:r>
    </w:p>
    <w:p>
      <w:pPr>
        <w:spacing w:after="150"/>
      </w:pPr>
      <w:r>
        <w:rPr/>
        <w:t xml:space="preserve">第九节 compass(康帕斯)</w:t>
      </w:r>
    </w:p>
    <w:p>
      <w:pPr>
        <w:spacing w:after="150"/>
      </w:pPr>
      <w:r>
        <w:rPr/>
        <w:t xml:space="preserve">一、企业简介</w:t>
      </w:r>
    </w:p>
    <w:p>
      <w:pPr>
        <w:spacing w:after="150"/>
      </w:pPr>
      <w:r>
        <w:rPr/>
        <w:t xml:space="preserve">二、管理状况分析</w:t>
      </w:r>
    </w:p>
    <w:p>
      <w:pPr>
        <w:spacing w:after="150"/>
      </w:pPr>
      <w:r>
        <w:rPr/>
        <w:t xml:space="preserve">三、经营状况分析</w:t>
      </w:r>
    </w:p>
    <w:p>
      <w:pPr>
        <w:spacing w:after="150"/>
      </w:pPr>
      <w:r>
        <w:rPr/>
        <w:t xml:space="preserve">四、主导产品分析</w:t>
      </w:r>
    </w:p>
    <w:p>
      <w:pPr>
        <w:spacing w:after="150"/>
      </w:pPr>
      <w:r>
        <w:rPr/>
        <w:t xml:space="preserve">五、企业经营策略和发展战略分析</w:t>
      </w:r>
    </w:p>
    <w:p>
      <w:pPr>
        <w:spacing w:after="150"/>
      </w:pPr>
      <w:r>
        <w:rPr/>
        <w:t xml:space="preserve">六、swot分析</w:t>
      </w:r>
    </w:p>
    <w:p>
      <w:pPr>
        <w:spacing w:after="150"/>
      </w:pPr>
      <w:r>
        <w:rPr/>
        <w:t xml:space="preserve">七、企业竞争力评价</w:t>
      </w:r>
    </w:p>
    <w:p>
      <w:pPr>
        <w:spacing w:after="150"/>
      </w:pPr>
      <w:r>
        <w:rPr/>
        <w:t xml:space="preserve">第十节 aramark(爱玛克)</w:t>
      </w:r>
    </w:p>
    <w:p>
      <w:pPr>
        <w:spacing w:after="150"/>
      </w:pPr>
      <w:r>
        <w:rPr/>
        <w:t xml:space="preserve">一、企业简介</w:t>
      </w:r>
    </w:p>
    <w:p>
      <w:pPr>
        <w:spacing w:after="150"/>
      </w:pPr>
      <w:r>
        <w:rPr/>
        <w:t xml:space="preserve">二、管理状况分析</w:t>
      </w:r>
    </w:p>
    <w:p>
      <w:pPr>
        <w:spacing w:after="150"/>
      </w:pPr>
      <w:r>
        <w:rPr/>
        <w:t xml:space="preserve">三、经营状况分析</w:t>
      </w:r>
    </w:p>
    <w:p>
      <w:pPr>
        <w:spacing w:after="150"/>
      </w:pPr>
      <w:r>
        <w:rPr/>
        <w:t xml:space="preserve">四、主导产品分析</w:t>
      </w:r>
    </w:p>
    <w:p>
      <w:pPr>
        <w:spacing w:after="150"/>
      </w:pPr>
      <w:r>
        <w:rPr/>
        <w:t xml:space="preserve">五、企业经营策略和发展战略分析</w:t>
      </w:r>
    </w:p>
    <w:p>
      <w:pPr>
        <w:spacing w:after="150"/>
      </w:pPr>
      <w:r>
        <w:rPr/>
        <w:t xml:space="preserve">六、swot分析</w:t>
      </w:r>
    </w:p>
    <w:p>
      <w:pPr>
        <w:spacing w:after="150"/>
      </w:pPr>
      <w:r>
        <w:rPr/>
        <w:t xml:space="preserve">七、企业竞争力评价</w:t>
      </w:r>
    </w:p>
    <w:p>
      <w:pPr>
        <w:spacing w:after="150"/>
      </w:pPr>
      <w:r>
        <w:rPr/>
        <w:t xml:space="preserve">第十一节 振达绿厨</w:t>
      </w:r>
    </w:p>
    <w:p>
      <w:pPr>
        <w:spacing w:after="150"/>
      </w:pPr>
      <w:r>
        <w:rPr/>
        <w:t xml:space="preserve">一、企业简介</w:t>
      </w:r>
    </w:p>
    <w:p>
      <w:pPr>
        <w:spacing w:after="150"/>
      </w:pPr>
      <w:r>
        <w:rPr/>
        <w:t xml:space="preserve">二、管理状况分析</w:t>
      </w:r>
    </w:p>
    <w:p>
      <w:pPr>
        <w:spacing w:after="150"/>
      </w:pPr>
      <w:r>
        <w:rPr/>
        <w:t xml:space="preserve">三、经营状况分析</w:t>
      </w:r>
    </w:p>
    <w:p>
      <w:pPr>
        <w:spacing w:after="150"/>
      </w:pPr>
      <w:r>
        <w:rPr/>
        <w:t xml:space="preserve">四、主导产品分析</w:t>
      </w:r>
    </w:p>
    <w:p>
      <w:pPr>
        <w:spacing w:after="150"/>
      </w:pPr>
      <w:r>
        <w:rPr/>
        <w:t xml:space="preserve">五、企业经营策略和发展战略分析</w:t>
      </w:r>
    </w:p>
    <w:p>
      <w:pPr>
        <w:spacing w:after="150"/>
      </w:pPr>
      <w:r>
        <w:rPr/>
        <w:t xml:space="preserve">六、swot分析</w:t>
      </w:r>
    </w:p>
    <w:p>
      <w:pPr>
        <w:spacing w:after="150"/>
      </w:pPr>
      <w:r>
        <w:rPr/>
        <w:t xml:space="preserve">七、企业竞争力评价</w:t>
      </w:r>
    </w:p>
    <w:p>
      <w:pPr>
        <w:spacing w:after="150"/>
      </w:pPr>
      <w:r>
        <w:rPr>
          <w:b w:val="1"/>
          <w:bCs w:val="1"/>
        </w:rPr>
        <w:t xml:space="preserve">第七章 2019-2023年中国团膳及快餐服务企业上下游产业链发展情况及对企业的影响分析</w:t>
      </w:r>
    </w:p>
    <w:p>
      <w:pPr>
        <w:spacing w:after="150"/>
      </w:pPr>
      <w:r>
        <w:rPr/>
        <w:t xml:space="preserve">第一节 2019-2023年中国团膳及快餐服务企业上游企业发展及影响分析</w:t>
      </w:r>
    </w:p>
    <w:p>
      <w:pPr>
        <w:spacing w:after="150"/>
      </w:pPr>
      <w:r>
        <w:rPr/>
        <w:t xml:space="preserve">一、2019-2023年中国团膳及快餐服务企业上游企业运行现状分析</w:t>
      </w:r>
    </w:p>
    <w:p>
      <w:pPr>
        <w:spacing w:after="150"/>
      </w:pPr>
      <w:r>
        <w:rPr/>
        <w:t xml:space="preserve">二、对本企业产生的影响分析</w:t>
      </w:r>
    </w:p>
    <w:p>
      <w:pPr>
        <w:spacing w:after="150"/>
      </w:pPr>
      <w:r>
        <w:rPr/>
        <w:t xml:space="preserve">第二节 2019-2023年中国团膳及快餐服务企业下游企业发展及影响分析</w:t>
      </w:r>
    </w:p>
    <w:p>
      <w:pPr>
        <w:spacing w:after="150"/>
      </w:pPr>
      <w:r>
        <w:rPr/>
        <w:t xml:space="preserve">一、2019-2023年中国团膳及快餐服务企业下游企业运行现状分析</w:t>
      </w:r>
    </w:p>
    <w:p>
      <w:pPr>
        <w:spacing w:after="150"/>
      </w:pPr>
      <w:r>
        <w:rPr/>
        <w:t xml:space="preserve">二、对本企业产生的影响分析</w:t>
      </w:r>
    </w:p>
    <w:p>
      <w:pPr>
        <w:spacing w:after="150"/>
      </w:pPr>
      <w:r>
        <w:rPr/>
        <w:t xml:space="preserve">第三节 其他相关企业发展及影响分析</w:t>
      </w:r>
    </w:p>
    <w:p>
      <w:pPr>
        <w:spacing w:after="150"/>
      </w:pPr>
      <w:r>
        <w:rPr>
          <w:b w:val="1"/>
          <w:bCs w:val="1"/>
        </w:rPr>
        <w:t xml:space="preserve">第八章 2024-2029年中国团膳及快餐服务企业发展趋势预测</w:t>
      </w:r>
    </w:p>
    <w:p>
      <w:pPr>
        <w:spacing w:after="150"/>
      </w:pPr>
      <w:r>
        <w:rPr/>
        <w:t xml:space="preserve">第一节 2024-2029年政策变化趋势预测</w:t>
      </w:r>
    </w:p>
    <w:p>
      <w:pPr>
        <w:spacing w:after="150"/>
      </w:pPr>
      <w:r>
        <w:rPr/>
        <w:t xml:space="preserve">第二节 2024-2029年供求趋势预测</w:t>
      </w:r>
    </w:p>
    <w:p>
      <w:pPr>
        <w:spacing w:after="150"/>
      </w:pPr>
      <w:r>
        <w:rPr/>
        <w:t xml:space="preserve">一、供给预测(包括产业投资预测)</w:t>
      </w:r>
    </w:p>
    <w:p>
      <w:pPr>
        <w:spacing w:after="150"/>
      </w:pPr>
      <w:r>
        <w:rPr/>
        <w:t xml:space="preserve">二、需求预测</w:t>
      </w:r>
    </w:p>
    <w:p>
      <w:pPr>
        <w:spacing w:after="150"/>
      </w:pPr>
      <w:r>
        <w:rPr/>
        <w:t xml:space="preserve">三、对团膳及快餐服务企业2019-2023年发展趋势展望</w:t>
      </w:r>
    </w:p>
    <w:p>
      <w:pPr>
        <w:spacing w:after="150"/>
      </w:pPr>
      <w:r>
        <w:rPr/>
        <w:t xml:space="preserve">第三节 2024-2029年技术发展趋势</w:t>
      </w:r>
    </w:p>
    <w:p>
      <w:pPr>
        <w:spacing w:after="150"/>
      </w:pPr>
      <w:r>
        <w:rPr/>
        <w:t xml:space="preserve">第四节 2024-2029年竞争趋势预测</w:t>
      </w:r>
    </w:p>
    <w:p>
      <w:pPr>
        <w:spacing w:after="150"/>
      </w:pPr>
      <w:r>
        <w:rPr>
          <w:b w:val="1"/>
          <w:bCs w:val="1"/>
        </w:rPr>
        <w:t xml:space="preserve">第九章 2024-2029年团膳及快餐服务企业投资潜力与价值分析</w:t>
      </w:r>
    </w:p>
    <w:p>
      <w:pPr>
        <w:spacing w:after="150"/>
      </w:pPr>
      <w:r>
        <w:rPr/>
        <w:t xml:space="preserve">第一节 2024-2029年团膳及快餐服务企业投资环境分析</w:t>
      </w:r>
    </w:p>
    <w:p>
      <w:pPr>
        <w:spacing w:after="150"/>
      </w:pPr>
      <w:r>
        <w:rPr/>
        <w:t xml:space="preserve">第二节 2024-2029年团膳及快餐服务企业swot模型分析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t xml:space="preserve">第三节 2024-2029年我国团膳及快餐服务企业投资潜力分析</w:t>
      </w:r>
    </w:p>
    <w:p>
      <w:pPr>
        <w:spacing w:after="150"/>
      </w:pPr>
      <w:r>
        <w:rPr/>
        <w:t xml:space="preserve">第四节 2024-2029年我国团膳及快餐服务企业前景展望分析</w:t>
      </w:r>
    </w:p>
    <w:p>
      <w:pPr>
        <w:spacing w:after="150"/>
      </w:pPr>
      <w:r>
        <w:rPr/>
        <w:t xml:space="preserve">第五节 2024-2029年我国团膳及快餐服务企业盈利能力预测</w:t>
      </w:r>
    </w:p>
    <w:p>
      <w:pPr>
        <w:spacing w:after="150"/>
      </w:pPr>
      <w:r>
        <w:rPr>
          <w:b w:val="1"/>
          <w:bCs w:val="1"/>
        </w:rPr>
        <w:t xml:space="preserve">第十章 2024-2029年团膳及快餐服务企业投资风险预警</w:t>
      </w:r>
    </w:p>
    <w:p>
      <w:pPr>
        <w:spacing w:after="150"/>
      </w:pPr>
      <w:r>
        <w:rPr/>
        <w:t xml:space="preserve">第一节 政策和体制风险</w:t>
      </w:r>
    </w:p>
    <w:p>
      <w:pPr>
        <w:spacing w:after="150"/>
      </w:pPr>
      <w:r>
        <w:rPr/>
        <w:t xml:space="preserve">第二节 宏观经济波动风险</w:t>
      </w:r>
    </w:p>
    <w:p>
      <w:pPr>
        <w:spacing w:after="150"/>
      </w:pPr>
      <w:r>
        <w:rPr/>
        <w:t xml:space="preserve">第三节 技术风险</w:t>
      </w:r>
    </w:p>
    <w:p>
      <w:pPr>
        <w:spacing w:after="150"/>
      </w:pPr>
      <w:r>
        <w:rPr/>
        <w:t xml:space="preserve">第四节 原材料压力风险分析</w:t>
      </w:r>
    </w:p>
    <w:p>
      <w:pPr>
        <w:spacing w:after="150"/>
      </w:pPr>
      <w:r>
        <w:rPr/>
        <w:t xml:space="preserve">第五节 市场竞争风险</w:t>
      </w:r>
    </w:p>
    <w:p>
      <w:pPr>
        <w:spacing w:after="150"/>
      </w:pPr>
      <w:r>
        <w:rPr/>
        <w:t xml:space="preserve">第六节 营销风险</w:t>
      </w:r>
    </w:p>
    <w:p>
      <w:pPr>
        <w:spacing w:after="150"/>
      </w:pPr>
      <w:r>
        <w:rPr/>
        <w:t xml:space="preserve">第七节 相关企业风险</w:t>
      </w:r>
    </w:p>
    <w:p>
      <w:pPr>
        <w:spacing w:after="150"/>
      </w:pPr>
      <w:r>
        <w:rPr/>
        <w:t xml:space="preserve">第八节 区域风险</w:t>
      </w:r>
    </w:p>
    <w:p>
      <w:pPr>
        <w:spacing w:after="150"/>
      </w:pPr>
      <w:r>
        <w:rPr/>
        <w:t xml:space="preserve">第九节 资金短缺风险</w:t>
      </w:r>
    </w:p>
    <w:p>
      <w:pPr>
        <w:spacing w:after="150"/>
      </w:pPr>
      <w:r>
        <w:rPr/>
        <w:t xml:space="preserve">第十节 经营风险分析</w:t>
      </w:r>
    </w:p>
    <w:p>
      <w:pPr>
        <w:spacing w:after="150"/>
      </w:pPr>
      <w:r>
        <w:rPr>
          <w:b w:val="1"/>
          <w:bCs w:val="1"/>
        </w:rPr>
        <w:t xml:space="preserve">第十一章 2024-2029年团膳及快餐服务产业投资机会及投资策略分析</w:t>
      </w:r>
    </w:p>
    <w:p>
      <w:pPr>
        <w:spacing w:after="150"/>
      </w:pPr>
      <w:r>
        <w:rPr/>
        <w:t xml:space="preserve">第一节 2024-2029年团膳及快餐服务企业区域投资机会</w:t>
      </w:r>
    </w:p>
    <w:p>
      <w:pPr>
        <w:spacing w:after="150"/>
      </w:pPr>
      <w:r>
        <w:rPr/>
        <w:t xml:space="preserve">第二节 2024-2029年团膳及快餐服务企业主要产品投资机会</w:t>
      </w:r>
    </w:p>
    <w:p>
      <w:pPr>
        <w:spacing w:after="150"/>
      </w:pPr>
      <w:r>
        <w:rPr/>
        <w:t xml:space="preserve">第三节 2024-2029年中国团膳及快餐服务企业投资策略分析</w:t>
      </w:r>
    </w:p>
    <w:p>
      <w:pPr>
        <w:spacing w:after="150"/>
      </w:pPr>
      <w:r>
        <w:rPr/>
        <w:t xml:space="preserve">一、产品定位策略</w:t>
      </w:r>
    </w:p>
    <w:p>
      <w:pPr>
        <w:spacing w:after="150"/>
      </w:pPr>
      <w:r>
        <w:rPr/>
        <w:t xml:space="preserve">二、产品开发策略</w:t>
      </w:r>
    </w:p>
    <w:p>
      <w:pPr>
        <w:spacing w:after="150"/>
      </w:pPr>
      <w:r>
        <w:rPr/>
        <w:t xml:space="preserve">三、渠道销售策略</w:t>
      </w:r>
    </w:p>
    <w:p>
      <w:pPr>
        <w:spacing w:after="150"/>
      </w:pPr>
      <w:r>
        <w:rPr/>
        <w:t xml:space="preserve">四、品牌经营策略</w:t>
      </w:r>
    </w:p>
    <w:p>
      <w:pPr>
        <w:spacing w:after="150"/>
      </w:pPr>
      <w:r>
        <w:rPr/>
        <w:t xml:space="preserve">五、服务策略</w:t>
      </w:r>
    </w:p>
    <w:p>
      <w:pPr>
        <w:spacing w:after="150"/>
      </w:pPr>
      <w:r>
        <w:rPr>
          <w:b w:val="1"/>
          <w:bCs w:val="1"/>
        </w:rPr>
        <w:t xml:space="preserve">第十二章 企业观点综述及专家建议</w:t>
      </w:r>
    </w:p>
    <w:p>
      <w:pPr>
        <w:spacing w:after="150"/>
      </w:pPr>
      <w:r>
        <w:rPr/>
        <w:t xml:space="preserve">第一节 企业观点综述</w:t>
      </w:r>
    </w:p>
    <w:p>
      <w:pPr>
        <w:spacing w:after="150"/>
      </w:pPr>
      <w:r>
        <w:rPr/>
        <w:t xml:space="preserve">第二节 专家投资建议</w:t>
      </w:r>
    </w:p>
    <w:p>
      <w:pPr>
        <w:spacing w:after="150"/>
      </w:pPr>
      <w:r>
        <w:rPr>
          <w:b w:val="1"/>
          <w:bCs w:val="1"/>
        </w:rPr>
        <w:t xml:space="preserve">图表目录</w:t>
      </w:r>
    </w:p>
    <w:p>
      <w:pPr>
        <w:spacing w:after="150"/>
      </w:pPr>
      <w:r>
        <w:rPr/>
        <w:t xml:space="preserve">图表：团膳快餐服务行业生命周期</w:t>
      </w:r>
    </w:p>
    <w:p>
      <w:pPr>
        <w:spacing w:after="150"/>
      </w:pPr>
      <w:r>
        <w:rPr/>
        <w:t xml:space="preserve">图表：团膳快餐服务行业产业链结构</w:t>
      </w:r>
    </w:p>
    <w:p>
      <w:pPr>
        <w:spacing w:after="150"/>
      </w:pPr>
      <w:r>
        <w:rPr/>
        <w:t xml:space="preserve">图表：2019-2023年全球团膳快餐服务行业市场规模</w:t>
      </w:r>
    </w:p>
    <w:p>
      <w:pPr>
        <w:spacing w:after="150"/>
      </w:pPr>
      <w:r>
        <w:rPr/>
        <w:t xml:space="preserve">图表：2019-2023年中国团膳快餐服务行业市场规模</w:t>
      </w:r>
    </w:p>
    <w:p>
      <w:pPr>
        <w:spacing w:after="150"/>
      </w:pPr>
      <w:r>
        <w:rPr/>
        <w:t xml:space="preserve">图表：2019-2023年团膳快餐服务行业重要数据指标比较</w:t>
      </w:r>
    </w:p>
    <w:p>
      <w:pPr>
        <w:spacing w:after="150"/>
      </w:pPr>
      <w:r>
        <w:rPr/>
        <w:t xml:space="preserve">图表：2019-2023年中国团膳快餐服务市场占全球份额比较</w:t>
      </w:r>
    </w:p>
    <w:p>
      <w:pPr>
        <w:spacing w:after="150"/>
      </w:pPr>
      <w:r>
        <w:rPr/>
        <w:t xml:space="preserve">图表：2019-2023年团膳快餐服务行业工业总产值</w:t>
      </w:r>
    </w:p>
    <w:p>
      <w:pPr>
        <w:spacing w:after="150"/>
      </w:pPr>
      <w:r>
        <w:rPr/>
        <w:t xml:space="preserve">图表：2019-2023年团膳快餐服务行业销售收入</w:t>
      </w:r>
    </w:p>
    <w:p>
      <w:pPr>
        <w:spacing w:after="150"/>
      </w:pPr>
      <w:r>
        <w:rPr/>
        <w:t xml:space="preserve">图表：2019-2023年团膳快餐服务行业利润总额</w:t>
      </w:r>
    </w:p>
    <w:p>
      <w:pPr>
        <w:spacing w:after="150"/>
      </w:pPr>
      <w:r>
        <w:rPr/>
        <w:t xml:space="preserve">图表：2019-2023年团膳快餐服务行业资产总计</w:t>
      </w:r>
    </w:p>
    <w:p>
      <w:pPr>
        <w:spacing w:after="150"/>
      </w:pPr>
      <w:r>
        <w:rPr/>
        <w:t xml:space="preserve">图表：2019-2023年团膳快餐服务行业负债总计</w:t>
      </w:r>
    </w:p>
    <w:p>
      <w:pPr>
        <w:spacing w:after="150"/>
      </w:pPr>
      <w:r>
        <w:rPr/>
        <w:t xml:space="preserve">图表：2019-2023年团膳快餐服务行业竞争力分析</w:t>
      </w:r>
    </w:p>
    <w:p>
      <w:pPr>
        <w:spacing w:after="150"/>
      </w:pPr>
      <w:r>
        <w:rPr/>
        <w:t xml:space="preserve">图表：2019-2023年团膳快餐服务市场价格走势</w:t>
      </w:r>
    </w:p>
    <w:p>
      <w:pPr>
        <w:spacing w:after="150"/>
      </w:pPr>
      <w:r>
        <w:rPr/>
        <w:t xml:space="preserve">图表：2019-2023年团膳快餐服务行业主营业务收入</w:t>
      </w:r>
    </w:p>
    <w:p>
      <w:pPr>
        <w:spacing w:after="150"/>
      </w:pPr>
      <w:r>
        <w:rPr/>
        <w:t xml:space="preserve">图表：2019-2023年团膳快餐服务行业主营业务成本</w:t>
      </w:r>
    </w:p>
    <w:p>
      <w:pPr>
        <w:spacing w:after="150"/>
      </w:pPr>
      <w:r>
        <w:rPr/>
        <w:t xml:space="preserve">图表：2019-2023年团膳快餐服务行业销售费用分析</w:t>
      </w:r>
    </w:p>
    <w:p>
      <w:pPr>
        <w:spacing w:after="150"/>
      </w:pPr>
      <w:r>
        <w:rPr/>
        <w:t xml:space="preserve">图表：2019-2023年团膳快餐服务行业管理费用分析</w:t>
      </w:r>
    </w:p>
    <w:p>
      <w:pPr>
        <w:spacing w:after="150"/>
      </w:pPr>
      <w:r>
        <w:rPr/>
        <w:t xml:space="preserve">图表：2019-2023年团膳快餐服务行业财务费用分析</w:t>
      </w:r>
    </w:p>
    <w:p>
      <w:pPr>
        <w:spacing w:after="150"/>
      </w:pPr>
      <w:r>
        <w:rPr/>
        <w:t xml:space="preserve">图表：2019-2023年团膳快餐服务行业销售毛利率分析</w:t>
      </w:r>
    </w:p>
    <w:p>
      <w:pPr>
        <w:spacing w:after="150"/>
      </w:pPr>
      <w:r>
        <w:rPr/>
        <w:t xml:space="preserve">图表：2019-2023年团膳快餐服务行业销售利润率分析</w:t>
      </w:r>
    </w:p>
    <w:p>
      <w:pPr>
        <w:spacing w:after="150"/>
      </w:pPr>
      <w:r>
        <w:rPr/>
        <w:t xml:space="preserve">图表：2019-2023年团膳快餐服务行业成本费用利润率分析</w:t>
      </w:r>
    </w:p>
    <w:p>
      <w:pPr>
        <w:spacing w:after="150"/>
      </w:pPr>
      <w:r>
        <w:rPr/>
        <w:t xml:space="preserve">图表：2019-2023年团膳快餐服务行业总资产利润率分析</w:t>
      </w:r>
    </w:p>
    <w:p>
      <w:pPr>
        <w:spacing w:after="150"/>
      </w:pPr>
      <w:r>
        <w:rPr/>
        <w:t xml:space="preserve">图表：2019-2023年团膳快餐服务行业集中度</w:t>
      </w:r>
    </w:p>
    <w:p>
      <w:pPr>
        <w:spacing w:after="150"/>
      </w:pPr>
      <w:r>
        <w:rPr/>
        <w:t xml:space="preserve">图表：2024-2029年中国团膳快餐服务行业供给预测</w:t>
      </w:r>
    </w:p>
    <w:p>
      <w:pPr>
        <w:spacing w:after="150"/>
      </w:pPr>
      <w:r>
        <w:rPr/>
        <w:t xml:space="preserve">图表：2024-2029年中国团膳快餐服务行业需求预测</w:t>
      </w:r>
    </w:p>
    <w:p>
      <w:pPr>
        <w:spacing w:after="150"/>
      </w:pPr>
      <w:r>
        <w:rPr/>
        <w:t xml:space="preserve">图表：2024-2029年中国团膳快餐服务行业市场容量预测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2024-2029年中国团膳快餐服务行业投资分析及未来发展趋势预测报告</dc:title>
  <dc:description>2024-2029年中国团膳快餐服务行业投资分析及未来发展趋势预测报告</dc:description>
  <dc:subject>2024-2029年中国团膳快餐服务行业投资分析及未来发展趋势预测报告</dc:subject>
  <cp:keywords>研究报告</cp:keywords>
  <cp:category>研究报告</cp:category>
  <cp:lastModifiedBy>北京中道泰和信息咨询有限公司</cp:lastModifiedBy>
  <dcterms:created xsi:type="dcterms:W3CDTF">2024-01-22T19:51:06+08:00</dcterms:created>
  <dcterms:modified xsi:type="dcterms:W3CDTF">2024-01-22T19:51:06+08:00</dcterms:modified>
</cp:coreProperties>
</file>

<file path=docProps/custom.xml><?xml version="1.0" encoding="utf-8"?>
<Properties xmlns="http://schemas.openxmlformats.org/officeDocument/2006/custom-properties" xmlns:vt="http://schemas.openxmlformats.org/officeDocument/2006/docPropsVTypes"/>
</file>