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2024-2029年混凝土市场发展现状调查及投资潜力分析报告</w:t>
      </w:r>
    </w:p>
    <w:p>
      <w:pPr>
        <w:spacing w:after="150"/>
      </w:pPr>
      <w:r>
        <w:rPr>
          <w:b w:val="1"/>
          <w:bCs w:val="1"/>
        </w:rPr>
        <w:t xml:space="preserve">报告简介</w:t>
      </w:r>
    </w:p>
    <w:p>
      <w:pPr>
        <w:spacing w:after="150"/>
      </w:pPr>
      <w:r>
        <w:rPr/>
        <w:t xml:space="preserve">混凝土，简称为“砼(tóng)”：是指由胶凝材料将集料胶结成整体的工程复合材料的统称。通常讲的混凝土一词是指用水泥作胶凝材料，砂、石作集料;与水(可含外加剂和掺合料)按一定比例配合，经搅拌而得的水泥混凝土，也称普通混凝土，它广泛应用于土木工程。</w:t>
      </w:r>
    </w:p>
    <w:p>
      <w:pPr>
        <w:spacing w:after="150"/>
      </w:pPr>
      <w:r>
        <w:rPr/>
        <w:t xml:space="preserve">混凝土具有原料丰富，价格低廉，生产工艺简单的特点，因而使其用量越来越大。同时混凝土还具有抗压强度高，耐久性好，强度等级范围宽等特点。这些特点使其使用范围十分广泛，不仅在各种土木工程中使用，就是造船业，机械工业，海洋的开发，地热工程等，混凝土也是重要的材料。</w:t>
      </w:r>
    </w:p>
    <w:p>
      <w:pPr>
        <w:spacing w:after="150"/>
      </w:pPr>
      <w:r>
        <w:rPr/>
        <w:t xml:space="preserve">经过2018年的产能扩大之后，混凝土行业及时改变策略。预计到2022年突破万亿。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混凝土市场进行了分析研究。报告在总结中国混凝土行业发展历程的基础上，结合新时期的各方面因素，对中国混凝土行业的发展趋势给予了细致和审慎的预测论证。报告资料详实，图表丰富，既有深入的分析，又有直观的比较，为混凝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混凝土行业发展概述 1</w:t>
      </w:r>
    </w:p>
    <w:p>
      <w:pPr>
        <w:spacing w:after="150"/>
      </w:pPr>
      <w:r>
        <w:rPr/>
        <w:t xml:space="preserve">第一节 混凝土的概念 1</w:t>
      </w:r>
    </w:p>
    <w:p>
      <w:pPr>
        <w:spacing w:after="150"/>
      </w:pPr>
      <w:r>
        <w:rPr/>
        <w:t xml:space="preserve">一、混凝土的界定 1</w:t>
      </w:r>
    </w:p>
    <w:p>
      <w:pPr>
        <w:spacing w:after="150"/>
      </w:pPr>
      <w:r>
        <w:rPr/>
        <w:t xml:space="preserve">二、混凝土的特点 1</w:t>
      </w:r>
    </w:p>
    <w:p>
      <w:pPr>
        <w:spacing w:after="150"/>
      </w:pPr>
      <w:r>
        <w:rPr/>
        <w:t xml:space="preserve">第二节 混凝土行业发展成熟度 1</w:t>
      </w:r>
    </w:p>
    <w:p>
      <w:pPr>
        <w:spacing w:after="150"/>
      </w:pPr>
      <w:r>
        <w:rPr/>
        <w:t xml:space="preserve">一、混凝土行业发展周期分析 1</w:t>
      </w:r>
    </w:p>
    <w:p>
      <w:pPr>
        <w:spacing w:after="150"/>
      </w:pPr>
      <w:r>
        <w:rPr/>
        <w:t xml:space="preserve">二、混凝土行业中外市场成熟度对比 2</w:t>
      </w:r>
    </w:p>
    <w:p>
      <w:pPr>
        <w:spacing w:after="150"/>
      </w:pPr>
      <w:r>
        <w:rPr/>
        <w:t xml:space="preserve">第三节 混凝土行业产业链分析 4</w:t>
      </w:r>
    </w:p>
    <w:p>
      <w:pPr>
        <w:spacing w:after="150"/>
      </w:pPr>
      <w:r>
        <w:rPr/>
        <w:t xml:space="preserve">一、混凝土行业上游原料供应市场分析 4</w:t>
      </w:r>
    </w:p>
    <w:p>
      <w:pPr>
        <w:spacing w:after="150"/>
      </w:pPr>
      <w:r>
        <w:rPr/>
        <w:t xml:space="preserve">二、混凝土行业下游产品需求市场状况 4</w:t>
      </w:r>
    </w:p>
    <w:p>
      <w:pPr>
        <w:spacing w:after="150"/>
      </w:pPr>
      <w:r>
        <w:rPr>
          <w:b w:val="1"/>
          <w:bCs w:val="1"/>
        </w:rPr>
        <w:t xml:space="preserve">第二章 2019-2023年中国混凝土行业运行环境分析 6</w:t>
      </w:r>
    </w:p>
    <w:p>
      <w:pPr>
        <w:spacing w:after="150"/>
      </w:pPr>
      <w:r>
        <w:rPr/>
        <w:t xml:space="preserve">第一节 2019-2023年中国宏观经济环境分析 6</w:t>
      </w:r>
    </w:p>
    <w:p>
      <w:pPr>
        <w:spacing w:after="150"/>
      </w:pPr>
      <w:r>
        <w:rPr/>
        <w:t xml:space="preserve">一、国内生产总值 6</w:t>
      </w:r>
    </w:p>
    <w:p>
      <w:pPr>
        <w:spacing w:after="150"/>
      </w:pPr>
      <w:r>
        <w:rPr/>
        <w:t xml:space="preserve">二、工业生产总值 7</w:t>
      </w:r>
    </w:p>
    <w:p>
      <w:pPr>
        <w:spacing w:after="150"/>
      </w:pPr>
      <w:r>
        <w:rPr/>
        <w:t xml:space="preserve">三、社会消费 9</w:t>
      </w:r>
    </w:p>
    <w:p>
      <w:pPr>
        <w:spacing w:after="150"/>
      </w:pPr>
      <w:r>
        <w:rPr/>
        <w:t xml:space="preserve">四、固定资产投资 11</w:t>
      </w:r>
    </w:p>
    <w:p>
      <w:pPr>
        <w:spacing w:after="150"/>
      </w:pPr>
      <w:r>
        <w:rPr/>
        <w:t xml:space="preserve">五、对外贸易 13</w:t>
      </w:r>
    </w:p>
    <w:p>
      <w:pPr>
        <w:spacing w:after="150"/>
      </w:pPr>
      <w:r>
        <w:rPr/>
        <w:t xml:space="preserve">六、居民消费价格指数 15</w:t>
      </w:r>
    </w:p>
    <w:p>
      <w:pPr>
        <w:spacing w:after="150"/>
      </w:pPr>
      <w:r>
        <w:rPr/>
        <w:t xml:space="preserve">七、工业品出厂价格指数 18</w:t>
      </w:r>
    </w:p>
    <w:p>
      <w:pPr>
        <w:spacing w:after="150"/>
      </w:pPr>
      <w:r>
        <w:rPr/>
        <w:t xml:space="preserve">八、货币供应量 19</w:t>
      </w:r>
    </w:p>
    <w:p>
      <w:pPr>
        <w:spacing w:after="150"/>
      </w:pPr>
      <w:r>
        <w:rPr/>
        <w:t xml:space="preserve">第二节 2019-2023年中国混凝土行业发展政策环境分析 21</w:t>
      </w:r>
    </w:p>
    <w:p>
      <w:pPr>
        <w:spacing w:after="150"/>
      </w:pPr>
      <w:r>
        <w:rPr/>
        <w:t xml:space="preserve">一、国内宏观政策发展现状 21</w:t>
      </w:r>
    </w:p>
    <w:p>
      <w:pPr>
        <w:spacing w:after="150"/>
      </w:pPr>
      <w:r>
        <w:rPr/>
        <w:t xml:space="preserve">二、混凝土行业政策分析 24</w:t>
      </w:r>
    </w:p>
    <w:p>
      <w:pPr>
        <w:spacing w:after="150"/>
      </w:pPr>
      <w:r>
        <w:rPr/>
        <w:t xml:space="preserve">第三节 2019-2023年中国混凝土行业发展社会环境分析 25</w:t>
      </w:r>
    </w:p>
    <w:p>
      <w:pPr>
        <w:spacing w:after="150"/>
      </w:pPr>
      <w:r>
        <w:rPr/>
        <w:t xml:space="preserve">一、人口环境分析 25</w:t>
      </w:r>
    </w:p>
    <w:p>
      <w:pPr>
        <w:spacing w:after="150"/>
      </w:pPr>
      <w:r>
        <w:rPr/>
        <w:t xml:space="preserve">二、教育环境分析 28</w:t>
      </w:r>
    </w:p>
    <w:p>
      <w:pPr>
        <w:spacing w:after="150"/>
      </w:pPr>
      <w:r>
        <w:rPr/>
        <w:t xml:space="preserve">三、文化环境分析 28</w:t>
      </w:r>
    </w:p>
    <w:p>
      <w:pPr>
        <w:spacing w:after="150"/>
      </w:pPr>
      <w:r>
        <w:rPr/>
        <w:t xml:space="preserve">四、生态环境分析 29</w:t>
      </w:r>
    </w:p>
    <w:p>
      <w:pPr>
        <w:spacing w:after="150"/>
      </w:pPr>
      <w:r>
        <w:rPr/>
        <w:t xml:space="preserve">五、中国城镇化率 30</w:t>
      </w:r>
    </w:p>
    <w:p>
      <w:pPr>
        <w:spacing w:after="150"/>
      </w:pPr>
      <w:r>
        <w:rPr/>
        <w:t xml:space="preserve">六、居民的各种消费观念和习惯 31</w:t>
      </w:r>
    </w:p>
    <w:p>
      <w:pPr>
        <w:spacing w:after="150"/>
      </w:pPr>
      <w:r>
        <w:rPr>
          <w:b w:val="1"/>
          <w:bCs w:val="1"/>
        </w:rPr>
        <w:t xml:space="preserve">第三章 2019-2023年中国混凝土行业市场发展分析 33</w:t>
      </w:r>
    </w:p>
    <w:p>
      <w:pPr>
        <w:spacing w:after="150"/>
      </w:pPr>
      <w:r>
        <w:rPr/>
        <w:t xml:space="preserve">第一节 混凝土行业市场发展现状 33</w:t>
      </w:r>
    </w:p>
    <w:p>
      <w:pPr>
        <w:spacing w:after="150"/>
      </w:pPr>
      <w:r>
        <w:rPr/>
        <w:t xml:space="preserve">一、市场发展概况 33</w:t>
      </w:r>
    </w:p>
    <w:p>
      <w:pPr>
        <w:spacing w:after="150"/>
      </w:pPr>
      <w:r>
        <w:rPr/>
        <w:t xml:space="preserve">二、发展热点回顾 34</w:t>
      </w:r>
    </w:p>
    <w:p>
      <w:pPr>
        <w:spacing w:after="150"/>
      </w:pPr>
      <w:r>
        <w:rPr/>
        <w:t xml:space="preserve">三、市场存在问题及策略分析 36</w:t>
      </w:r>
    </w:p>
    <w:p>
      <w:pPr>
        <w:spacing w:after="150"/>
      </w:pPr>
      <w:r>
        <w:rPr/>
        <w:t xml:space="preserve">第二节 混凝土行业技术发展 39</w:t>
      </w:r>
    </w:p>
    <w:p>
      <w:pPr>
        <w:spacing w:after="150"/>
      </w:pPr>
      <w:r>
        <w:rPr/>
        <w:t xml:space="preserve">一、技术特征现状分析 39</w:t>
      </w:r>
    </w:p>
    <w:p>
      <w:pPr>
        <w:spacing w:after="150"/>
      </w:pPr>
      <w:r>
        <w:rPr/>
        <w:t xml:space="preserve">二、新技术研发及应用动态 39</w:t>
      </w:r>
    </w:p>
    <w:p>
      <w:pPr>
        <w:spacing w:after="150"/>
      </w:pPr>
      <w:r>
        <w:rPr/>
        <w:t xml:space="preserve">三、技术发展趋势 40</w:t>
      </w:r>
    </w:p>
    <w:p>
      <w:pPr>
        <w:spacing w:after="150"/>
      </w:pPr>
      <w:r>
        <w:rPr/>
        <w:t xml:space="preserve">第三节 混凝土行业产销数据统计分析 42</w:t>
      </w:r>
    </w:p>
    <w:p>
      <w:pPr>
        <w:spacing w:after="150"/>
      </w:pPr>
      <w:r>
        <w:rPr/>
        <w:t xml:space="preserve">一、整体市场规模 42</w:t>
      </w:r>
    </w:p>
    <w:p>
      <w:pPr>
        <w:spacing w:after="150"/>
      </w:pPr>
      <w:r>
        <w:rPr/>
        <w:t xml:space="preserve">二、区域市场数据统计情况 42</w:t>
      </w:r>
    </w:p>
    <w:p>
      <w:pPr>
        <w:spacing w:after="150"/>
      </w:pPr>
      <w:r>
        <w:rPr/>
        <w:t xml:space="preserve">第四节 2024-2029年混凝土行业市场发展趋势 43</w:t>
      </w:r>
    </w:p>
    <w:p>
      <w:pPr>
        <w:spacing w:after="150"/>
      </w:pPr>
      <w:r>
        <w:rPr>
          <w:b w:val="1"/>
          <w:bCs w:val="1"/>
        </w:rPr>
        <w:t xml:space="preserve">第四章 2019-2023年中国混凝土行业主要指标监测分析 45</w:t>
      </w:r>
    </w:p>
    <w:p>
      <w:pPr>
        <w:spacing w:after="150"/>
      </w:pPr>
      <w:r>
        <w:rPr/>
        <w:t xml:space="preserve">第一节 2019-2023年中国混凝土产业工业总产值分析 45</w:t>
      </w:r>
    </w:p>
    <w:p>
      <w:pPr>
        <w:spacing w:after="150"/>
      </w:pPr>
      <w:r>
        <w:rPr/>
        <w:t xml:space="preserve">一、2019-2023年中国混凝土产业工业总产值分析 45</w:t>
      </w:r>
    </w:p>
    <w:p>
      <w:pPr>
        <w:spacing w:after="150"/>
      </w:pPr>
      <w:r>
        <w:rPr/>
        <w:t xml:space="preserve">二、不同规模企业工业总产值分析 46</w:t>
      </w:r>
    </w:p>
    <w:p>
      <w:pPr>
        <w:spacing w:after="150"/>
      </w:pPr>
      <w:r>
        <w:rPr/>
        <w:t xml:space="preserve">三、不同所有制企业工业总产值比较 46</w:t>
      </w:r>
    </w:p>
    <w:p>
      <w:pPr>
        <w:spacing w:after="150"/>
      </w:pPr>
      <w:r>
        <w:rPr/>
        <w:t xml:space="preserve">第二节 2019-2023年中国混凝土产业主营业务收入分析 47</w:t>
      </w:r>
    </w:p>
    <w:p>
      <w:pPr>
        <w:spacing w:after="150"/>
      </w:pPr>
      <w:r>
        <w:rPr/>
        <w:t xml:space="preserve">一、2019-2023年中国混凝土行业营业收入分析 47</w:t>
      </w:r>
    </w:p>
    <w:p>
      <w:pPr>
        <w:spacing w:after="150"/>
      </w:pPr>
      <w:r>
        <w:rPr/>
        <w:t xml:space="preserve">二、不同规模企业营业收入分析 48</w:t>
      </w:r>
    </w:p>
    <w:p>
      <w:pPr>
        <w:spacing w:after="150"/>
      </w:pPr>
      <w:r>
        <w:rPr/>
        <w:t xml:space="preserve">三、不同所有制企业营业收入比较 49</w:t>
      </w:r>
    </w:p>
    <w:p>
      <w:pPr>
        <w:spacing w:after="150"/>
      </w:pPr>
      <w:r>
        <w:rPr/>
        <w:t xml:space="preserve">第三节 2019-2023年中国混凝土产业产品成本费用分析 50</w:t>
      </w:r>
    </w:p>
    <w:p>
      <w:pPr>
        <w:spacing w:after="150"/>
      </w:pPr>
      <w:r>
        <w:rPr/>
        <w:t xml:space="preserve">一、2019-2023年中国混凝土产业营业成本分析 50</w:t>
      </w:r>
    </w:p>
    <w:p>
      <w:pPr>
        <w:spacing w:after="150"/>
      </w:pPr>
      <w:r>
        <w:rPr/>
        <w:t xml:space="preserve">二、不同规模企业营业成本比较分析 51</w:t>
      </w:r>
    </w:p>
    <w:p>
      <w:pPr>
        <w:spacing w:after="150"/>
      </w:pPr>
      <w:r>
        <w:rPr/>
        <w:t xml:space="preserve">三、不同所有制企业营业成本比较分析 51</w:t>
      </w:r>
    </w:p>
    <w:p>
      <w:pPr>
        <w:spacing w:after="150"/>
      </w:pPr>
      <w:r>
        <w:rPr/>
        <w:t xml:space="preserve">第四节 2019-2023年中国混凝土产业利润总额分析 52</w:t>
      </w:r>
    </w:p>
    <w:p>
      <w:pPr>
        <w:spacing w:after="150"/>
      </w:pPr>
      <w:r>
        <w:rPr/>
        <w:t xml:space="preserve">一、2019-2023年中国混凝土产业利润总额分析 52</w:t>
      </w:r>
    </w:p>
    <w:p>
      <w:pPr>
        <w:spacing w:after="150"/>
      </w:pPr>
      <w:r>
        <w:rPr/>
        <w:t xml:space="preserve">二、不同规模企业利润总额比较分析 53</w:t>
      </w:r>
    </w:p>
    <w:p>
      <w:pPr>
        <w:spacing w:after="150"/>
      </w:pPr>
      <w:r>
        <w:rPr/>
        <w:t xml:space="preserve">三、不同所有制企业利润总额比较分析 54</w:t>
      </w:r>
    </w:p>
    <w:p>
      <w:pPr>
        <w:spacing w:after="150"/>
      </w:pPr>
      <w:r>
        <w:rPr/>
        <w:t xml:space="preserve">第五节 2019-2023年中国混凝土行业财务指标分析 55</w:t>
      </w:r>
    </w:p>
    <w:p>
      <w:pPr>
        <w:spacing w:after="150"/>
      </w:pPr>
      <w:r>
        <w:rPr/>
        <w:t xml:space="preserve">一、行业盈利能力分析 55</w:t>
      </w:r>
    </w:p>
    <w:p>
      <w:pPr>
        <w:spacing w:after="150"/>
      </w:pPr>
      <w:r>
        <w:rPr/>
        <w:t xml:space="preserve">二、行业偿债能力分析 56</w:t>
      </w:r>
    </w:p>
    <w:p>
      <w:pPr>
        <w:spacing w:after="150"/>
      </w:pPr>
      <w:r>
        <w:rPr/>
        <w:t xml:space="preserve">三、行业营运能力分析 56</w:t>
      </w:r>
    </w:p>
    <w:p>
      <w:pPr>
        <w:spacing w:after="150"/>
      </w:pPr>
      <w:r>
        <w:rPr/>
        <w:t xml:space="preserve">四、行业发展能力分析 57</w:t>
      </w:r>
    </w:p>
    <w:p>
      <w:pPr>
        <w:spacing w:after="150"/>
      </w:pPr>
      <w:r>
        <w:rPr>
          <w:b w:val="1"/>
          <w:bCs w:val="1"/>
        </w:rPr>
        <w:t xml:space="preserve">第五章 中国混凝土行业区域市场分析 58</w:t>
      </w:r>
    </w:p>
    <w:p>
      <w:pPr>
        <w:spacing w:after="150"/>
      </w:pPr>
      <w:r>
        <w:rPr/>
        <w:t xml:space="preserve">第一节 华北地区混凝土行业分析 58</w:t>
      </w:r>
    </w:p>
    <w:p>
      <w:pPr>
        <w:spacing w:after="150"/>
      </w:pPr>
      <w:r>
        <w:rPr/>
        <w:t xml:space="preserve">一、2019-2023年行业发展现状分析 58</w:t>
      </w:r>
    </w:p>
    <w:p>
      <w:pPr>
        <w:spacing w:after="150"/>
      </w:pPr>
      <w:r>
        <w:rPr/>
        <w:t xml:space="preserve">二、2019-2023年市场规模情况分析 58</w:t>
      </w:r>
    </w:p>
    <w:p>
      <w:pPr>
        <w:spacing w:after="150"/>
      </w:pPr>
      <w:r>
        <w:rPr/>
        <w:t xml:space="preserve">三、2024-2029年行业发展前景分析 59</w:t>
      </w:r>
    </w:p>
    <w:p>
      <w:pPr>
        <w:spacing w:after="150"/>
      </w:pPr>
      <w:r>
        <w:rPr/>
        <w:t xml:space="preserve">第二节 东北地区混凝土行业分析 62</w:t>
      </w:r>
    </w:p>
    <w:p>
      <w:pPr>
        <w:spacing w:after="150"/>
      </w:pPr>
      <w:r>
        <w:rPr/>
        <w:t xml:space="preserve">一、2019-2023年行业发展现状分析 62</w:t>
      </w:r>
    </w:p>
    <w:p>
      <w:pPr>
        <w:spacing w:after="150"/>
      </w:pPr>
      <w:r>
        <w:rPr/>
        <w:t xml:space="preserve">二、2019-2023年市场规模情况分析 63</w:t>
      </w:r>
    </w:p>
    <w:p>
      <w:pPr>
        <w:spacing w:after="150"/>
      </w:pPr>
      <w:r>
        <w:rPr/>
        <w:t xml:space="preserve">三、2024-2029年行业发展前景分析 63</w:t>
      </w:r>
    </w:p>
    <w:p>
      <w:pPr>
        <w:spacing w:after="150"/>
      </w:pPr>
      <w:r>
        <w:rPr/>
        <w:t xml:space="preserve">第三节 华东地区混凝土行业分析 65</w:t>
      </w:r>
    </w:p>
    <w:p>
      <w:pPr>
        <w:spacing w:after="150"/>
      </w:pPr>
      <w:r>
        <w:rPr/>
        <w:t xml:space="preserve">一、2019-2023年行业发展现状分析 65</w:t>
      </w:r>
    </w:p>
    <w:p>
      <w:pPr>
        <w:spacing w:after="150"/>
      </w:pPr>
      <w:r>
        <w:rPr/>
        <w:t xml:space="preserve">二、2019-2023年市场规模情况分析 66</w:t>
      </w:r>
    </w:p>
    <w:p>
      <w:pPr>
        <w:spacing w:after="150"/>
      </w:pPr>
      <w:r>
        <w:rPr/>
        <w:t xml:space="preserve">三、2024-2029年行业发展前景分析 66</w:t>
      </w:r>
    </w:p>
    <w:p>
      <w:pPr>
        <w:spacing w:after="150"/>
      </w:pPr>
      <w:r>
        <w:rPr/>
        <w:t xml:space="preserve">第四节 华南地区混凝土行业分析 67</w:t>
      </w:r>
    </w:p>
    <w:p>
      <w:pPr>
        <w:spacing w:after="150"/>
      </w:pPr>
      <w:r>
        <w:rPr/>
        <w:t xml:space="preserve">一、2019-2023年行业发展现状分析 67</w:t>
      </w:r>
    </w:p>
    <w:p>
      <w:pPr>
        <w:spacing w:after="150"/>
      </w:pPr>
      <w:r>
        <w:rPr/>
        <w:t xml:space="preserve">二、2019-2023年市场规模情况分析 68</w:t>
      </w:r>
    </w:p>
    <w:p>
      <w:pPr>
        <w:spacing w:after="150"/>
      </w:pPr>
      <w:r>
        <w:rPr/>
        <w:t xml:space="preserve">三、2024-2029年行业发展前景分析 68</w:t>
      </w:r>
    </w:p>
    <w:p>
      <w:pPr>
        <w:spacing w:after="150"/>
      </w:pPr>
      <w:r>
        <w:rPr/>
        <w:t xml:space="preserve">第五节 华中地区混凝土行业分析 68</w:t>
      </w:r>
    </w:p>
    <w:p>
      <w:pPr>
        <w:spacing w:after="150"/>
      </w:pPr>
      <w:r>
        <w:rPr/>
        <w:t xml:space="preserve">一、2019-2023年行业发展现状分析 68</w:t>
      </w:r>
    </w:p>
    <w:p>
      <w:pPr>
        <w:spacing w:after="150"/>
      </w:pPr>
      <w:r>
        <w:rPr/>
        <w:t xml:space="preserve">二、2019-2023年市场规模情况分析 69</w:t>
      </w:r>
    </w:p>
    <w:p>
      <w:pPr>
        <w:spacing w:after="150"/>
      </w:pPr>
      <w:r>
        <w:rPr/>
        <w:t xml:space="preserve">三、2024-2029年行业发展前景分析 69</w:t>
      </w:r>
    </w:p>
    <w:p>
      <w:pPr>
        <w:spacing w:after="150"/>
      </w:pPr>
      <w:r>
        <w:rPr/>
        <w:t xml:space="preserve">第六节 西南地区混凝土行业分析 73</w:t>
      </w:r>
    </w:p>
    <w:p>
      <w:pPr>
        <w:spacing w:after="150"/>
      </w:pPr>
      <w:r>
        <w:rPr/>
        <w:t xml:space="preserve">一、2019-2023年行业发展现状分析 73</w:t>
      </w:r>
    </w:p>
    <w:p>
      <w:pPr>
        <w:spacing w:after="150"/>
      </w:pPr>
      <w:r>
        <w:rPr/>
        <w:t xml:space="preserve">二、2019-2023年市场规模情况分析 74</w:t>
      </w:r>
    </w:p>
    <w:p>
      <w:pPr>
        <w:spacing w:after="150"/>
      </w:pPr>
      <w:r>
        <w:rPr/>
        <w:t xml:space="preserve">三、2024-2029年行业发展前景分析 74</w:t>
      </w:r>
    </w:p>
    <w:p>
      <w:pPr>
        <w:spacing w:after="150"/>
      </w:pPr>
      <w:r>
        <w:rPr/>
        <w:t xml:space="preserve">第七节 西北地区混凝土行业分析 77</w:t>
      </w:r>
    </w:p>
    <w:p>
      <w:pPr>
        <w:spacing w:after="150"/>
      </w:pPr>
      <w:r>
        <w:rPr/>
        <w:t xml:space="preserve">一、2019-2023年行业发展现状分析 77</w:t>
      </w:r>
    </w:p>
    <w:p>
      <w:pPr>
        <w:spacing w:after="150"/>
      </w:pPr>
      <w:r>
        <w:rPr/>
        <w:t xml:space="preserve">二、2019-2023年市场规模情况分析 78</w:t>
      </w:r>
    </w:p>
    <w:p>
      <w:pPr>
        <w:spacing w:after="150"/>
      </w:pPr>
      <w:r>
        <w:rPr/>
        <w:t xml:space="preserve">三、2024-2029年行业发展前景分析 78</w:t>
      </w:r>
    </w:p>
    <w:p>
      <w:pPr>
        <w:spacing w:after="150"/>
      </w:pPr>
      <w:r>
        <w:rPr>
          <w:b w:val="1"/>
          <w:bCs w:val="1"/>
        </w:rPr>
        <w:t xml:space="preserve">第六章 公司对混凝土行业竞争格局分析 80</w:t>
      </w:r>
    </w:p>
    <w:p>
      <w:pPr>
        <w:spacing w:after="150"/>
      </w:pPr>
      <w:r>
        <w:rPr/>
        <w:t xml:space="preserve">第一节 行业竞争结构分析 80</w:t>
      </w:r>
    </w:p>
    <w:p>
      <w:pPr>
        <w:spacing w:after="150"/>
      </w:pPr>
      <w:r>
        <w:rPr/>
        <w:t xml:space="preserve">一、现有企业间竞争 80</w:t>
      </w:r>
    </w:p>
    <w:p>
      <w:pPr>
        <w:spacing w:after="150"/>
      </w:pPr>
      <w:r>
        <w:rPr/>
        <w:t xml:space="preserve">二、潜在进入者分析 80</w:t>
      </w:r>
    </w:p>
    <w:p>
      <w:pPr>
        <w:spacing w:after="150"/>
      </w:pPr>
      <w:r>
        <w:rPr/>
        <w:t xml:space="preserve">三、替代品威胁分析 81</w:t>
      </w:r>
    </w:p>
    <w:p>
      <w:pPr>
        <w:spacing w:after="150"/>
      </w:pPr>
      <w:r>
        <w:rPr/>
        <w:t xml:space="preserve">四、供应商议价能力 81</w:t>
      </w:r>
    </w:p>
    <w:p>
      <w:pPr>
        <w:spacing w:after="150"/>
      </w:pPr>
      <w:r>
        <w:rPr/>
        <w:t xml:space="preserve">五、客户议价能力 82</w:t>
      </w:r>
    </w:p>
    <w:p>
      <w:pPr>
        <w:spacing w:after="150"/>
      </w:pPr>
      <w:r>
        <w:rPr/>
        <w:t xml:space="preserve">第二节 行业集中度分析 82</w:t>
      </w:r>
    </w:p>
    <w:p>
      <w:pPr>
        <w:spacing w:after="150"/>
      </w:pPr>
      <w:r>
        <w:rPr/>
        <w:t xml:space="preserve">一、市场集中度分析 82</w:t>
      </w:r>
    </w:p>
    <w:p>
      <w:pPr>
        <w:spacing w:after="150"/>
      </w:pPr>
      <w:r>
        <w:rPr/>
        <w:t xml:space="preserve">二、企业集中度分析 83</w:t>
      </w:r>
    </w:p>
    <w:p>
      <w:pPr>
        <w:spacing w:after="150"/>
      </w:pPr>
      <w:r>
        <w:rPr/>
        <w:t xml:space="preserve">三、区域集中度分析 83</w:t>
      </w:r>
    </w:p>
    <w:p>
      <w:pPr>
        <w:spacing w:after="150"/>
      </w:pPr>
      <w:r>
        <w:rPr/>
        <w:t xml:space="preserve">第三节 行业国际竞争力比较 83</w:t>
      </w:r>
    </w:p>
    <w:p>
      <w:pPr>
        <w:spacing w:after="150"/>
      </w:pPr>
      <w:r>
        <w:rPr/>
        <w:t xml:space="preserve">一、生产要素 83</w:t>
      </w:r>
    </w:p>
    <w:p>
      <w:pPr>
        <w:spacing w:after="150"/>
      </w:pPr>
      <w:r>
        <w:rPr/>
        <w:t xml:space="preserve">二、需求条件 84</w:t>
      </w:r>
    </w:p>
    <w:p>
      <w:pPr>
        <w:spacing w:after="150"/>
      </w:pPr>
      <w:r>
        <w:rPr/>
        <w:t xml:space="preserve">三、支援与相关产业 86</w:t>
      </w:r>
    </w:p>
    <w:p>
      <w:pPr>
        <w:spacing w:after="150"/>
      </w:pPr>
      <w:r>
        <w:rPr/>
        <w:t xml:space="preserve">四、政府的作用 86</w:t>
      </w:r>
    </w:p>
    <w:p>
      <w:pPr>
        <w:spacing w:after="150"/>
      </w:pPr>
      <w:r>
        <w:rPr/>
        <w:t xml:space="preserve">第四节 2019-2023年混凝土行业竞争格局分析 87</w:t>
      </w:r>
    </w:p>
    <w:p>
      <w:pPr>
        <w:spacing w:after="150"/>
      </w:pPr>
      <w:r>
        <w:rPr/>
        <w:t xml:space="preserve">一、2019-2023年国内外混凝土竞争分析 87</w:t>
      </w:r>
    </w:p>
    <w:p>
      <w:pPr>
        <w:spacing w:after="150"/>
      </w:pPr>
      <w:r>
        <w:rPr/>
        <w:t xml:space="preserve">二、2019-2023年我国混凝土市场竞争分析 89</w:t>
      </w:r>
    </w:p>
    <w:p>
      <w:pPr>
        <w:spacing w:after="150"/>
      </w:pPr>
      <w:r>
        <w:rPr/>
        <w:t xml:space="preserve">三、2019-2023年国内主要混凝土企业动向 89</w:t>
      </w:r>
    </w:p>
    <w:p>
      <w:pPr>
        <w:spacing w:after="150"/>
      </w:pPr>
      <w:r>
        <w:rPr>
          <w:b w:val="1"/>
          <w:bCs w:val="1"/>
        </w:rPr>
        <w:t xml:space="preserve">第七章 混凝土企业竞争策略分析 91</w:t>
      </w:r>
    </w:p>
    <w:p>
      <w:pPr>
        <w:spacing w:after="150"/>
      </w:pPr>
      <w:r>
        <w:rPr/>
        <w:t xml:space="preserve">第一节 混凝土市场竞争策略分析 91</w:t>
      </w:r>
    </w:p>
    <w:p>
      <w:pPr>
        <w:spacing w:after="150"/>
      </w:pPr>
      <w:r>
        <w:rPr/>
        <w:t xml:space="preserve">一、混凝土市场增长潜力分析 91</w:t>
      </w:r>
    </w:p>
    <w:p>
      <w:pPr>
        <w:spacing w:after="150"/>
      </w:pPr>
      <w:r>
        <w:rPr/>
        <w:t xml:space="preserve">二、混凝土主要潜力品种分析 92</w:t>
      </w:r>
    </w:p>
    <w:p>
      <w:pPr>
        <w:spacing w:after="150"/>
      </w:pPr>
      <w:r>
        <w:rPr/>
        <w:t xml:space="preserve">三、潜力混凝土品种竞争策略选择 92</w:t>
      </w:r>
    </w:p>
    <w:p>
      <w:pPr>
        <w:spacing w:after="150"/>
      </w:pPr>
      <w:r>
        <w:rPr/>
        <w:t xml:space="preserve">第二节 混凝土企业竞争策略分析 93</w:t>
      </w:r>
    </w:p>
    <w:p>
      <w:pPr>
        <w:spacing w:after="150"/>
      </w:pPr>
      <w:r>
        <w:rPr/>
        <w:t xml:space="preserve">第三节 混凝土行业产品定位及市场推广策略分析 93</w:t>
      </w:r>
    </w:p>
    <w:p>
      <w:pPr>
        <w:spacing w:after="150"/>
      </w:pPr>
      <w:r>
        <w:rPr/>
        <w:t xml:space="preserve">一、产品市场定位 93</w:t>
      </w:r>
    </w:p>
    <w:p>
      <w:pPr>
        <w:spacing w:after="150"/>
      </w:pPr>
      <w:r>
        <w:rPr/>
        <w:t xml:space="preserve">二、广告推广策略 97</w:t>
      </w:r>
    </w:p>
    <w:p>
      <w:pPr>
        <w:spacing w:after="150"/>
      </w:pPr>
      <w:r>
        <w:rPr/>
        <w:t xml:space="preserve">三、产品促销策略 100</w:t>
      </w:r>
    </w:p>
    <w:p>
      <w:pPr>
        <w:spacing w:after="150"/>
      </w:pPr>
      <w:r>
        <w:rPr/>
        <w:t xml:space="preserve">四、网络推广策略 101</w:t>
      </w:r>
    </w:p>
    <w:p>
      <w:pPr>
        <w:spacing w:after="150"/>
      </w:pPr>
      <w:r>
        <w:rPr>
          <w:b w:val="1"/>
          <w:bCs w:val="1"/>
        </w:rPr>
        <w:t xml:space="preserve">第八章 混凝土企业竞争分析 103</w:t>
      </w:r>
    </w:p>
    <w:p>
      <w:pPr>
        <w:spacing w:after="150"/>
      </w:pPr>
      <w:r>
        <w:rPr/>
        <w:t xml:space="preserve">第一节 中建西部建设股份有限公司 103</w:t>
      </w:r>
    </w:p>
    <w:p>
      <w:pPr>
        <w:spacing w:after="150"/>
      </w:pPr>
      <w:r>
        <w:rPr/>
        <w:t xml:space="preserve">一、企业基本情况 103</w:t>
      </w:r>
    </w:p>
    <w:p>
      <w:pPr>
        <w:spacing w:after="150"/>
      </w:pPr>
      <w:r>
        <w:rPr/>
        <w:t xml:space="preserve">二、企业销售收入及盈利水平分析 105</w:t>
      </w:r>
    </w:p>
    <w:p>
      <w:pPr>
        <w:spacing w:after="150"/>
      </w:pPr>
      <w:r>
        <w:rPr/>
        <w:t xml:space="preserve">三、企业资产及负债情况分析 105</w:t>
      </w:r>
    </w:p>
    <w:p>
      <w:pPr>
        <w:spacing w:after="150"/>
      </w:pPr>
      <w:r>
        <w:rPr/>
        <w:t xml:space="preserve">四、企业成本费用情况 106</w:t>
      </w:r>
    </w:p>
    <w:p>
      <w:pPr>
        <w:spacing w:after="150"/>
      </w:pPr>
      <w:r>
        <w:rPr/>
        <w:t xml:space="preserve">第二节 中国建材股份有限公司 107</w:t>
      </w:r>
    </w:p>
    <w:p>
      <w:pPr>
        <w:spacing w:after="150"/>
      </w:pPr>
      <w:r>
        <w:rPr/>
        <w:t xml:space="preserve">一、企业基本情况 107</w:t>
      </w:r>
    </w:p>
    <w:p>
      <w:pPr>
        <w:spacing w:after="150"/>
      </w:pPr>
      <w:r>
        <w:rPr/>
        <w:t xml:space="preserve">二、企业销售收入及盈利水平分析 107</w:t>
      </w:r>
    </w:p>
    <w:p>
      <w:pPr>
        <w:spacing w:after="150"/>
      </w:pPr>
      <w:r>
        <w:rPr/>
        <w:t xml:space="preserve">三、企业资产及负债情况分析 108</w:t>
      </w:r>
    </w:p>
    <w:p>
      <w:pPr>
        <w:spacing w:after="150"/>
      </w:pPr>
      <w:r>
        <w:rPr/>
        <w:t xml:space="preserve">四、企业成本费用情况 108</w:t>
      </w:r>
    </w:p>
    <w:p>
      <w:pPr>
        <w:spacing w:after="150"/>
      </w:pPr>
      <w:r>
        <w:rPr/>
        <w:t xml:space="preserve">第三节 甘肃上峰水泥股份有限公司 108</w:t>
      </w:r>
    </w:p>
    <w:p>
      <w:pPr>
        <w:spacing w:after="150"/>
      </w:pPr>
      <w:r>
        <w:rPr/>
        <w:t xml:space="preserve">一、企业基本情况 108</w:t>
      </w:r>
    </w:p>
    <w:p>
      <w:pPr>
        <w:spacing w:after="150"/>
      </w:pPr>
      <w:r>
        <w:rPr/>
        <w:t xml:space="preserve">二、企业销售收入及盈利水平分析 109</w:t>
      </w:r>
    </w:p>
    <w:p>
      <w:pPr>
        <w:spacing w:after="150"/>
      </w:pPr>
      <w:r>
        <w:rPr/>
        <w:t xml:space="preserve">三、企业资产及负债情况分析 110</w:t>
      </w:r>
    </w:p>
    <w:p>
      <w:pPr>
        <w:spacing w:after="150"/>
      </w:pPr>
      <w:r>
        <w:rPr/>
        <w:t xml:space="preserve">四、企业成本费用情况 111</w:t>
      </w:r>
    </w:p>
    <w:p>
      <w:pPr>
        <w:spacing w:after="150"/>
      </w:pPr>
      <w:r>
        <w:rPr/>
        <w:t xml:space="preserve">第四节 上海建工(集团)总公司 111</w:t>
      </w:r>
    </w:p>
    <w:p>
      <w:pPr>
        <w:spacing w:after="150"/>
      </w:pPr>
      <w:r>
        <w:rPr/>
        <w:t xml:space="preserve">一、企业基本情况 111</w:t>
      </w:r>
    </w:p>
    <w:p>
      <w:pPr>
        <w:spacing w:after="150"/>
      </w:pPr>
      <w:r>
        <w:rPr/>
        <w:t xml:space="preserve">二、企业销售收入及盈利水平分析 112</w:t>
      </w:r>
    </w:p>
    <w:p>
      <w:pPr>
        <w:spacing w:after="150"/>
      </w:pPr>
      <w:r>
        <w:rPr/>
        <w:t xml:space="preserve">三、企业资产及负债情况分析 113</w:t>
      </w:r>
    </w:p>
    <w:p>
      <w:pPr>
        <w:spacing w:after="150"/>
      </w:pPr>
      <w:r>
        <w:rPr/>
        <w:t xml:space="preserve">四、企业成本费用情况 115</w:t>
      </w:r>
    </w:p>
    <w:p>
      <w:pPr>
        <w:spacing w:after="150"/>
      </w:pPr>
      <w:r>
        <w:rPr/>
        <w:t xml:space="preserve">第五节 唐山冀东水泥股份有限公司 115</w:t>
      </w:r>
    </w:p>
    <w:p>
      <w:pPr>
        <w:spacing w:after="150"/>
      </w:pPr>
      <w:r>
        <w:rPr/>
        <w:t xml:space="preserve">一、企业基本情况 115</w:t>
      </w:r>
    </w:p>
    <w:p>
      <w:pPr>
        <w:spacing w:after="150"/>
      </w:pPr>
      <w:r>
        <w:rPr/>
        <w:t xml:space="preserve">二、企业销售收入及盈利水平分析 117</w:t>
      </w:r>
    </w:p>
    <w:p>
      <w:pPr>
        <w:spacing w:after="150"/>
      </w:pPr>
      <w:r>
        <w:rPr/>
        <w:t xml:space="preserve">三、企业资产及负债情况分析 117</w:t>
      </w:r>
    </w:p>
    <w:p>
      <w:pPr>
        <w:spacing w:after="150"/>
      </w:pPr>
      <w:r>
        <w:rPr/>
        <w:t xml:space="preserve">四、企业成本费用情况 118</w:t>
      </w:r>
    </w:p>
    <w:p>
      <w:pPr>
        <w:spacing w:after="150"/>
      </w:pPr>
      <w:r>
        <w:rPr/>
        <w:t xml:space="preserve">第六节 中国华润有限公司 118</w:t>
      </w:r>
    </w:p>
    <w:p>
      <w:pPr>
        <w:spacing w:after="150"/>
      </w:pPr>
      <w:r>
        <w:rPr/>
        <w:t xml:space="preserve">一、企业基本情况 118</w:t>
      </w:r>
    </w:p>
    <w:p>
      <w:pPr>
        <w:spacing w:after="150"/>
      </w:pPr>
      <w:r>
        <w:rPr/>
        <w:t xml:space="preserve">二、企业销售收入及盈利水平分析 120</w:t>
      </w:r>
    </w:p>
    <w:p>
      <w:pPr>
        <w:spacing w:after="150"/>
      </w:pPr>
      <w:r>
        <w:rPr/>
        <w:t xml:space="preserve">三、企业资产及负债情况分析 120</w:t>
      </w:r>
    </w:p>
    <w:p>
      <w:pPr>
        <w:spacing w:after="150"/>
      </w:pPr>
      <w:r>
        <w:rPr/>
        <w:t xml:space="preserve">四、企业成本费用情况 120</w:t>
      </w:r>
    </w:p>
    <w:p>
      <w:pPr>
        <w:spacing w:after="150"/>
      </w:pPr>
      <w:r>
        <w:rPr/>
        <w:t xml:space="preserve">第七节 云南建投绿色高性能混凝土股份有限公司 121</w:t>
      </w:r>
    </w:p>
    <w:p>
      <w:pPr>
        <w:spacing w:after="150"/>
      </w:pPr>
      <w:r>
        <w:rPr/>
        <w:t xml:space="preserve">一、企业基本情况 121</w:t>
      </w:r>
    </w:p>
    <w:p>
      <w:pPr>
        <w:spacing w:after="150"/>
      </w:pPr>
      <w:r>
        <w:rPr/>
        <w:t xml:space="preserve">二、企业组织架构 124</w:t>
      </w:r>
    </w:p>
    <w:p>
      <w:pPr>
        <w:spacing w:after="150"/>
      </w:pPr>
      <w:r>
        <w:rPr/>
        <w:t xml:space="preserve">三、企业项目分析 124</w:t>
      </w:r>
    </w:p>
    <w:p>
      <w:pPr>
        <w:spacing w:after="150"/>
      </w:pPr>
      <w:r>
        <w:rPr/>
        <w:t xml:space="preserve">四、企业最新动态 125</w:t>
      </w:r>
    </w:p>
    <w:p>
      <w:pPr>
        <w:spacing w:after="150"/>
      </w:pPr>
      <w:r>
        <w:rPr/>
        <w:t xml:space="preserve">第八节 深圳市为海集团有限公司 126</w:t>
      </w:r>
    </w:p>
    <w:p>
      <w:pPr>
        <w:spacing w:after="150"/>
      </w:pPr>
      <w:r>
        <w:rPr/>
        <w:t xml:space="preserve">一、企业基本情况 126</w:t>
      </w:r>
    </w:p>
    <w:p>
      <w:pPr>
        <w:spacing w:after="150"/>
      </w:pPr>
      <w:r>
        <w:rPr/>
        <w:t xml:space="preserve">二、企业组织架构 127</w:t>
      </w:r>
    </w:p>
    <w:p>
      <w:pPr>
        <w:spacing w:after="150"/>
      </w:pPr>
      <w:r>
        <w:rPr/>
        <w:t xml:space="preserve">三、企业绿色生产 127</w:t>
      </w:r>
    </w:p>
    <w:p>
      <w:pPr>
        <w:spacing w:after="150"/>
      </w:pPr>
      <w:r>
        <w:rPr/>
        <w:t xml:space="preserve">四、企业成果 128</w:t>
      </w:r>
    </w:p>
    <w:p>
      <w:pPr>
        <w:spacing w:after="150"/>
      </w:pPr>
      <w:r>
        <w:rPr/>
        <w:t xml:space="preserve">第九节 北京建工集团有限责任公司 129</w:t>
      </w:r>
    </w:p>
    <w:p>
      <w:pPr>
        <w:spacing w:after="150"/>
      </w:pPr>
      <w:r>
        <w:rPr/>
        <w:t xml:space="preserve">一、企业基本情况 129</w:t>
      </w:r>
    </w:p>
    <w:p>
      <w:pPr>
        <w:spacing w:after="150"/>
      </w:pPr>
      <w:r>
        <w:rPr/>
        <w:t xml:space="preserve">二、企业销售收入及盈利水平分析 130</w:t>
      </w:r>
    </w:p>
    <w:p>
      <w:pPr>
        <w:spacing w:after="150"/>
      </w:pPr>
      <w:r>
        <w:rPr/>
        <w:t xml:space="preserve">三、企业资产及负债情况分析 130</w:t>
      </w:r>
    </w:p>
    <w:p>
      <w:pPr>
        <w:spacing w:after="150"/>
      </w:pPr>
      <w:r>
        <w:rPr/>
        <w:t xml:space="preserve">四、企业成本费用情况 131</w:t>
      </w:r>
    </w:p>
    <w:p>
      <w:pPr>
        <w:spacing w:after="150"/>
      </w:pPr>
      <w:r>
        <w:rPr/>
        <w:t xml:space="preserve">第十节 四川华西集团有限公司 131</w:t>
      </w:r>
    </w:p>
    <w:p>
      <w:pPr>
        <w:spacing w:after="150"/>
      </w:pPr>
      <w:r>
        <w:rPr/>
        <w:t xml:space="preserve">一、企业基本情况 131</w:t>
      </w:r>
    </w:p>
    <w:p>
      <w:pPr>
        <w:spacing w:after="150"/>
      </w:pPr>
      <w:r>
        <w:rPr/>
        <w:t xml:space="preserve">二、企业销售收入及盈利水平分析 133</w:t>
      </w:r>
    </w:p>
    <w:p>
      <w:pPr>
        <w:spacing w:after="150"/>
      </w:pPr>
      <w:r>
        <w:rPr/>
        <w:t xml:space="preserve">三、企业资产及负债情况分析 133</w:t>
      </w:r>
    </w:p>
    <w:p>
      <w:pPr>
        <w:spacing w:after="150"/>
      </w:pPr>
      <w:r>
        <w:rPr/>
        <w:t xml:space="preserve">四、企业成本费用情况 133</w:t>
      </w:r>
    </w:p>
    <w:p>
      <w:pPr>
        <w:spacing w:after="150"/>
      </w:pPr>
      <w:r>
        <w:rPr>
          <w:b w:val="1"/>
          <w:bCs w:val="1"/>
        </w:rPr>
        <w:t xml:space="preserve">第九章 未来混凝土行业发展预测分析 135</w:t>
      </w:r>
    </w:p>
    <w:p>
      <w:pPr>
        <w:spacing w:after="150"/>
      </w:pPr>
      <w:r>
        <w:rPr/>
        <w:t xml:space="preserve">第一节 未来混凝土行业需求与消费预测 135</w:t>
      </w:r>
    </w:p>
    <w:p>
      <w:pPr>
        <w:spacing w:after="150"/>
      </w:pPr>
      <w:r>
        <w:rPr/>
        <w:t xml:space="preserve">一、2024-2029年混凝土市场规模预测 135</w:t>
      </w:r>
    </w:p>
    <w:p>
      <w:pPr>
        <w:spacing w:after="150"/>
      </w:pPr>
      <w:r>
        <w:rPr/>
        <w:t xml:space="preserve">二、2024-2029年混凝土行业总产值预测 136</w:t>
      </w:r>
    </w:p>
    <w:p>
      <w:pPr>
        <w:spacing w:after="150"/>
      </w:pPr>
      <w:r>
        <w:rPr/>
        <w:t xml:space="preserve">三、2024-2029年混凝土行业总资产预测 136</w:t>
      </w:r>
    </w:p>
    <w:p>
      <w:pPr>
        <w:spacing w:after="150"/>
      </w:pPr>
      <w:r>
        <w:rPr/>
        <w:t xml:space="preserve">第二节 2024-2029年中国混凝土行业供需预测 137</w:t>
      </w:r>
    </w:p>
    <w:p>
      <w:pPr>
        <w:spacing w:after="150"/>
      </w:pPr>
      <w:r>
        <w:rPr/>
        <w:t xml:space="preserve">一、2024-2029年中国混凝土供给预测 137</w:t>
      </w:r>
    </w:p>
    <w:p>
      <w:pPr>
        <w:spacing w:after="150"/>
      </w:pPr>
      <w:r>
        <w:rPr/>
        <w:t xml:space="preserve">二、2024-2029年中国混凝土需求预测 137</w:t>
      </w:r>
    </w:p>
    <w:p>
      <w:pPr>
        <w:spacing w:after="150"/>
      </w:pPr>
      <w:r>
        <w:rPr/>
        <w:t xml:space="preserve">三、2024-2029年中国混凝土供需平衡预测 137</w:t>
      </w:r>
    </w:p>
    <w:p>
      <w:pPr>
        <w:spacing w:after="150"/>
      </w:pPr>
      <w:r>
        <w:rPr>
          <w:b w:val="1"/>
          <w:bCs w:val="1"/>
        </w:rPr>
        <w:t xml:space="preserve">第十章 混凝土行业投资机会与风险分析 138</w:t>
      </w:r>
    </w:p>
    <w:p>
      <w:pPr>
        <w:spacing w:after="150"/>
      </w:pPr>
      <w:r>
        <w:rPr/>
        <w:t xml:space="preserve">第一节 混凝土行业投资机会分析 138</w:t>
      </w:r>
    </w:p>
    <w:p>
      <w:pPr>
        <w:spacing w:after="150"/>
      </w:pPr>
      <w:r>
        <w:rPr/>
        <w:t xml:space="preserve">一、混凝土投资项目分析 138</w:t>
      </w:r>
    </w:p>
    <w:p>
      <w:pPr>
        <w:spacing w:after="150"/>
      </w:pPr>
      <w:r>
        <w:rPr/>
        <w:t xml:space="preserve">二、2019-2023年混凝土投资机会 138</w:t>
      </w:r>
    </w:p>
    <w:p>
      <w:pPr>
        <w:spacing w:after="150"/>
      </w:pPr>
      <w:r>
        <w:rPr/>
        <w:t xml:space="preserve">三、2019-2023年混凝土投资新方向 141</w:t>
      </w:r>
    </w:p>
    <w:p>
      <w:pPr>
        <w:spacing w:after="150"/>
      </w:pPr>
      <w:r>
        <w:rPr/>
        <w:t xml:space="preserve">四、2024-2029年混凝土行业投资的建议 143</w:t>
      </w:r>
    </w:p>
    <w:p>
      <w:pPr>
        <w:spacing w:after="150"/>
      </w:pPr>
      <w:r>
        <w:rPr/>
        <w:t xml:space="preserve">五、新进入者应注意的障碍因素分析 143</w:t>
      </w:r>
    </w:p>
    <w:p>
      <w:pPr>
        <w:spacing w:after="150"/>
      </w:pPr>
      <w:r>
        <w:rPr/>
        <w:t xml:space="preserve">第二节 混凝土行业swot分析 144</w:t>
      </w:r>
    </w:p>
    <w:p>
      <w:pPr>
        <w:spacing w:after="150"/>
      </w:pPr>
      <w:r>
        <w:rPr/>
        <w:t xml:space="preserve">一、优势分析 144</w:t>
      </w:r>
    </w:p>
    <w:p>
      <w:pPr>
        <w:spacing w:after="150"/>
      </w:pPr>
      <w:r>
        <w:rPr/>
        <w:t xml:space="preserve">二、劣势分析 144</w:t>
      </w:r>
    </w:p>
    <w:p>
      <w:pPr>
        <w:spacing w:after="150"/>
      </w:pPr>
      <w:r>
        <w:rPr/>
        <w:t xml:space="preserve">三、机会分析 145</w:t>
      </w:r>
    </w:p>
    <w:p>
      <w:pPr>
        <w:spacing w:after="150"/>
      </w:pPr>
      <w:r>
        <w:rPr/>
        <w:t xml:space="preserve">四、威胁分析 145</w:t>
      </w:r>
    </w:p>
    <w:p>
      <w:pPr>
        <w:spacing w:after="150"/>
      </w:pPr>
      <w:r>
        <w:rPr/>
        <w:t xml:space="preserve">第三节 混凝土行业投资风险及控制策略分析 146</w:t>
      </w:r>
    </w:p>
    <w:p>
      <w:pPr>
        <w:spacing w:after="150"/>
      </w:pPr>
      <w:r>
        <w:rPr/>
        <w:t xml:space="preserve">一、市场风险及控制策略 146</w:t>
      </w:r>
    </w:p>
    <w:p>
      <w:pPr>
        <w:spacing w:after="150"/>
      </w:pPr>
      <w:r>
        <w:rPr/>
        <w:t xml:space="preserve">二、政策风险及控制策略 147</w:t>
      </w:r>
    </w:p>
    <w:p>
      <w:pPr>
        <w:spacing w:after="150"/>
      </w:pPr>
      <w:r>
        <w:rPr/>
        <w:t xml:space="preserve">三、经营风险及控制策略 148</w:t>
      </w:r>
    </w:p>
    <w:p>
      <w:pPr>
        <w:spacing w:after="150"/>
      </w:pPr>
      <w:r>
        <w:rPr/>
        <w:t xml:space="preserve">四、技术风险及控制策略 150</w:t>
      </w:r>
    </w:p>
    <w:p>
      <w:pPr>
        <w:spacing w:after="150"/>
      </w:pPr>
      <w:r>
        <w:rPr/>
        <w:t xml:space="preserve">五、同业竞争风险及控制策略 151</w:t>
      </w:r>
    </w:p>
    <w:p>
      <w:pPr>
        <w:spacing w:after="150"/>
      </w:pPr>
      <w:r>
        <w:rPr/>
        <w:t xml:space="preserve">六、其他风险及控制策略 151</w:t>
      </w:r>
    </w:p>
    <w:p>
      <w:pPr>
        <w:spacing w:after="150"/>
      </w:pPr>
      <w:r>
        <w:rPr>
          <w:b w:val="1"/>
          <w:bCs w:val="1"/>
        </w:rPr>
        <w:t xml:space="preserve">第十一章 混凝土行业投资战略研究 156</w:t>
      </w:r>
    </w:p>
    <w:p>
      <w:pPr>
        <w:spacing w:after="150"/>
      </w:pPr>
      <w:r>
        <w:rPr/>
        <w:t xml:space="preserve">第一节 混凝土行业发展战略研究 156</w:t>
      </w:r>
    </w:p>
    <w:p>
      <w:pPr>
        <w:spacing w:after="150"/>
      </w:pPr>
      <w:r>
        <w:rPr/>
        <w:t xml:space="preserve">一、战略综合规划 156</w:t>
      </w:r>
    </w:p>
    <w:p>
      <w:pPr>
        <w:spacing w:after="150"/>
      </w:pPr>
      <w:r>
        <w:rPr/>
        <w:t xml:space="preserve">二、技术开发战略 157</w:t>
      </w:r>
    </w:p>
    <w:p>
      <w:pPr>
        <w:spacing w:after="150"/>
      </w:pPr>
      <w:r>
        <w:rPr/>
        <w:t xml:space="preserve">三、业务组合战略 159</w:t>
      </w:r>
    </w:p>
    <w:p>
      <w:pPr>
        <w:spacing w:after="150"/>
      </w:pPr>
      <w:r>
        <w:rPr/>
        <w:t xml:space="preserve">四、区域战略规划 161</w:t>
      </w:r>
    </w:p>
    <w:p>
      <w:pPr>
        <w:spacing w:after="150"/>
      </w:pPr>
      <w:r>
        <w:rPr/>
        <w:t xml:space="preserve">五、产业战略规划 162</w:t>
      </w:r>
    </w:p>
    <w:p>
      <w:pPr>
        <w:spacing w:after="150"/>
      </w:pPr>
      <w:r>
        <w:rPr/>
        <w:t xml:space="preserve">六、营销品牌战略 162</w:t>
      </w:r>
    </w:p>
    <w:p>
      <w:pPr>
        <w:spacing w:after="150"/>
      </w:pPr>
      <w:r>
        <w:rPr/>
        <w:t xml:space="preserve">七、竞争战略规划 163</w:t>
      </w:r>
    </w:p>
    <w:p>
      <w:pPr>
        <w:spacing w:after="150"/>
      </w:pPr>
      <w:r>
        <w:rPr/>
        <w:t xml:space="preserve">第二节 对我国混凝土品牌的战略思考 165</w:t>
      </w:r>
    </w:p>
    <w:p>
      <w:pPr>
        <w:spacing w:after="150"/>
      </w:pPr>
      <w:r>
        <w:rPr/>
        <w:t xml:space="preserve">一、企业品牌的重要性 165</w:t>
      </w:r>
    </w:p>
    <w:p>
      <w:pPr>
        <w:spacing w:after="150"/>
      </w:pPr>
      <w:r>
        <w:rPr/>
        <w:t xml:space="preserve">二、混凝土实施品牌战略的意义 166</w:t>
      </w:r>
    </w:p>
    <w:p>
      <w:pPr>
        <w:spacing w:after="150"/>
      </w:pPr>
      <w:r>
        <w:rPr/>
        <w:t xml:space="preserve">三、混凝土企业品牌的现状分析 166</w:t>
      </w:r>
    </w:p>
    <w:p>
      <w:pPr>
        <w:spacing w:after="150"/>
      </w:pPr>
      <w:r>
        <w:rPr/>
        <w:t xml:space="preserve">四、我国混凝土企业的品牌战略 168</w:t>
      </w:r>
    </w:p>
    <w:p>
      <w:pPr>
        <w:spacing w:after="150"/>
      </w:pPr>
      <w:r>
        <w:rPr/>
        <w:t xml:space="preserve">五、混凝土品牌战略管理的策略 170</w:t>
      </w:r>
    </w:p>
    <w:p>
      <w:pPr>
        <w:spacing w:after="150"/>
      </w:pPr>
      <w:r>
        <w:rPr>
          <w:b w:val="1"/>
          <w:bCs w:val="1"/>
        </w:rPr>
        <w:t xml:space="preserve">图表目录</w:t>
      </w:r>
    </w:p>
    <w:p>
      <w:pPr>
        <w:spacing w:after="150"/>
      </w:pPr>
      <w:r>
        <w:rPr/>
        <w:t xml:space="preserve">图表：国际水泥巨头混凝土业务占比 2</w:t>
      </w:r>
    </w:p>
    <w:p>
      <w:pPr>
        <w:spacing w:after="150"/>
      </w:pPr>
      <w:r>
        <w:rPr/>
        <w:t xml:space="preserve">图表：西部建设、中国建材混凝土业务开工率 3</w:t>
      </w:r>
    </w:p>
    <w:p>
      <w:pPr>
        <w:spacing w:after="150"/>
      </w:pPr>
      <w:r>
        <w:rPr/>
        <w:t xml:space="preserve">图表：国外巨头混凝土业务全球占比 3</w:t>
      </w:r>
    </w:p>
    <w:p>
      <w:pPr>
        <w:spacing w:after="150"/>
      </w:pPr>
      <w:r>
        <w:rPr/>
        <w:t xml:space="preserve">图表：2019-2023年交通基建重点工程规划 5</w:t>
      </w:r>
    </w:p>
    <w:p>
      <w:pPr>
        <w:spacing w:after="150"/>
      </w:pPr>
      <w:r>
        <w:rPr/>
        <w:t xml:space="preserve">图表：2008年3季度—2019-2023年3季度国内生产总值季度累计同比增长率(%) 7</w:t>
      </w:r>
    </w:p>
    <w:p>
      <w:pPr>
        <w:spacing w:after="150"/>
      </w:pPr>
      <w:r>
        <w:rPr/>
        <w:t xml:space="preserve">图表：2010年9月—2019-2023年9月工业增加值月度同比增长率(%) 9</w:t>
      </w:r>
    </w:p>
    <w:p>
      <w:pPr>
        <w:spacing w:after="150"/>
      </w:pPr>
      <w:r>
        <w:rPr/>
        <w:t xml:space="preserve">图表：2010年9月—2019-2023年9月社会消费品零售总额月度同比增长率(%) 11</w:t>
      </w:r>
    </w:p>
    <w:p>
      <w:pPr>
        <w:spacing w:after="150"/>
      </w:pPr>
      <w:r>
        <w:rPr/>
        <w:t xml:space="preserve">图表：2010年1-9月—2019-2023年1-9月固定资产投资完成额月度累计同比增长率(%) 13</w:t>
      </w:r>
    </w:p>
    <w:p>
      <w:pPr>
        <w:spacing w:after="150"/>
      </w:pPr>
      <w:r>
        <w:rPr/>
        <w:t xml:space="preserve">图表：2010年9月—2019-2023年9月出口总额月度同比增长率与进口总额月度同比增长率(%)15</w:t>
      </w:r>
    </w:p>
    <w:p>
      <w:pPr>
        <w:spacing w:after="150"/>
      </w:pPr>
      <w:r>
        <w:rPr/>
        <w:t xml:space="preserve">图表：2019-2023年9月居民消费价格主要数据 17</w:t>
      </w:r>
    </w:p>
    <w:p>
      <w:pPr>
        <w:spacing w:after="150"/>
      </w:pPr>
      <w:r>
        <w:rPr/>
        <w:t xml:space="preserve">图表：2010年9月—2019-2023年9月居民消费价格指数(2019-2023年同月=100) 17</w:t>
      </w:r>
    </w:p>
    <w:p>
      <w:pPr>
        <w:spacing w:after="150"/>
      </w:pPr>
      <w:r>
        <w:rPr/>
        <w:t xml:space="preserve">图表：2010年9月—2019-2023年9月工业品出厂价格指数(2019-2023年同月=100) 19</w:t>
      </w:r>
    </w:p>
    <w:p>
      <w:pPr>
        <w:spacing w:after="150"/>
      </w:pPr>
      <w:r>
        <w:rPr/>
        <w:t xml:space="preserve">图表：2010年9月—2019-2023年9月货币供应量月度同比增长率(%) 21</w:t>
      </w:r>
    </w:p>
    <w:p>
      <w:pPr>
        <w:spacing w:after="150"/>
      </w:pPr>
      <w:r>
        <w:rPr/>
        <w:t xml:space="preserve">图表：混凝土行业发展政策 24</w:t>
      </w:r>
    </w:p>
    <w:p>
      <w:pPr>
        <w:spacing w:after="150"/>
      </w:pPr>
      <w:r>
        <w:rPr/>
        <w:t xml:space="preserve">图表：2019-2023年中国(不含港、澳、台及海外华侨)人口规模及增长率 25</w:t>
      </w:r>
    </w:p>
    <w:p>
      <w:pPr>
        <w:spacing w:after="150"/>
      </w:pPr>
      <w:r>
        <w:rPr/>
        <w:t xml:space="preserve">图表：2019-2023年中国15-64岁人口规模及增长率 26</w:t>
      </w:r>
    </w:p>
    <w:p>
      <w:pPr>
        <w:spacing w:after="150"/>
      </w:pPr>
      <w:r>
        <w:rPr/>
        <w:t xml:space="preserve">图表：2019-2023年中国65岁及以上人口规模及增长率 27</w:t>
      </w:r>
    </w:p>
    <w:p>
      <w:pPr>
        <w:spacing w:after="150"/>
      </w:pPr>
      <w:r>
        <w:rPr/>
        <w:t xml:space="preserve">图表：2019-2023年中国14岁及以下人口规模及增长率 28</w:t>
      </w:r>
    </w:p>
    <w:p>
      <w:pPr>
        <w:spacing w:after="150"/>
      </w:pPr>
      <w:r>
        <w:rPr/>
        <w:t xml:space="preserve">图表：2019-2023年中国城镇化情况 31</w:t>
      </w:r>
    </w:p>
    <w:p>
      <w:pPr>
        <w:spacing w:after="150"/>
      </w:pPr>
      <w:r>
        <w:rPr/>
        <w:t xml:space="preserve">图表：混凝土生产工序 33</w:t>
      </w:r>
    </w:p>
    <w:p>
      <w:pPr>
        <w:spacing w:after="150"/>
      </w:pPr>
      <w:r>
        <w:rPr/>
        <w:t xml:space="preserve">图表：2019-2023年9月份全国重点城市混凝土c30价格涨跌一览 43</w:t>
      </w:r>
    </w:p>
    <w:p>
      <w:pPr>
        <w:spacing w:after="150"/>
      </w:pPr>
      <w:r>
        <w:rPr/>
        <w:t xml:space="preserve">图表：2019-2023年中国混凝土行业工业总产值情况 45</w:t>
      </w:r>
    </w:p>
    <w:p>
      <w:pPr>
        <w:spacing w:after="150"/>
      </w:pPr>
      <w:r>
        <w:rPr/>
        <w:t xml:space="preserve">图表：2019-2023年中国混凝土行业工业总产值不同规模企业分布情况 46</w:t>
      </w:r>
    </w:p>
    <w:p>
      <w:pPr>
        <w:spacing w:after="150"/>
      </w:pPr>
      <w:r>
        <w:rPr/>
        <w:t xml:space="preserve">图表：2019-2023年中国混凝土行业工业总产值不同所有制企业分布情况 46</w:t>
      </w:r>
    </w:p>
    <w:p>
      <w:pPr>
        <w:spacing w:after="150"/>
      </w:pPr>
      <w:r>
        <w:rPr/>
        <w:t xml:space="preserve">图表：2019-2023年中国混凝土行业营业收入情况 47</w:t>
      </w:r>
    </w:p>
    <w:p>
      <w:pPr>
        <w:spacing w:after="150"/>
      </w:pPr>
      <w:r>
        <w:rPr/>
        <w:t xml:space="preserve">图表：2019-2023年中国混凝土行业不同规模企业营务收入分布情况 48</w:t>
      </w:r>
    </w:p>
    <w:p>
      <w:pPr>
        <w:spacing w:after="150"/>
      </w:pPr>
      <w:r>
        <w:rPr/>
        <w:t xml:space="preserve">图表：2019-2023年中国混凝土行业不同所有制企业营业收入分布情况 49</w:t>
      </w:r>
    </w:p>
    <w:p>
      <w:pPr>
        <w:spacing w:after="150"/>
      </w:pPr>
      <w:r>
        <w:rPr/>
        <w:t xml:space="preserve">图表：2019-2023年中国混凝土行业营业成本情况 50</w:t>
      </w:r>
    </w:p>
    <w:p>
      <w:pPr>
        <w:spacing w:after="150"/>
      </w:pPr>
      <w:r>
        <w:rPr/>
        <w:t xml:space="preserve">图表：2019-2023年中国不同规模企业营业成本情况 51</w:t>
      </w:r>
    </w:p>
    <w:p>
      <w:pPr>
        <w:spacing w:after="150"/>
      </w:pPr>
      <w:r>
        <w:rPr/>
        <w:t xml:space="preserve">图表：2019-2023年中国不同规模企业营业成本分布情况 51</w:t>
      </w:r>
    </w:p>
    <w:p>
      <w:pPr>
        <w:spacing w:after="150"/>
      </w:pPr>
      <w:r>
        <w:rPr/>
        <w:t xml:space="preserve">图表：2019-2023年中国混凝土行业利润总额情况 52</w:t>
      </w:r>
    </w:p>
    <w:p>
      <w:pPr>
        <w:spacing w:after="150"/>
      </w:pPr>
      <w:r>
        <w:rPr/>
        <w:t xml:space="preserve">图表：2019-2023年中国混凝土行业不同规模企业利润总额情况 53</w:t>
      </w:r>
    </w:p>
    <w:p>
      <w:pPr>
        <w:spacing w:after="150"/>
      </w:pPr>
      <w:r>
        <w:rPr/>
        <w:t xml:space="preserve">图表：2019-2023年中国混凝土行业不同所有制企业利润总额分布情况 54</w:t>
      </w:r>
    </w:p>
    <w:p>
      <w:pPr>
        <w:spacing w:after="150"/>
      </w:pPr>
      <w:r>
        <w:rPr/>
        <w:t xml:space="preserve">图表：2019-2023年中国混凝土行业净利润率情况 55</w:t>
      </w:r>
    </w:p>
    <w:p>
      <w:pPr>
        <w:spacing w:after="150"/>
      </w:pPr>
      <w:r>
        <w:rPr/>
        <w:t xml:space="preserve">图表：2019-2023年中国混凝土行业资产负债率情况 56</w:t>
      </w:r>
    </w:p>
    <w:p>
      <w:pPr>
        <w:spacing w:after="150"/>
      </w:pPr>
      <w:r>
        <w:rPr/>
        <w:t xml:space="preserve">图表：2019-2023年中国混凝土行业存货周转率情况 56</w:t>
      </w:r>
    </w:p>
    <w:p>
      <w:pPr>
        <w:spacing w:after="150"/>
      </w:pPr>
      <w:r>
        <w:rPr/>
        <w:t xml:space="preserve">图表：2019-2023年中国混凝土行业总营收增长率情况 57</w:t>
      </w:r>
    </w:p>
    <w:p>
      <w:pPr>
        <w:spacing w:after="150"/>
      </w:pPr>
      <w:r>
        <w:rPr/>
        <w:t xml:space="preserve">图表：2019-2023年华北地区混凝土行业市场规模情况 58</w:t>
      </w:r>
    </w:p>
    <w:p>
      <w:pPr>
        <w:spacing w:after="150"/>
      </w:pPr>
      <w:r>
        <w:rPr/>
        <w:t xml:space="preserve">图表：2019-2023年东北地区混凝土行业市场规模情况 63</w:t>
      </w:r>
    </w:p>
    <w:p>
      <w:pPr>
        <w:spacing w:after="150"/>
      </w:pPr>
      <w:r>
        <w:rPr/>
        <w:t xml:space="preserve">图表：2017.11-2018.02华东地区部分市场混凝土c30价格走势 65</w:t>
      </w:r>
    </w:p>
    <w:p>
      <w:pPr>
        <w:spacing w:after="150"/>
      </w:pPr>
      <w:r>
        <w:rPr/>
        <w:t xml:space="preserve">图表：2019-2023年华东地区混凝土行业市场规模情况 66</w:t>
      </w:r>
    </w:p>
    <w:p>
      <w:pPr>
        <w:spacing w:after="150"/>
      </w:pPr>
      <w:r>
        <w:rPr/>
        <w:t xml:space="preserve">图表：2019-2023年华南地区混凝土行业市场规模情况 68</w:t>
      </w:r>
    </w:p>
    <w:p>
      <w:pPr>
        <w:spacing w:after="150"/>
      </w:pPr>
      <w:r>
        <w:rPr/>
        <w:t xml:space="preserve">图表：2019-2023年华中地区混凝土行业市场规模情况 69</w:t>
      </w:r>
    </w:p>
    <w:p>
      <w:pPr>
        <w:spacing w:after="150"/>
      </w:pPr>
      <w:r>
        <w:rPr/>
        <w:t xml:space="preserve">图表：2019-2023年西南地区混凝土行业市场规模情况 74</w:t>
      </w:r>
    </w:p>
    <w:p>
      <w:pPr>
        <w:spacing w:after="150"/>
      </w:pPr>
      <w:r>
        <w:rPr/>
        <w:t xml:space="preserve">图表：2019-2023年西北地区混凝土行业市场规模情况 78</w:t>
      </w:r>
    </w:p>
    <w:p>
      <w:pPr>
        <w:spacing w:after="150"/>
      </w:pPr>
      <w:r>
        <w:rPr/>
        <w:t xml:space="preserve">图表：2019-2023年混凝土行业市场集中度 82</w:t>
      </w:r>
    </w:p>
    <w:p>
      <w:pPr>
        <w:spacing w:after="150"/>
      </w:pPr>
      <w:r>
        <w:rPr/>
        <w:t xml:space="preserve">图表：2019-2023年中国混凝土产量top10企业 83</w:t>
      </w:r>
    </w:p>
    <w:p>
      <w:pPr>
        <w:spacing w:after="150"/>
      </w:pPr>
      <w:r>
        <w:rPr/>
        <w:t xml:space="preserve">图表：2019-2023年西部建设营收情况 105</w:t>
      </w:r>
    </w:p>
    <w:p>
      <w:pPr>
        <w:spacing w:after="150"/>
      </w:pPr>
      <w:r>
        <w:rPr/>
        <w:t xml:space="preserve">图表：2019-2023年西部建设总资产情况 105</w:t>
      </w:r>
    </w:p>
    <w:p>
      <w:pPr>
        <w:spacing w:after="150"/>
      </w:pPr>
      <w:r>
        <w:rPr/>
        <w:t xml:space="preserve">图表：2019-2023年年末和年初西部建设负债情况 106</w:t>
      </w:r>
    </w:p>
    <w:p>
      <w:pPr>
        <w:spacing w:after="150"/>
      </w:pPr>
      <w:r>
        <w:rPr/>
        <w:t xml:space="preserve">图表：2019-2023、2019-2023年西部建设营业成本构成 106</w:t>
      </w:r>
    </w:p>
    <w:p>
      <w:pPr>
        <w:spacing w:after="150"/>
      </w:pPr>
      <w:r>
        <w:rPr/>
        <w:t xml:space="preserve">图表：2019-2023、2019-2023年中国建材营业收入与净利润情况 107</w:t>
      </w:r>
    </w:p>
    <w:p>
      <w:pPr>
        <w:spacing w:after="150"/>
      </w:pPr>
      <w:r>
        <w:rPr/>
        <w:t xml:space="preserve">图表：2019-2023年期末和期初中国建材总资产和总负债情况 108</w:t>
      </w:r>
    </w:p>
    <w:p>
      <w:pPr>
        <w:spacing w:after="150"/>
      </w:pPr>
      <w:r>
        <w:rPr/>
        <w:t xml:space="preserve">图表：2019-2023、2019-2023年中国建材营业总成本情况 108</w:t>
      </w:r>
    </w:p>
    <w:p>
      <w:pPr>
        <w:spacing w:after="150"/>
      </w:pPr>
      <w:r>
        <w:rPr/>
        <w:t xml:space="preserve">图表：2019-2023年上峰水泥营业收入和净利润情况 109</w:t>
      </w:r>
    </w:p>
    <w:p>
      <w:pPr>
        <w:spacing w:after="150"/>
      </w:pPr>
      <w:r>
        <w:rPr/>
        <w:t xml:space="preserve">图表：2019-2023年上峰水泥总资产情况 110</w:t>
      </w:r>
    </w:p>
    <w:p>
      <w:pPr>
        <w:spacing w:after="150"/>
      </w:pPr>
      <w:r>
        <w:rPr/>
        <w:t xml:space="preserve">图表：2019-2023年期末、期初上峰水泥负债情况 110</w:t>
      </w:r>
    </w:p>
    <w:p>
      <w:pPr>
        <w:spacing w:after="150"/>
      </w:pPr>
      <w:r>
        <w:rPr/>
        <w:t xml:space="preserve">图表：2019-2023、2019-2023年上峰水泥营业总成本情况 111</w:t>
      </w:r>
    </w:p>
    <w:p>
      <w:pPr>
        <w:spacing w:after="150"/>
      </w:pPr>
      <w:r>
        <w:rPr/>
        <w:t xml:space="preserve">图表：2019-2023年上海建工营业收入和利润情况 112</w:t>
      </w:r>
    </w:p>
    <w:p>
      <w:pPr>
        <w:spacing w:after="150"/>
      </w:pPr>
      <w:r>
        <w:rPr/>
        <w:t xml:space="preserve">图表：2019-2023年上海建工总资产情况 113</w:t>
      </w:r>
    </w:p>
    <w:p>
      <w:pPr>
        <w:spacing w:after="150"/>
      </w:pPr>
      <w:r>
        <w:rPr/>
        <w:t xml:space="preserve">图表：2019-2023年期末和期初负债情况 114</w:t>
      </w:r>
    </w:p>
    <w:p>
      <w:pPr>
        <w:spacing w:after="150"/>
      </w:pPr>
      <w:r>
        <w:rPr/>
        <w:t xml:space="preserve">图表：2019-2023年上海建工分行业成本情况 115</w:t>
      </w:r>
    </w:p>
    <w:p>
      <w:pPr>
        <w:spacing w:after="150"/>
      </w:pPr>
      <w:r>
        <w:rPr/>
        <w:t xml:space="preserve">图表：2019-2023年冀东水泥营业收入及净利润情况 117</w:t>
      </w:r>
    </w:p>
    <w:p>
      <w:pPr>
        <w:spacing w:after="150"/>
      </w:pPr>
      <w:r>
        <w:rPr/>
        <w:t xml:space="preserve">图表：2019-2023年冀东水泥总资产情况 117</w:t>
      </w:r>
    </w:p>
    <w:p>
      <w:pPr>
        <w:spacing w:after="150"/>
      </w:pPr>
      <w:r>
        <w:rPr/>
        <w:t xml:space="preserve">图表：2019-2023年期末、期初冀东水泥总负债情况 117</w:t>
      </w:r>
    </w:p>
    <w:p>
      <w:pPr>
        <w:spacing w:after="150"/>
      </w:pPr>
      <w:r>
        <w:rPr/>
        <w:t xml:space="preserve">图表：2019-2023年期末、期初冀东水泥营业总成本情况 118</w:t>
      </w:r>
    </w:p>
    <w:p>
      <w:pPr>
        <w:spacing w:after="150"/>
      </w:pPr>
      <w:r>
        <w:rPr/>
        <w:t xml:space="preserve">图表：2019-2023、2019-2023年中国华润营业收入及净利润情况 120</w:t>
      </w:r>
    </w:p>
    <w:p>
      <w:pPr>
        <w:spacing w:after="150"/>
      </w:pPr>
      <w:r>
        <w:rPr/>
        <w:t xml:space="preserve">图表：2019-2023年期末、期初中国华润总资产和负债情况 120</w:t>
      </w:r>
    </w:p>
    <w:p>
      <w:pPr>
        <w:spacing w:after="150"/>
      </w:pPr>
      <w:r>
        <w:rPr/>
        <w:t xml:space="preserve">图表：2019-2023、2019-2023年中国华润营业成本情况 120</w:t>
      </w:r>
    </w:p>
    <w:p>
      <w:pPr>
        <w:spacing w:after="150"/>
      </w:pPr>
      <w:r>
        <w:rPr/>
        <w:t xml:space="preserve">图表：云南城投绿色高性能混凝土股份有限公司组织机构图 124</w:t>
      </w:r>
    </w:p>
    <w:p>
      <w:pPr>
        <w:spacing w:after="150"/>
      </w:pPr>
      <w:r>
        <w:rPr/>
        <w:t xml:space="preserve">图表：为海集团混凝土公司组织架构 127</w:t>
      </w:r>
    </w:p>
    <w:p>
      <w:pPr>
        <w:spacing w:after="150"/>
      </w:pPr>
      <w:r>
        <w:rPr/>
        <w:t xml:space="preserve">图表：2019-2023、2019-2023年北京建工营业总收入和净利润情况 130</w:t>
      </w:r>
    </w:p>
    <w:p>
      <w:pPr>
        <w:spacing w:after="150"/>
      </w:pPr>
      <w:r>
        <w:rPr/>
        <w:t xml:space="preserve">图表：2019-2023年期末、期初北京建工总资产和总负债情况 130</w:t>
      </w:r>
    </w:p>
    <w:p>
      <w:pPr>
        <w:spacing w:after="150"/>
      </w:pPr>
      <w:r>
        <w:rPr/>
        <w:t xml:space="preserve">图表：2019-2023、2019-2023年北京建工营业总成本情况 131</w:t>
      </w:r>
    </w:p>
    <w:p>
      <w:pPr>
        <w:spacing w:after="150"/>
      </w:pPr>
      <w:r>
        <w:rPr/>
        <w:t xml:space="preserve">图表：2019-2023、2019-2023年华西集团营业总收入和净利润情况 133</w:t>
      </w:r>
    </w:p>
    <w:p>
      <w:pPr>
        <w:spacing w:after="150"/>
      </w:pPr>
      <w:r>
        <w:rPr/>
        <w:t xml:space="preserve">图表：2019-2023、2019-2023年华西集团总资产和总负债情况 133</w:t>
      </w:r>
    </w:p>
    <w:p>
      <w:pPr>
        <w:spacing w:after="150"/>
      </w:pPr>
      <w:r>
        <w:rPr/>
        <w:t xml:space="preserve">图表：2019-2023、2019-2023年华西集团营业总成本情况 133</w:t>
      </w:r>
    </w:p>
    <w:p>
      <w:pPr>
        <w:spacing w:after="150"/>
      </w:pPr>
      <w:r>
        <w:rPr/>
        <w:t xml:space="preserve">图表：2024-2029年中国混凝土行业市场规模预测 135</w:t>
      </w:r>
    </w:p>
    <w:p>
      <w:pPr>
        <w:spacing w:after="150"/>
      </w:pPr>
      <w:r>
        <w:rPr/>
        <w:t xml:space="preserve">图表：2024-2029年中国混凝土行业工业总产值预测 136</w:t>
      </w:r>
    </w:p>
    <w:p>
      <w:pPr>
        <w:spacing w:after="150"/>
      </w:pPr>
      <w:r>
        <w:rPr/>
        <w:t xml:space="preserve">图表：2024-2029年中国混凝土行业总资产规模预测 136</w:t>
      </w:r>
    </w:p>
    <w:p>
      <w:pPr>
        <w:spacing w:after="150"/>
      </w:pPr>
      <w:r>
        <w:rPr/>
        <w:t xml:space="preserve">图表：2024-2029年中国混凝土行业产量预测 137</w:t>
      </w:r>
    </w:p>
    <w:p>
      <w:pPr>
        <w:spacing w:after="150"/>
      </w:pPr>
      <w:r>
        <w:rPr/>
        <w:t xml:space="preserve">图表：2019-2023年12月中国部分混凝土投资项目情况 138</w:t>
      </w:r>
    </w:p>
    <w:p>
      <w:pPr>
        <w:spacing w:after="150"/>
      </w:pPr>
      <w:r>
        <w:rPr/>
        <w:t xml:space="preserve">图表：四种基本的品牌战略 173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2024-2029年混凝土市场发展现状调查及投资潜力分析报告</dc:title>
  <dc:description>2024-2029年混凝土市场发展现状调查及投资潜力分析报告</dc:description>
  <dc:subject>2024-2029年混凝土市场发展现状调查及投资潜力分析报告</dc:subject>
  <cp:keywords>研究报告</cp:keywords>
  <cp:category>研究报告</cp:category>
  <cp:lastModifiedBy>北京中道泰和信息咨询有限公司</cp:lastModifiedBy>
  <dcterms:created xsi:type="dcterms:W3CDTF">2024-01-22T19:42:57+08:00</dcterms:created>
  <dcterms:modified xsi:type="dcterms:W3CDTF">2024-01-22T19:42:57+08:00</dcterms:modified>
</cp:coreProperties>
</file>

<file path=docProps/custom.xml><?xml version="1.0" encoding="utf-8"?>
<Properties xmlns="http://schemas.openxmlformats.org/officeDocument/2006/custom-properties" xmlns:vt="http://schemas.openxmlformats.org/officeDocument/2006/docPropsVTypes"/>
</file>