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2024-2029年中国OTC行业市场全景调研与投资前景预测报告</w:t>
      </w:r>
    </w:p>
    <w:p>
      <w:pPr>
        <w:spacing w:after="150"/>
      </w:pPr>
      <w:r>
        <w:rPr>
          <w:b w:val="1"/>
          <w:bCs w:val="1"/>
        </w:rPr>
        <w:t xml:space="preserve">报告简介</w:t>
      </w:r>
    </w:p>
    <w:p>
      <w:pPr>
        <w:spacing w:after="150"/>
      </w:pPr>
      <w:r>
        <w:rPr/>
        <w:t xml:space="preserve">OTC在全球发展势头都良好，一方面是国内外药企在逐渐将一些近专利期的处方药转换成OTC药品，从而延长药品试用期，减少因处方药专利期满、仿制竞争等造成的损失。另一方面，人口老龄化问题在全球许多国家开始凸显，各国政府鼓励使用OTC药品，以便减少医疗卫生支出。</w:t>
      </w:r>
    </w:p>
    <w:p>
      <w:pPr>
        <w:spacing w:after="150"/>
      </w:pPr>
      <w:r>
        <w:rPr/>
        <w:t xml:space="preserve">从消费者的医疗保健行为看，OTC兼具保健品和处方药品的部分功能，存在三个交叉的市场，一部分市场与保健品形成竞争;一部分面对一些长期、慢性的细分疾病，具有较为固定的消费群体，与处方药争夺市场;最主要的市场则是面对自我药疗的常见疾病，如感冒、胃肠、皮肤炎症等。</w:t>
      </w:r>
    </w:p>
    <w:p>
      <w:pPr>
        <w:spacing w:after="150"/>
      </w:pPr>
      <w:r>
        <w:rPr/>
        <w:t xml:space="preserve">“零差率”、基层医院全面使用基药曾对OTC行业产生明显冲击。低价药政策实际提高了药价，分级诊疗推动基层医院放开使用非基药成为普遍趋势，对OTC的冲击逐渐消失。首先过低的药品售价导致大量低价有效药物消失，随着低价药政策的实施，新一代消费者自我诊疗意识的加强，基药的价格优势逐渐消失。其次，随着分级诊疗的推进，原本强制基层医院全部配备使用基药的初衷，已经成为限制分级诊疗发展的障碍。</w:t>
      </w:r>
    </w:p>
    <w:p>
      <w:pPr>
        <w:spacing w:after="150"/>
      </w:pPr>
      <w:r>
        <w:rPr/>
        <w:t xml:space="preserve">医保局成为超级单一买单人，支付端话语权得到提升，医保控费实质上利好OTC行业。2018年医保局成立，三保合一，定价权、采购权、支付权合而为一，医保局成为超级单一买单人，支付端话语权必然加强。为了降低平衡医保支出，辅助用药、中药注射剂等领域依然将持续受压，而引导患者进行自我诊疗购买OTC药品，或将成为另一个选择。</w:t>
      </w:r>
    </w:p>
    <w:p>
      <w:pPr>
        <w:spacing w:after="150"/>
      </w:pPr>
      <w:r>
        <w:rPr/>
        <w:t xml:space="preserve">稀缺品牌OTC行业品牌壁垒高，可以持续提价，并且产品丰富成长潜力大，市场给予品牌一定的估值溢价;以国有企业为主的体制受限明显，未来体制机制的改革有望成为爆发的催化剂，比如云南白药的大力度混改。</w:t>
      </w:r>
    </w:p>
    <w:p>
      <w:pPr>
        <w:spacing w:after="150"/>
      </w:pPr>
      <w:r>
        <w:rPr/>
        <w:t xml:space="preserve">近几年，外部基药冲击逐渐消除，医保控费的趋势利好自我诊疗的发展。内部受到国家大健康战略层面的驱动、中医药法实施的鼓舞、处方药在医疗渠道的各种限制而分流到OTC渠道的助力，OTC市场将持续扩容。大量处方外流，造成OTC市场会从目前的3000亿元扩大到未来的6000-8000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协会、中国医药商业协会、51行业报告网、全国及海外多种相关报刊杂志以及专业研究机构公布和提供的大量资料，对我国OTC及各子行业的发展状况、上下游行业发展状况、竞争替代产品、发展趋势、新产品与技术等进行了分析，并重点分析了我国OTC行业发展状况和特点，以及中国OTC行业将面临的挑战、企业的发展策略等。报告还对全球的OTC行业发展态势作了详细分析，并对OTC行业进行了趋向研判，是OTC经营、开发企业，服务、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最近3-5年中国otc行业经济指标分析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otc行业市场环境及影响分析（pest）</w:t>
      </w:r>
    </w:p>
    <w:p>
      <w:pPr>
        <w:spacing w:after="150"/>
      </w:pPr>
      <w:r>
        <w:rPr/>
        <w:t xml:space="preserve">第一节 otc行业政治法律环境(p)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1、《关于开展仿制药质量和疗效一致性评价的意见》</w:t>
      </w:r>
    </w:p>
    <w:p>
      <w:pPr>
        <w:spacing w:after="150"/>
      </w:pPr>
      <w:r>
        <w:rPr/>
        <w:t xml:space="preserve">2、《关于积极推动医疗、医保、医药联动改革的指导意见》</w:t>
      </w:r>
    </w:p>
    <w:p>
      <w:pPr>
        <w:spacing w:after="150"/>
      </w:pPr>
      <w:r>
        <w:rPr/>
        <w:t xml:space="preserve">3、《健康中国2030规划纲要》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一、otc产业社会环境</w:t>
      </w:r>
    </w:p>
    <w:p>
      <w:pPr>
        <w:spacing w:after="150"/>
      </w:pPr>
      <w:r>
        <w:rPr/>
        <w:t xml:space="preserve">二、社会环境对行业的影响</w:t>
      </w:r>
    </w:p>
    <w:p>
      <w:pPr>
        <w:spacing w:after="150"/>
      </w:pPr>
      <w:r>
        <w:rPr/>
        <w:t xml:space="preserve">三、otc产业发展对社会发展的影响</w:t>
      </w:r>
    </w:p>
    <w:p>
      <w:pPr>
        <w:spacing w:after="150"/>
      </w:pPr>
      <w:r>
        <w:rPr/>
        <w:t xml:space="preserve">第四节 行业技术环境分析(t)</w:t>
      </w:r>
    </w:p>
    <w:p>
      <w:pPr>
        <w:spacing w:after="150"/>
      </w:pPr>
      <w:r>
        <w:rPr/>
        <w:t xml:space="preserve">一、otc技术分析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国际otc行业发展分析及经验借鉴</w:t>
      </w:r>
    </w:p>
    <w:p>
      <w:pPr>
        <w:spacing w:after="150"/>
      </w:pPr>
      <w:r>
        <w:rPr/>
        <w:t xml:space="preserve">第一节 全球otc市场总体情况分析</w:t>
      </w:r>
    </w:p>
    <w:p>
      <w:pPr>
        <w:spacing w:after="150"/>
      </w:pPr>
      <w:r>
        <w:rPr/>
        <w:t xml:space="preserve">一、全球otc行业发展概况</w:t>
      </w:r>
    </w:p>
    <w:p>
      <w:pPr>
        <w:spacing w:after="150"/>
      </w:pPr>
      <w:r>
        <w:rPr/>
        <w:t xml:space="preserve">二、全球otc市场产品结构</w:t>
      </w:r>
    </w:p>
    <w:p>
      <w:pPr>
        <w:spacing w:after="150"/>
      </w:pPr>
      <w:r>
        <w:rPr/>
        <w:t xml:space="preserve">三、全球otc行业发展特征</w:t>
      </w:r>
    </w:p>
    <w:p>
      <w:pPr>
        <w:spacing w:after="150"/>
      </w:pPr>
      <w:r>
        <w:rPr/>
        <w:t xml:space="preserve">四、全球otc行业竞争格局</w:t>
      </w:r>
    </w:p>
    <w:p>
      <w:pPr>
        <w:spacing w:after="150"/>
      </w:pPr>
      <w:r>
        <w:rPr/>
        <w:t xml:space="preserve">五、全球otc市场区域分布</w:t>
      </w:r>
    </w:p>
    <w:p>
      <w:pPr>
        <w:spacing w:after="150"/>
      </w:pPr>
      <w:r>
        <w:rPr/>
        <w:t xml:space="preserve">六、国际重点otc企业运营分析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1、欧洲otc行业发展概况</w:t>
      </w:r>
    </w:p>
    <w:p>
      <w:pPr>
        <w:spacing w:after="150"/>
      </w:pPr>
      <w:r>
        <w:rPr/>
        <w:t xml:space="preserve">2、欧洲otc市场结构及产销情况</w:t>
      </w:r>
    </w:p>
    <w:p>
      <w:pPr>
        <w:spacing w:after="150"/>
      </w:pPr>
      <w:r>
        <w:rPr/>
        <w:t xml:space="preserve">3、2024-2029年欧洲otc行业发展前景预测</w:t>
      </w:r>
    </w:p>
    <w:p>
      <w:pPr>
        <w:spacing w:after="150"/>
      </w:pPr>
      <w:r>
        <w:rPr/>
        <w:t xml:space="preserve">二、北美</w:t>
      </w:r>
    </w:p>
    <w:p>
      <w:pPr>
        <w:spacing w:after="150"/>
      </w:pPr>
      <w:r>
        <w:rPr/>
        <w:t xml:space="preserve">1、北美otc行业发展概况</w:t>
      </w:r>
    </w:p>
    <w:p>
      <w:pPr>
        <w:spacing w:after="150"/>
      </w:pPr>
      <w:r>
        <w:rPr/>
        <w:t xml:space="preserve">2、北美otc市场结构及产销情况</w:t>
      </w:r>
    </w:p>
    <w:p>
      <w:pPr>
        <w:spacing w:after="150"/>
      </w:pPr>
      <w:r>
        <w:rPr/>
        <w:t xml:space="preserve">3、2024-2029年北美otc行业发展前景预测</w:t>
      </w:r>
    </w:p>
    <w:p>
      <w:pPr>
        <w:spacing w:after="150"/>
      </w:pPr>
      <w:r>
        <w:rPr/>
        <w:t xml:space="preserve">三、日本</w:t>
      </w:r>
    </w:p>
    <w:p>
      <w:pPr>
        <w:spacing w:after="150"/>
      </w:pPr>
      <w:r>
        <w:rPr/>
        <w:t xml:space="preserve">1、日本otc行业发展概况</w:t>
      </w:r>
    </w:p>
    <w:p>
      <w:pPr>
        <w:spacing w:after="150"/>
      </w:pPr>
      <w:r>
        <w:rPr/>
        <w:t xml:space="preserve">2、日本otc市场结构及产销情况</w:t>
      </w:r>
    </w:p>
    <w:p>
      <w:pPr>
        <w:spacing w:after="150"/>
      </w:pPr>
      <w:r>
        <w:rPr/>
        <w:t xml:space="preserve">3、2024-2029年日本otc行业发展前景预测</w:t>
      </w:r>
    </w:p>
    <w:p>
      <w:pPr>
        <w:spacing w:after="150"/>
      </w:pPr>
      <w:r>
        <w:rPr/>
        <w:t xml:space="preserve">四、韩国</w:t>
      </w:r>
    </w:p>
    <w:p>
      <w:pPr>
        <w:spacing w:after="150"/>
      </w:pPr>
      <w:r>
        <w:rPr/>
        <w:t xml:space="preserve">1、韩国otc行业发展概况</w:t>
      </w:r>
    </w:p>
    <w:p>
      <w:pPr>
        <w:spacing w:after="150"/>
      </w:pPr>
      <w:r>
        <w:rPr/>
        <w:t xml:space="preserve">2、韩国otc市场结构及产销情况</w:t>
      </w:r>
    </w:p>
    <w:p>
      <w:pPr>
        <w:spacing w:after="150"/>
      </w:pPr>
      <w:r>
        <w:rPr/>
        <w:t xml:space="preserve">3、2024-2029年韩国otc行业发展前景预测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我国otc行业运行现状分析</w:t>
      </w:r>
    </w:p>
    <w:p>
      <w:pPr>
        <w:spacing w:after="150"/>
      </w:pPr>
      <w:r>
        <w:rPr/>
        <w:t xml:space="preserve">第一节 我国otc行业发展状况分析</w:t>
      </w:r>
    </w:p>
    <w:p>
      <w:pPr>
        <w:spacing w:after="150"/>
      </w:pPr>
      <w:r>
        <w:rPr/>
        <w:t xml:space="preserve">一、我国otc行业发展阶段</w:t>
      </w:r>
    </w:p>
    <w:p>
      <w:pPr>
        <w:spacing w:after="150"/>
      </w:pPr>
      <w:r>
        <w:rPr/>
        <w:t xml:space="preserve">二、我国otc行业发展总体概况</w:t>
      </w:r>
    </w:p>
    <w:p>
      <w:pPr>
        <w:spacing w:after="150"/>
      </w:pPr>
      <w:r>
        <w:rPr/>
        <w:t xml:space="preserve">三、我国otc行业发展特点分析</w:t>
      </w:r>
    </w:p>
    <w:p>
      <w:pPr>
        <w:spacing w:after="150"/>
      </w:pPr>
      <w:r>
        <w:rPr/>
        <w:t xml:space="preserve">四、我国otc行业商业模式分析</w:t>
      </w:r>
    </w:p>
    <w:p>
      <w:pPr>
        <w:spacing w:after="150"/>
      </w:pPr>
      <w:r>
        <w:rPr/>
        <w:t xml:space="preserve">第二节 otc行业发展现状</w:t>
      </w:r>
    </w:p>
    <w:p>
      <w:pPr>
        <w:spacing w:after="150"/>
      </w:pPr>
      <w:r>
        <w:rPr/>
        <w:t xml:space="preserve">一、我国otc行业市场规模</w:t>
      </w:r>
    </w:p>
    <w:p>
      <w:pPr>
        <w:spacing w:after="150"/>
      </w:pPr>
      <w:r>
        <w:rPr/>
        <w:t xml:space="preserve">二、我国otc行业发展分析</w:t>
      </w:r>
    </w:p>
    <w:p>
      <w:pPr>
        <w:spacing w:after="150"/>
      </w:pPr>
      <w:r>
        <w:rPr/>
        <w:t xml:space="preserve">三、中国otc企业发展分析</w:t>
      </w:r>
    </w:p>
    <w:p>
      <w:pPr>
        <w:spacing w:after="150"/>
      </w:pPr>
      <w:r>
        <w:rPr/>
        <w:t xml:space="preserve">第三节 otc市场情况分析</w:t>
      </w:r>
    </w:p>
    <w:p>
      <w:pPr>
        <w:spacing w:after="150"/>
      </w:pPr>
      <w:r>
        <w:rPr/>
        <w:t xml:space="preserve">一、中国otc市场总体概况</w:t>
      </w:r>
    </w:p>
    <w:p>
      <w:pPr>
        <w:spacing w:after="150"/>
      </w:pPr>
      <w:r>
        <w:rPr/>
        <w:t xml:space="preserve">二、中国otc产品市场发展分析</w:t>
      </w:r>
    </w:p>
    <w:p>
      <w:pPr>
        <w:spacing w:after="150"/>
      </w:pPr>
      <w:r>
        <w:rPr/>
        <w:t xml:space="preserve">三、中国otc产品市场供求分析</w:t>
      </w:r>
    </w:p>
    <w:p>
      <w:pPr>
        <w:spacing w:after="150"/>
      </w:pPr>
      <w:r>
        <w:rPr/>
        <w:t xml:space="preserve">四、中国otc产品市场进出口分析</w:t>
      </w:r>
    </w:p>
    <w:p>
      <w:pPr>
        <w:spacing w:after="150"/>
      </w:pPr>
      <w:r>
        <w:rPr/>
        <w:t xml:space="preserve">第四节 我国otc市场价格走势分析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三、otc产品价格走势分析</w:t>
      </w:r>
    </w:p>
    <w:p>
      <w:pPr>
        <w:spacing w:after="150"/>
      </w:pPr>
      <w:r>
        <w:rPr/>
        <w:t xml:space="preserve">四、2024-2029年otc产品价格走势预测</w:t>
      </w:r>
    </w:p>
    <w:p>
      <w:pPr>
        <w:spacing w:after="150"/>
      </w:pPr>
      <w:r>
        <w:rPr>
          <w:b w:val="1"/>
          <w:bCs w:val="1"/>
        </w:rPr>
        <w:t xml:space="preserve">第五章 我国otc行业整体运行指标分析</w:t>
      </w:r>
    </w:p>
    <w:p>
      <w:pPr>
        <w:spacing w:after="150"/>
      </w:pPr>
      <w:r>
        <w:rPr/>
        <w:t xml:space="preserve">第一节 中国otc行业总体规模分析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中国otc行业产销情况分析</w:t>
      </w:r>
    </w:p>
    <w:p>
      <w:pPr>
        <w:spacing w:after="150"/>
      </w:pPr>
      <w:r>
        <w:rPr/>
        <w:t xml:space="preserve">一、我国otc行业工业总产值</w:t>
      </w:r>
    </w:p>
    <w:p>
      <w:pPr>
        <w:spacing w:after="150"/>
      </w:pPr>
      <w:r>
        <w:rPr/>
        <w:t xml:space="preserve">二、我国otc行业工业销售产值</w:t>
      </w:r>
    </w:p>
    <w:p>
      <w:pPr>
        <w:spacing w:after="150"/>
      </w:pPr>
      <w:r>
        <w:rPr/>
        <w:t xml:space="preserve">三、我国otc行业产销率</w:t>
      </w:r>
    </w:p>
    <w:p>
      <w:pPr>
        <w:spacing w:after="150"/>
      </w:pPr>
      <w:r>
        <w:rPr/>
        <w:t xml:space="preserve">第三节 中国otc行业财务指标总体分析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otc行业产业结构分析</w:t>
      </w:r>
    </w:p>
    <w:p>
      <w:pPr>
        <w:spacing w:after="150"/>
      </w:pPr>
      <w:r>
        <w:rPr/>
        <w:t xml:space="preserve">第一节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otc行业上游产业发展分析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otc行业下游产业发展分析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第七章 我国otc细分市场分析及预测</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三、减肥药市场分析</w:t>
      </w:r>
    </w:p>
    <w:p>
      <w:pPr>
        <w:spacing w:after="150"/>
      </w:pPr>
      <w:r>
        <w:rPr/>
        <w:t xml:space="preserve">四、痔疮药市场分析</w:t>
      </w:r>
    </w:p>
    <w:p>
      <w:pPr>
        <w:spacing w:after="150"/>
      </w:pPr>
      <w:r>
        <w:rPr/>
        <w:t xml:space="preserve">五、避孕药市场分析</w:t>
      </w:r>
    </w:p>
    <w:p>
      <w:pPr>
        <w:spacing w:after="150"/>
      </w:pPr>
      <w:r>
        <w:rPr/>
        <w:t xml:space="preserve">六、补肾药市场分析</w:t>
      </w:r>
    </w:p>
    <w:p>
      <w:pPr>
        <w:spacing w:after="150"/>
      </w:pPr>
      <w:r>
        <w:rPr/>
        <w:t xml:space="preserve">七、滋补美容药市场分析</w:t>
      </w:r>
    </w:p>
    <w:p>
      <w:pPr>
        <w:spacing w:after="150"/>
      </w:pPr>
      <w:r>
        <w:rPr>
          <w:b w:val="1"/>
          <w:bCs w:val="1"/>
        </w:rPr>
        <w:t xml:space="preserve">第四部分 竞争格局分析</w:t>
      </w:r>
    </w:p>
    <w:p>
      <w:pPr>
        <w:spacing w:after="150"/>
      </w:pPr>
      <w:r>
        <w:rPr>
          <w:b w:val="1"/>
          <w:bCs w:val="1"/>
        </w:rPr>
        <w:t xml:space="preserve">第八章 2024-2029年otc行业竞争形势</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二、otc行业swot分析</w:t>
      </w:r>
    </w:p>
    <w:p>
      <w:pPr>
        <w:spacing w:after="150"/>
      </w:pPr>
      <w:r>
        <w:rPr/>
        <w:t xml:space="preserve">1、otc行业优势分析</w:t>
      </w:r>
    </w:p>
    <w:p>
      <w:pPr>
        <w:spacing w:after="150"/>
      </w:pPr>
      <w:r>
        <w:rPr/>
        <w:t xml:space="preserve">2、otc行业劣势分析</w:t>
      </w:r>
    </w:p>
    <w:p>
      <w:pPr>
        <w:spacing w:after="150"/>
      </w:pPr>
      <w:r>
        <w:rPr/>
        <w:t xml:space="preserve">3、otc行业机会分析</w:t>
      </w:r>
    </w:p>
    <w:p>
      <w:pPr>
        <w:spacing w:after="150"/>
      </w:pPr>
      <w:r>
        <w:rPr/>
        <w:t xml:space="preserve">4、otc行业威胁分析</w:t>
      </w:r>
    </w:p>
    <w:p>
      <w:pPr>
        <w:spacing w:after="150"/>
      </w:pPr>
      <w:r>
        <w:rPr/>
        <w:t xml:space="preserve">第二节 otc行业竞争格局分析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otc行业集中度分析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otc行业并购重组分析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2024-2029年otc行业领先企业经营形势分析</w:t>
      </w:r>
    </w:p>
    <w:p>
      <w:pPr>
        <w:spacing w:after="150"/>
      </w:pPr>
      <w:r>
        <w:rPr/>
        <w:t xml:space="preserve">第一节 中国otc企业总体发展状况分析</w:t>
      </w:r>
    </w:p>
    <w:p>
      <w:pPr>
        <w:spacing w:after="150"/>
      </w:pPr>
      <w:r>
        <w:rPr/>
        <w:t xml:space="preserve">一、otc企业主要类型</w:t>
      </w:r>
    </w:p>
    <w:p>
      <w:pPr>
        <w:spacing w:after="150"/>
      </w:pPr>
      <w:r>
        <w:rPr/>
        <w:t xml:space="preserve">二、otc企业资本运作分析</w:t>
      </w:r>
    </w:p>
    <w:p>
      <w:pPr>
        <w:spacing w:after="150"/>
      </w:pPr>
      <w:r>
        <w:rPr/>
        <w:t xml:space="preserve">三、otc企业创新及品牌建设</w:t>
      </w:r>
    </w:p>
    <w:p>
      <w:pPr>
        <w:spacing w:after="150"/>
      </w:pPr>
      <w:r>
        <w:rPr/>
        <w:t xml:space="preserve">四、otc企业国际竞争力分析</w:t>
      </w:r>
    </w:p>
    <w:p>
      <w:pPr>
        <w:spacing w:after="150"/>
      </w:pPr>
      <w:r>
        <w:rPr/>
        <w:t xml:space="preserve">第二节 中国领先otc企业经营形势分析</w:t>
      </w:r>
    </w:p>
    <w:p>
      <w:pPr>
        <w:spacing w:after="150"/>
      </w:pPr>
      <w:r>
        <w:rPr/>
        <w:t xml:space="preserve">一、修正药业集团股份有限公司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三、华润三九医药股份有限公司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四、江中药业股份有限公司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六、中美天津史克制药有限公司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七、云南白药集团股份有限公司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十、浙江仙琚制药股份有限公司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2024-2029年otc行业前景及投资价值</w:t>
      </w:r>
    </w:p>
    <w:p>
      <w:pPr>
        <w:spacing w:after="150"/>
      </w:pPr>
      <w:r>
        <w:rPr/>
        <w:t xml:space="preserve">第一节 2024-2029年otc市场发展前景</w:t>
      </w:r>
    </w:p>
    <w:p>
      <w:pPr>
        <w:spacing w:after="150"/>
      </w:pPr>
      <w:r>
        <w:rPr/>
        <w:t xml:space="preserve">一、2024-2029年otc市场发展潜力</w:t>
      </w:r>
    </w:p>
    <w:p>
      <w:pPr>
        <w:spacing w:after="150"/>
      </w:pPr>
      <w:r>
        <w:rPr/>
        <w:t xml:space="preserve">二、2024-2029年otc市场发展前景展望</w:t>
      </w:r>
    </w:p>
    <w:p>
      <w:pPr>
        <w:spacing w:after="150"/>
      </w:pPr>
      <w:r>
        <w:rPr/>
        <w:t xml:space="preserve">三、2024-2029年otc细分行业发展前景分析</w:t>
      </w:r>
    </w:p>
    <w:p>
      <w:pPr>
        <w:spacing w:after="150"/>
      </w:pPr>
      <w:r>
        <w:rPr/>
        <w:t xml:space="preserve">第二节 2024-2029年otc市场发展趋势预测</w:t>
      </w:r>
    </w:p>
    <w:p>
      <w:pPr>
        <w:spacing w:after="150"/>
      </w:pPr>
      <w:r>
        <w:rPr/>
        <w:t xml:space="preserve">一、2024-2029年otc行业发展趋势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二、2024-2029年otc市场规模预测</w:t>
      </w:r>
    </w:p>
    <w:p>
      <w:pPr>
        <w:spacing w:after="150"/>
      </w:pPr>
      <w:r>
        <w:rPr/>
        <w:t xml:space="preserve">1、otc行业市场容量预测</w:t>
      </w:r>
    </w:p>
    <w:p>
      <w:pPr>
        <w:spacing w:after="150"/>
      </w:pPr>
      <w:r>
        <w:rPr/>
        <w:t xml:space="preserve">2、otc行业销售收入预测</w:t>
      </w:r>
    </w:p>
    <w:p>
      <w:pPr>
        <w:spacing w:after="150"/>
      </w:pPr>
      <w:r>
        <w:rPr/>
        <w:t xml:space="preserve">三、2024-2029年otc行业应用趋势预测</w:t>
      </w:r>
    </w:p>
    <w:p>
      <w:pPr>
        <w:spacing w:after="150"/>
      </w:pPr>
      <w:r>
        <w:rPr/>
        <w:t xml:space="preserve">四、2024-2029年细分市场发展趋势预测</w:t>
      </w:r>
    </w:p>
    <w:p>
      <w:pPr>
        <w:spacing w:after="150"/>
      </w:pPr>
      <w:r>
        <w:rPr/>
        <w:t xml:space="preserve">第三节 2024-2029年中国otc行业供需预测</w:t>
      </w:r>
    </w:p>
    <w:p>
      <w:pPr>
        <w:spacing w:after="150"/>
      </w:pPr>
      <w:r>
        <w:rPr/>
        <w:t xml:space="preserve">一、2024-2029年中国otc行业供给预测</w:t>
      </w:r>
    </w:p>
    <w:p>
      <w:pPr>
        <w:spacing w:after="150"/>
      </w:pPr>
      <w:r>
        <w:rPr/>
        <w:t xml:space="preserve">二、2024-2029年中国otc行业产量预测</w:t>
      </w:r>
    </w:p>
    <w:p>
      <w:pPr>
        <w:spacing w:after="150"/>
      </w:pPr>
      <w:r>
        <w:rPr/>
        <w:t xml:space="preserve">三、2024-2029年中国otc市场销量预测</w:t>
      </w:r>
    </w:p>
    <w:p>
      <w:pPr>
        <w:spacing w:after="150"/>
      </w:pPr>
      <w:r>
        <w:rPr/>
        <w:t xml:space="preserve">四、2024-2029年中国otc行业需求预测</w:t>
      </w:r>
    </w:p>
    <w:p>
      <w:pPr>
        <w:spacing w:after="150"/>
      </w:pPr>
      <w:r>
        <w:rPr/>
        <w:t xml:space="preserve">五、2024-2029年中国otc行业供需平衡预测</w:t>
      </w:r>
    </w:p>
    <w:p>
      <w:pPr>
        <w:spacing w:after="150"/>
      </w:pPr>
      <w:r>
        <w:rPr>
          <w:b w:val="1"/>
          <w:bCs w:val="1"/>
        </w:rPr>
        <w:t xml:space="preserve">第十一章 2024-2029年otc行业投资特性评估与风险防范分析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2024-2029年otc行业发展的影响因素</w:t>
      </w:r>
    </w:p>
    <w:p>
      <w:pPr>
        <w:spacing w:after="150"/>
      </w:pPr>
      <w:r>
        <w:rPr/>
        <w:t xml:space="preserve">一、有利因素</w:t>
      </w:r>
    </w:p>
    <w:p>
      <w:pPr>
        <w:spacing w:after="150"/>
      </w:pPr>
      <w:r>
        <w:rPr/>
        <w:t xml:space="preserve">二、不利因素</w:t>
      </w:r>
    </w:p>
    <w:p>
      <w:pPr>
        <w:spacing w:after="150"/>
      </w:pPr>
      <w:r>
        <w:rPr/>
        <w:t xml:space="preserve">第三节 otc行业投融资情况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四、otc行业投资现状分析</w:t>
      </w:r>
    </w:p>
    <w:p>
      <w:pPr>
        <w:spacing w:after="150"/>
      </w:pPr>
      <w:r>
        <w:rPr/>
        <w:t xml:space="preserve">第四节 2024-2029年otc行业投资机会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四、otc行业投资机遇</w:t>
      </w:r>
    </w:p>
    <w:p>
      <w:pPr>
        <w:spacing w:after="150"/>
      </w:pPr>
      <w:r>
        <w:rPr/>
        <w:t xml:space="preserve">第五节 2024-2029年otc行业投资风险及防范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中国otc行业投资建议</w:t>
      </w:r>
    </w:p>
    <w:p>
      <w:pPr>
        <w:spacing w:after="150"/>
      </w:pPr>
      <w:r>
        <w:rPr/>
        <w:t xml:space="preserve">一、otc行业未来发展方向</w:t>
      </w:r>
    </w:p>
    <w:p>
      <w:pPr>
        <w:spacing w:after="150"/>
      </w:pPr>
      <w:r>
        <w:rPr/>
        <w:t xml:space="preserve">二、otc行业主要投资建议</w:t>
      </w:r>
    </w:p>
    <w:p>
      <w:pPr>
        <w:spacing w:after="150"/>
      </w:pPr>
      <w:r>
        <w:rPr/>
        <w:t xml:space="preserve">三、中国otc企业融资分析</w:t>
      </w:r>
    </w:p>
    <w:p>
      <w:pPr>
        <w:spacing w:after="150"/>
      </w:pPr>
      <w:r>
        <w:rPr>
          <w:b w:val="1"/>
          <w:bCs w:val="1"/>
        </w:rPr>
        <w:t xml:space="preserve">第六部分 发展战略研究</w:t>
      </w:r>
    </w:p>
    <w:p>
      <w:pPr>
        <w:spacing w:after="150"/>
      </w:pPr>
      <w:r>
        <w:rPr>
          <w:b w:val="1"/>
          <w:bCs w:val="1"/>
        </w:rPr>
        <w:t xml:space="preserve">第十二章 otc行业发展战略研究</w:t>
      </w:r>
    </w:p>
    <w:p>
      <w:pPr>
        <w:spacing w:after="150"/>
      </w:pPr>
      <w:r>
        <w:rPr/>
        <w:t xml:space="preserve">第一节 对我国otc品牌的战略思考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四、我国otc企业的品牌战略</w:t>
      </w:r>
    </w:p>
    <w:p>
      <w:pPr>
        <w:spacing w:after="150"/>
      </w:pPr>
      <w:r>
        <w:rPr/>
        <w:t xml:space="preserve">五、otc品牌战略管理的策略</w:t>
      </w:r>
    </w:p>
    <w:p>
      <w:pPr>
        <w:spacing w:after="150"/>
      </w:pPr>
      <w:r>
        <w:rPr/>
        <w:t xml:space="preserve">第二节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第三节 otc行业投资战略研究</w:t>
      </w:r>
    </w:p>
    <w:p>
      <w:pPr>
        <w:spacing w:after="150"/>
      </w:pPr>
      <w:r>
        <w:rPr/>
        <w:t xml:space="preserve">一、2024-2029年otc行业投资战略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otc行业研究结论及建议</w:t>
      </w:r>
    </w:p>
    <w:p>
      <w:pPr>
        <w:spacing w:after="150"/>
      </w:pPr>
      <w:r>
        <w:rPr/>
        <w:t xml:space="preserve">第二节 otc关联行业研究结论及建议</w:t>
      </w:r>
    </w:p>
    <w:p>
      <w:pPr>
        <w:spacing w:after="150"/>
      </w:pPr>
      <w:r>
        <w:rPr/>
        <w:t xml:space="preserve">第三节 中道泰和otc行业发展建议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图表：2019-2023年otc行业进口数据</w:t>
      </w:r>
    </w:p>
    <w:p>
      <w:pPr>
        <w:spacing w:after="150"/>
      </w:pPr>
      <w:r>
        <w:rPr/>
        <w:t xml:space="preserve">图表：2019-2023年otc行业出口数据</w:t>
      </w:r>
    </w:p>
    <w:p>
      <w:pPr>
        <w:spacing w:after="150"/>
      </w:pPr>
      <w:r>
        <w:rPr/>
        <w:t xml:space="preserve">图表：2019-2023年otc行业集中度</w:t>
      </w:r>
    </w:p>
    <w:p>
      <w:pPr>
        <w:spacing w:after="150"/>
      </w:pPr>
      <w:r>
        <w:rPr/>
        <w:t xml:space="preserve">图表：2024-2029年中国otc行业供给预测</w:t>
      </w:r>
    </w:p>
    <w:p>
      <w:pPr>
        <w:spacing w:after="150"/>
      </w:pPr>
      <w:r>
        <w:rPr/>
        <w:t xml:space="preserve">图表：2024-2029年中国otc行业产量预测</w:t>
      </w:r>
    </w:p>
    <w:p>
      <w:pPr>
        <w:spacing w:after="150"/>
      </w:pPr>
      <w:r>
        <w:rPr/>
        <w:t xml:space="preserve">图表：2024-2029年中国otc市场销量预测</w:t>
      </w:r>
    </w:p>
    <w:p>
      <w:pPr>
        <w:spacing w:after="150"/>
      </w:pPr>
      <w:r>
        <w:rPr/>
        <w:t xml:space="preserve">图表：2024-2029年中国otc行业需求预测</w:t>
      </w:r>
    </w:p>
    <w:p>
      <w:pPr>
        <w:spacing w:after="150"/>
      </w:pPr>
      <w:r>
        <w:rPr/>
        <w:t xml:space="preserve">图表：2024-2029年中国otc行业供需平衡预测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2024-2029年中国OTC行业市场全景调研与投资前景预测报告</dc:title>
  <dc:description>2024-2029年中国OTC行业市场全景调研与投资前景预测报告</dc:description>
  <dc:subject>2024-2029年中国OTC行业市场全景调研与投资前景预测报告</dc:subject>
  <cp:keywords>研究报告</cp:keywords>
  <cp:category>研究报告</cp:category>
  <cp:lastModifiedBy>北京中道泰和信息咨询有限公司</cp:lastModifiedBy>
  <dcterms:created xsi:type="dcterms:W3CDTF">2024-01-22T19:41:17+08:00</dcterms:created>
  <dcterms:modified xsi:type="dcterms:W3CDTF">2024-01-22T19:41:17+08:00</dcterms:modified>
</cp:coreProperties>
</file>

<file path=docProps/custom.xml><?xml version="1.0" encoding="utf-8"?>
<Properties xmlns="http://schemas.openxmlformats.org/officeDocument/2006/custom-properties" xmlns:vt="http://schemas.openxmlformats.org/officeDocument/2006/docPropsVTypes"/>
</file>