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2024-2029年中国游戏机行业深度调研及发展策略研究报告</w:t>
      </w:r>
    </w:p>
    <w:p>
      <w:pPr>
        <w:spacing w:after="150"/>
      </w:pPr>
      <w:r>
        <w:rPr>
          <w:b w:val="1"/>
          <w:bCs w:val="1"/>
        </w:rPr>
        <w:t xml:space="preserve">报告简介</w:t>
      </w:r>
    </w:p>
    <w:p>
      <w:pPr>
        <w:spacing w:after="150"/>
      </w:pPr>
      <w:r>
        <w:rPr/>
        <w:t xml:space="preserve">游戏机是一种主要用于娱乐，使用只向获得许可的软件开发者开放的源代码，以电视机或其他专用显示器以及专用输入设备的电脑系统。其与PC机最大的区别在于源代码和软件的封闭性。广义来讲 人类用来进行游戏的机械电子装置都可称作游戏机 随着电子技术 信息产业的长发展 以及电影漫画产业的带动电子游戏机便成为了游戏机的实际代表，由于其更专业化的游戏性表现，因此即便电脑水平如此发达的今天，PC游戏仍然无法替代游戏机的强势地位。</w:t>
      </w:r>
    </w:p>
    <w:p>
      <w:pPr>
        <w:spacing w:after="150"/>
      </w:pPr>
      <w:r>
        <w:rPr/>
        <w:t xml:space="preserve">显然，时代在变，与上一代游戏主机同期诞生的智能手机和以PC为载体的网络游戏已经彻底改变了传统游戏产业格局。</w:t>
      </w:r>
    </w:p>
    <w:p>
      <w:pPr>
        <w:spacing w:after="150"/>
      </w:pPr>
      <w:r>
        <w:rPr/>
        <w:t xml:space="preserve">游戏机行业研究报告主要分析了游戏机行业的市场规模、游戏机市场供需求状况、游戏机市场竞争状况和游戏机主要企业经营情况、游戏机市场主要企业的市场占有率，同时对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机专业研究单位等公布和提供的大量资料。对我国游戏机行业作了详尽深入的分析，为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游戏机行业界定和分类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2019-2023年游戏机行业国内外发展概述</w:t>
      </w:r>
    </w:p>
    <w:p>
      <w:pPr>
        <w:spacing w:after="150"/>
      </w:pPr>
      <w:r>
        <w:rPr/>
        <w:t xml:space="preserve">第一节 全球游戏机行业发展概况</w:t>
      </w:r>
    </w:p>
    <w:p>
      <w:pPr>
        <w:spacing w:after="150"/>
      </w:pPr>
      <w:r>
        <w:rPr/>
        <w:t xml:space="preserve">一、全球游戏机行业发展现状</w:t>
      </w:r>
    </w:p>
    <w:p>
      <w:pPr>
        <w:spacing w:after="150"/>
      </w:pPr>
      <w:r>
        <w:rPr/>
        <w:t xml:space="preserve">二、全球游戏机行业发展趋势</w:t>
      </w:r>
    </w:p>
    <w:p>
      <w:pPr>
        <w:spacing w:after="150"/>
      </w:pPr>
      <w:r>
        <w:rPr/>
        <w:t xml:space="preserve">三、主要国家和地区发展状况</w:t>
      </w:r>
    </w:p>
    <w:p>
      <w:pPr>
        <w:spacing w:after="150"/>
      </w:pPr>
      <w:r>
        <w:rPr/>
        <w:t xml:space="preserve">第二节 中国游戏机行业发展概况</w:t>
      </w:r>
    </w:p>
    <w:p>
      <w:pPr>
        <w:spacing w:after="150"/>
      </w:pPr>
      <w:r>
        <w:rPr/>
        <w:t xml:space="preserve">一、中国游戏机行业发展历程与现状</w:t>
      </w:r>
    </w:p>
    <w:p>
      <w:pPr>
        <w:spacing w:after="150"/>
      </w:pPr>
      <w:r>
        <w:rPr/>
        <w:t xml:space="preserve">二、中国游戏机行业发展中存在的问题</w:t>
      </w:r>
    </w:p>
    <w:p>
      <w:pPr>
        <w:spacing w:after="150"/>
      </w:pPr>
      <w:r>
        <w:rPr>
          <w:b w:val="1"/>
          <w:bCs w:val="1"/>
        </w:rPr>
        <w:t xml:space="preserve">第三章 2019-2023年中国游戏机行业发展环境分析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游戏机行业政策环境</w:t>
      </w:r>
    </w:p>
    <w:p>
      <w:pPr>
        <w:spacing w:after="150"/>
      </w:pPr>
      <w:r>
        <w:rPr/>
        <w:t xml:space="preserve">第四节 游戏机行业技术环境</w:t>
      </w:r>
    </w:p>
    <w:p>
      <w:pPr>
        <w:spacing w:after="150"/>
      </w:pPr>
      <w:r>
        <w:rPr>
          <w:b w:val="1"/>
          <w:bCs w:val="1"/>
        </w:rPr>
        <w:t xml:space="preserve">第二部分 行业市场分析</w:t>
      </w:r>
    </w:p>
    <w:p>
      <w:pPr>
        <w:spacing w:after="150"/>
      </w:pPr>
      <w:r>
        <w:rPr>
          <w:b w:val="1"/>
          <w:bCs w:val="1"/>
        </w:rPr>
        <w:t xml:space="preserve">第四章 2019-2023年中国游戏机行业市场分析</w:t>
      </w:r>
    </w:p>
    <w:p>
      <w:pPr>
        <w:spacing w:after="150"/>
      </w:pPr>
      <w:r>
        <w:rPr/>
        <w:t xml:space="preserve">第一节 市场规模</w:t>
      </w:r>
    </w:p>
    <w:p>
      <w:pPr>
        <w:spacing w:after="150"/>
      </w:pPr>
      <w:r>
        <w:rPr/>
        <w:t xml:space="preserve">一、游戏机行业市场规模及增速</w:t>
      </w:r>
    </w:p>
    <w:p>
      <w:pPr>
        <w:spacing w:after="150"/>
      </w:pPr>
      <w:r>
        <w:rPr/>
        <w:t xml:space="preserve">二、游戏机行业市场饱和度</w:t>
      </w:r>
    </w:p>
    <w:p>
      <w:pPr>
        <w:spacing w:after="150"/>
      </w:pPr>
      <w:r>
        <w:rPr/>
        <w:t xml:space="preserve">三、影响游戏机行业市场规模的因素</w:t>
      </w:r>
    </w:p>
    <w:p>
      <w:pPr>
        <w:spacing w:after="150"/>
      </w:pPr>
      <w:r>
        <w:rPr/>
        <w:t xml:space="preserve">四、2024-2029年游戏机行业市场规模及增速预测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一、游戏机行业所处生命周期</w:t>
      </w:r>
    </w:p>
    <w:p>
      <w:pPr>
        <w:spacing w:after="150"/>
      </w:pPr>
      <w:r>
        <w:rPr/>
        <w:t xml:space="preserve">二、技术变革与行业革新对游戏机行业的影响</w:t>
      </w:r>
    </w:p>
    <w:p>
      <w:pPr>
        <w:spacing w:after="150"/>
      </w:pPr>
      <w:r>
        <w:rPr/>
        <w:t xml:space="preserve">三、差异化分析</w:t>
      </w:r>
    </w:p>
    <w:p>
      <w:pPr>
        <w:spacing w:after="150"/>
      </w:pPr>
      <w:r>
        <w:rPr>
          <w:b w:val="1"/>
          <w:bCs w:val="1"/>
        </w:rPr>
        <w:t xml:space="preserve">第五章 2019-2023年中国游戏机行业区域市场分析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2019-2023年中国游戏机行业产业链分析</w:t>
      </w:r>
    </w:p>
    <w:p>
      <w:pPr>
        <w:spacing w:after="150"/>
      </w:pPr>
      <w:r>
        <w:rPr/>
        <w:t xml:space="preserve">第一节 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游戏机上游行业分析</w:t>
      </w:r>
    </w:p>
    <w:p>
      <w:pPr>
        <w:spacing w:after="150"/>
      </w:pPr>
      <w:r>
        <w:rPr/>
        <w:t xml:space="preserve">一、游戏机成本构成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四、上游行业对游戏机行业的影响</w:t>
      </w:r>
    </w:p>
    <w:p>
      <w:pPr>
        <w:spacing w:after="150"/>
      </w:pPr>
      <w:r>
        <w:rPr/>
        <w:t xml:space="preserve">第三节 游戏机下游行业分析</w:t>
      </w:r>
    </w:p>
    <w:p>
      <w:pPr>
        <w:spacing w:after="150"/>
      </w:pPr>
      <w:r>
        <w:rPr/>
        <w:t xml:space="preserve">一、游戏机下游行业分布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四、下游需求对游戏机行业的影响</w:t>
      </w:r>
    </w:p>
    <w:p>
      <w:pPr>
        <w:spacing w:after="150"/>
      </w:pPr>
      <w:r>
        <w:rPr>
          <w:b w:val="1"/>
          <w:bCs w:val="1"/>
        </w:rPr>
        <w:t xml:space="preserve">第四部分 行业深度分析</w:t>
      </w:r>
    </w:p>
    <w:p>
      <w:pPr>
        <w:spacing w:after="150"/>
      </w:pPr>
      <w:r>
        <w:rPr>
          <w:b w:val="1"/>
          <w:bCs w:val="1"/>
        </w:rPr>
        <w:t xml:space="preserve">第七章 2019-2023年中国游戏机行业主导驱动因素分析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2019-2023年中国游戏机行业偿债能力分析</w:t>
      </w:r>
    </w:p>
    <w:p>
      <w:pPr>
        <w:spacing w:after="150"/>
      </w:pPr>
      <w:r>
        <w:rPr/>
        <w:t xml:space="preserve">第一节 游戏机行业资产负债率分析</w:t>
      </w:r>
    </w:p>
    <w:p>
      <w:pPr>
        <w:spacing w:after="150"/>
      </w:pPr>
      <w:r>
        <w:rPr/>
        <w:t xml:space="preserve">第二节 游戏机行业速动比率分析</w:t>
      </w:r>
    </w:p>
    <w:p>
      <w:pPr>
        <w:spacing w:after="150"/>
      </w:pPr>
      <w:r>
        <w:rPr/>
        <w:t xml:space="preserve">第三节 游戏机行业流动比率分析</w:t>
      </w:r>
    </w:p>
    <w:p>
      <w:pPr>
        <w:spacing w:after="150"/>
      </w:pPr>
      <w:r>
        <w:rPr/>
        <w:t xml:space="preserve">第四节 游戏机行业利息保障倍数分析</w:t>
      </w:r>
    </w:p>
    <w:p>
      <w:pPr>
        <w:spacing w:after="150"/>
      </w:pPr>
      <w:r>
        <w:rPr/>
        <w:t xml:space="preserve">第五节 2024-2029年游戏机行业偿债能力预测</w:t>
      </w:r>
    </w:p>
    <w:p>
      <w:pPr>
        <w:spacing w:after="150"/>
      </w:pPr>
      <w:r>
        <w:rPr>
          <w:b w:val="1"/>
          <w:bCs w:val="1"/>
        </w:rPr>
        <w:t xml:space="preserve">第九章 2019-2023年中国游戏机行业营运能力分析</w:t>
      </w:r>
    </w:p>
    <w:p>
      <w:pPr>
        <w:spacing w:after="150"/>
      </w:pPr>
      <w:r>
        <w:rPr/>
        <w:t xml:space="preserve">第一节 游戏机行业总资产周转率分析</w:t>
      </w:r>
    </w:p>
    <w:p>
      <w:pPr>
        <w:spacing w:after="150"/>
      </w:pPr>
      <w:r>
        <w:rPr/>
        <w:t xml:space="preserve">第二节 游戏机行业净资产周转率分析</w:t>
      </w:r>
    </w:p>
    <w:p>
      <w:pPr>
        <w:spacing w:after="150"/>
      </w:pPr>
      <w:r>
        <w:rPr/>
        <w:t xml:space="preserve">第三节 游戏机行业应收账款周转率分析</w:t>
      </w:r>
    </w:p>
    <w:p>
      <w:pPr>
        <w:spacing w:after="150"/>
      </w:pPr>
      <w:r>
        <w:rPr/>
        <w:t xml:space="preserve">第四节 游戏机行业存货周转率分析</w:t>
      </w:r>
    </w:p>
    <w:p>
      <w:pPr>
        <w:spacing w:after="150"/>
      </w:pPr>
      <w:r>
        <w:rPr/>
        <w:t xml:space="preserve">第五节 2024-2029年游戏机行业营运能力预测</w:t>
      </w:r>
    </w:p>
    <w:p>
      <w:pPr>
        <w:spacing w:after="150"/>
      </w:pPr>
      <w:r>
        <w:rPr>
          <w:b w:val="1"/>
          <w:bCs w:val="1"/>
        </w:rPr>
        <w:t xml:space="preserve">第五部分 行业竞争分析</w:t>
      </w:r>
    </w:p>
    <w:p>
      <w:pPr>
        <w:spacing w:after="150"/>
      </w:pPr>
      <w:r>
        <w:rPr>
          <w:b w:val="1"/>
          <w:bCs w:val="1"/>
        </w:rPr>
        <w:t xml:space="preserve">第十章 2019-2023年中国游戏机行业竞争分析</w:t>
      </w:r>
    </w:p>
    <w:p>
      <w:pPr>
        <w:spacing w:after="150"/>
      </w:pPr>
      <w:r>
        <w:rPr/>
        <w:t xml:space="preserve">第一节 重点游戏机企业市场份额</w:t>
      </w:r>
    </w:p>
    <w:p>
      <w:pPr>
        <w:spacing w:after="150"/>
      </w:pPr>
      <w:r>
        <w:rPr/>
        <w:t xml:space="preserve">第二节 游戏机行业市场集中度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2019-2023年中国游戏机行业重点企业分析</w:t>
      </w:r>
    </w:p>
    <w:p>
      <w:pPr>
        <w:spacing w:after="150"/>
      </w:pPr>
      <w:r>
        <w:rPr/>
        <w:t xml:space="preserve">第一节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任天堂(香港)有限公司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小霸王文化发展有限公司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英伟达半导体科技(上海)有限公司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2024-2029年中国游戏机行业发展与投资风险分析</w:t>
      </w:r>
    </w:p>
    <w:p>
      <w:pPr>
        <w:spacing w:after="150"/>
      </w:pPr>
      <w:r>
        <w:rPr/>
        <w:t xml:space="preserve">第一节 游戏机行业环境风险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游戏机行业政策风险</w:t>
      </w:r>
    </w:p>
    <w:p>
      <w:pPr>
        <w:spacing w:after="150"/>
      </w:pPr>
      <w:r>
        <w:rPr/>
        <w:t xml:space="preserve">第四节 游戏机行业市场风险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2024-2029年中国游戏机行业发展前景及投资机会分析</w:t>
      </w:r>
    </w:p>
    <w:p>
      <w:pPr>
        <w:spacing w:after="150"/>
      </w:pPr>
      <w:r>
        <w:rPr/>
        <w:t xml:space="preserve">第一节 游戏机行业发展前景预测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图表：游戏机行业生命周期</w:t>
      </w:r>
    </w:p>
    <w:p>
      <w:pPr>
        <w:spacing w:after="150"/>
      </w:pPr>
      <w:r>
        <w:rPr/>
        <w:t xml:space="preserve">图表：游戏机行业产业链结构</w:t>
      </w:r>
    </w:p>
    <w:p>
      <w:pPr>
        <w:spacing w:after="150"/>
      </w:pPr>
      <w:r>
        <w:rPr/>
        <w:t xml:space="preserve">图表：2019-2023年全球游戏机行业市场规模</w:t>
      </w:r>
    </w:p>
    <w:p>
      <w:pPr>
        <w:spacing w:after="150"/>
      </w:pPr>
      <w:r>
        <w:rPr/>
        <w:t xml:space="preserve">图表：2019-2023年中国游戏机行业市场规模</w:t>
      </w:r>
    </w:p>
    <w:p>
      <w:pPr>
        <w:spacing w:after="150"/>
      </w:pPr>
      <w:r>
        <w:rPr/>
        <w:t xml:space="preserve">图表：2019-2023年中国游戏机市场占全球份额比较</w:t>
      </w:r>
    </w:p>
    <w:p>
      <w:pPr>
        <w:spacing w:after="150"/>
      </w:pPr>
      <w:r>
        <w:rPr/>
        <w:t xml:space="preserve">图表：2019-2023年游戏机行业集中度</w:t>
      </w:r>
    </w:p>
    <w:p>
      <w:pPr>
        <w:spacing w:after="150"/>
      </w:pPr>
      <w:r>
        <w:rPr/>
        <w:t xml:space="preserve">图表：2019-2023年游戏机行业利润总额</w:t>
      </w:r>
    </w:p>
    <w:p>
      <w:pPr>
        <w:spacing w:after="150"/>
      </w:pPr>
      <w:r>
        <w:rPr/>
        <w:t xml:space="preserve">图表：2019-2023年游戏机行业资产总计</w:t>
      </w:r>
    </w:p>
    <w:p>
      <w:pPr>
        <w:spacing w:after="150"/>
      </w:pPr>
      <w:r>
        <w:rPr/>
        <w:t xml:space="preserve">图表：2019-2023年游戏机行业负债总计</w:t>
      </w:r>
    </w:p>
    <w:p>
      <w:pPr>
        <w:spacing w:after="150"/>
      </w:pPr>
      <w:r>
        <w:rPr/>
        <w:t xml:space="preserve">图表：2019-2023年游戏机行业竞争力分析</w:t>
      </w:r>
    </w:p>
    <w:p>
      <w:pPr>
        <w:spacing w:after="150"/>
      </w:pPr>
      <w:r>
        <w:rPr/>
        <w:t xml:space="preserve">图表：2019-2023年游戏机市场价格走势</w:t>
      </w:r>
    </w:p>
    <w:p>
      <w:pPr>
        <w:spacing w:after="150"/>
      </w:pPr>
      <w:r>
        <w:rPr/>
        <w:t xml:space="preserve">图表：2019-2023年游戏机行业主营业务收入</w:t>
      </w:r>
    </w:p>
    <w:p>
      <w:pPr>
        <w:spacing w:after="150"/>
      </w:pPr>
      <w:r>
        <w:rPr/>
        <w:t xml:space="preserve">图表：2019-2023年游戏机行业主营业务成本</w:t>
      </w:r>
    </w:p>
    <w:p>
      <w:pPr>
        <w:spacing w:after="150"/>
      </w:pPr>
      <w:r>
        <w:rPr/>
        <w:t xml:space="preserve">图表：2019-2023年游戏机行业管理费用分析</w:t>
      </w:r>
    </w:p>
    <w:p>
      <w:pPr>
        <w:spacing w:after="150"/>
      </w:pPr>
      <w:r>
        <w:rPr/>
        <w:t xml:space="preserve">图表：2019-2023年游戏机行业财务费用分析</w:t>
      </w:r>
    </w:p>
    <w:p>
      <w:pPr>
        <w:spacing w:after="150"/>
      </w:pPr>
      <w:r>
        <w:rPr/>
        <w:t xml:space="preserve">图表：2019-2023年游戏机行业重要数据指标比较</w:t>
      </w:r>
    </w:p>
    <w:p>
      <w:pPr>
        <w:spacing w:after="150"/>
      </w:pPr>
      <w:r>
        <w:rPr/>
        <w:t xml:space="preserve">图表：2019-2023年中国游戏机行业盈利能力分析</w:t>
      </w:r>
    </w:p>
    <w:p>
      <w:pPr>
        <w:spacing w:after="150"/>
      </w:pPr>
      <w:r>
        <w:rPr/>
        <w:t xml:space="preserve">图表：2019-2023年中国游戏机行业运营能力分析</w:t>
      </w:r>
    </w:p>
    <w:p>
      <w:pPr>
        <w:spacing w:after="150"/>
      </w:pPr>
      <w:r>
        <w:rPr/>
        <w:t xml:space="preserve">图表：2019-2023年中国游戏机行业偿债能力分析</w:t>
      </w:r>
    </w:p>
    <w:p>
      <w:pPr>
        <w:spacing w:after="150"/>
      </w:pPr>
      <w:r>
        <w:rPr/>
        <w:t xml:space="preserve">图表：2019-2023年中国游戏机行业发展能力分析</w:t>
      </w:r>
    </w:p>
    <w:p>
      <w:pPr>
        <w:spacing w:after="150"/>
      </w:pPr>
      <w:r>
        <w:rPr/>
        <w:t xml:space="preserve">图表：2019-2023年游戏机行业不同规模企业数量分布</w:t>
      </w:r>
    </w:p>
    <w:p>
      <w:pPr>
        <w:spacing w:after="150"/>
      </w:pPr>
      <w:r>
        <w:rPr/>
        <w:t xml:space="preserve">图表：2019-2023年游戏机行业不同规模企业从业人员分布</w:t>
      </w:r>
    </w:p>
    <w:p>
      <w:pPr>
        <w:spacing w:after="150"/>
      </w:pPr>
      <w:r>
        <w:rPr/>
        <w:t xml:space="preserve">图表：2019-2023年游戏机行业不同规模企业资产总额分布</w:t>
      </w:r>
    </w:p>
    <w:p>
      <w:pPr>
        <w:spacing w:after="150"/>
      </w:pPr>
      <w:r>
        <w:rPr/>
        <w:t xml:space="preserve">图表：2019-2023年游戏机行业不同规模企业利润总额分布</w:t>
      </w:r>
    </w:p>
    <w:p>
      <w:pPr>
        <w:spacing w:after="150"/>
      </w:pPr>
      <w:r>
        <w:rPr/>
        <w:t xml:space="preserve">图表：2019-2023年游戏机行业不同性质企业数量分布</w:t>
      </w:r>
    </w:p>
    <w:p>
      <w:pPr>
        <w:spacing w:after="150"/>
      </w:pPr>
      <w:r>
        <w:rPr/>
        <w:t xml:space="preserve">图表：2019-2023年游戏机行业不同性质企业从业人员分布</w:t>
      </w:r>
    </w:p>
    <w:p>
      <w:pPr>
        <w:spacing w:after="150"/>
      </w:pPr>
      <w:r>
        <w:rPr/>
        <w:t xml:space="preserve">图表：2019-2023年游戏机行业不同性质企业资产总额分布</w:t>
      </w:r>
    </w:p>
    <w:p>
      <w:pPr>
        <w:spacing w:after="150"/>
      </w:pPr>
      <w:r>
        <w:rPr/>
        <w:t xml:space="preserve">图表：2019-2023年游戏机行业不同性质企业利润总额分布</w:t>
      </w:r>
    </w:p>
    <w:p>
      <w:pPr>
        <w:spacing w:after="150"/>
      </w:pPr>
      <w:r>
        <w:rPr/>
        <w:t xml:space="preserve">图表：2024-2029年游戏机行业市场规模预测</w:t>
      </w:r>
    </w:p>
    <w:p>
      <w:pPr>
        <w:spacing w:after="150"/>
      </w:pPr>
      <w:r>
        <w:rPr/>
        <w:t xml:space="preserve">图表：2024-2029年游戏机行业竞争格局预测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2024-2029年中国游戏机行业深度调研及发展策略研究报告</dc:title>
  <dc:description>2024-2029年中国游戏机行业深度调研及发展策略研究报告</dc:description>
  <dc:subject>2024-2029年中国游戏机行业深度调研及发展策略研究报告</dc:subject>
  <cp:keywords>研究报告</cp:keywords>
  <cp:category>研究报告</cp:category>
  <cp:lastModifiedBy>北京中道泰和信息咨询有限公司</cp:lastModifiedBy>
  <dcterms:created xsi:type="dcterms:W3CDTF">2024-01-22T19:29:19+08:00</dcterms:created>
  <dcterms:modified xsi:type="dcterms:W3CDTF">2024-01-22T19:29:19+08:00</dcterms:modified>
</cp:coreProperties>
</file>

<file path=docProps/custom.xml><?xml version="1.0" encoding="utf-8"?>
<Properties xmlns="http://schemas.openxmlformats.org/officeDocument/2006/custom-properties" xmlns:vt="http://schemas.openxmlformats.org/officeDocument/2006/docPropsVTypes"/>
</file>