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2024-2029年中国商用电磁炉行业供需市场调研分析及投资战略研究咨询报告</w:t>
      </w:r>
    </w:p>
    <w:p>
      <w:pPr>
        <w:spacing w:after="150"/>
      </w:pPr>
      <w:r>
        <w:rPr>
          <w:b w:val="1"/>
          <w:bCs w:val="1"/>
        </w:rPr>
        <w:t xml:space="preserve">报告简介</w:t>
      </w:r>
    </w:p>
    <w:p>
      <w:pPr>
        <w:spacing w:after="150"/>
      </w:pPr>
      <w:r>
        <w:rPr/>
        <w:t xml:space="preserve">商用电磁炉顾名思义指的是应用在商业厨房的电磁炉，如餐饮行业的饭店、酒楼、工厂、院校、机关、部队、企事业单位、火车、轮船等商用厨房，特别合适限制使用明火的所有商用厨房：如百货商场、地下室、地下商场、铁路车辆、油站、航空等。那么商用电磁炉的功率大小也与家庭用当然也不相同，其功率一般在3KW~35KW之间的电磁炉(灶);另外由于商用电磁炉具备了节能、环保、安全、舒适、无明火、利于厨师健康、加热时间短、炒菜快等优点，更被人们誉之为“烹饪之神”和“绿色炉具”。</w:t>
      </w:r>
    </w:p>
    <w:p>
      <w:pPr>
        <w:spacing w:after="150"/>
      </w:pPr>
      <w:r>
        <w:rPr/>
        <w:t xml:space="preserve">商用大功率电磁炉其特殊的工作原理打破了传统的明火烹调方式，采用磁场感应电流(又称涡流)的加热原理，电磁炉热源的产生是通过电子线路板组成部分产生高频电流，由整流电路将50 HZ /60HZ的交流电变成直流电压，再经过控制电路将直流电压转换成频率为20-40KHz的高频电流，通过螺旋状的磁感应圈，形成高频交变磁场，当磁场内的磁力线通过金属器皿(导磁又称导电材料)加热部位金属体内产生交变的电流(即涡流)，涡流使锅具铁分子高速无规则运动，分子互相碰撞、摩擦而产生热能使器具本身自行高速发热，从而将电能转换为热能，用来加热和烹饪食物，从而达到煮食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电磁炉相关企业和科研单位等的实地调查，对国内外商用电磁炉行业的供给与需求状况、相关行业的发展状况、市场消费变化等进行了分析。重点研究了主要商用电磁炉品牌的发展状况，以及未来中国商用电磁炉行业将面临的机遇以及企业的应对策略。报告还分析了商用电磁炉市场的竞争格局，行业的发展动向，并对行业相关政策进行了介绍和政策趋向研判，是商用电磁炉生产企业、科研单位、零售企业等单位准确了解目前商用电磁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商用电磁炉行业发展概述</w:t>
      </w:r>
    </w:p>
    <w:p>
      <w:pPr>
        <w:spacing w:after="150"/>
      </w:pPr>
      <w:r>
        <w:rPr/>
        <w:t xml:space="preserve">第一节 行业界定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商用电磁炉行业发展成熟度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商用电磁炉市场特征分析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商用电磁炉经济环境及产业发展环境分析</w:t>
      </w:r>
    </w:p>
    <w:p>
      <w:pPr>
        <w:spacing w:after="150"/>
      </w:pPr>
      <w:r>
        <w:rPr/>
        <w:t xml:space="preserve">第一节 中国宏观经济历史运行情况</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第二节 2024-2029年中国宏观经济发展环境展望</w:t>
      </w:r>
    </w:p>
    <w:p>
      <w:pPr>
        <w:spacing w:after="150"/>
      </w:pPr>
      <w:r>
        <w:rPr/>
        <w:t xml:space="preserve">第三节 发展环境分析</w:t>
      </w:r>
    </w:p>
    <w:p>
      <w:pPr>
        <w:spacing w:after="150"/>
      </w:pPr>
      <w:r>
        <w:rPr/>
        <w:t xml:space="preserve">一、政策环境</w:t>
      </w:r>
    </w:p>
    <w:p>
      <w:pPr>
        <w:spacing w:after="150"/>
      </w:pPr>
      <w:r>
        <w:rPr/>
        <w:t xml:space="preserve">二、社会环境</w:t>
      </w:r>
    </w:p>
    <w:p>
      <w:pPr>
        <w:spacing w:after="150"/>
      </w:pPr>
      <w:r>
        <w:rPr/>
        <w:t xml:space="preserve">三、技术环境</w:t>
      </w:r>
    </w:p>
    <w:p>
      <w:pPr>
        <w:spacing w:after="150"/>
      </w:pPr>
      <w:r>
        <w:rPr>
          <w:b w:val="1"/>
          <w:bCs w:val="1"/>
        </w:rPr>
        <w:t xml:space="preserve">第三章 商用电磁炉行业供求状况分析</w:t>
      </w:r>
    </w:p>
    <w:p>
      <w:pPr>
        <w:spacing w:after="150"/>
      </w:pPr>
      <w:r>
        <w:rPr/>
        <w:t xml:space="preserve">第一节 整体生产能力</w:t>
      </w:r>
    </w:p>
    <w:p>
      <w:pPr>
        <w:spacing w:after="150"/>
      </w:pPr>
      <w:r>
        <w:rPr/>
        <w:t xml:space="preserve">第二节 产值分布特征及变化</w:t>
      </w:r>
    </w:p>
    <w:p>
      <w:pPr>
        <w:spacing w:after="150"/>
      </w:pPr>
      <w:r>
        <w:rPr/>
        <w:t xml:space="preserve">第三节 产品供给分析</w:t>
      </w:r>
    </w:p>
    <w:p>
      <w:pPr>
        <w:spacing w:after="150"/>
      </w:pPr>
      <w:r>
        <w:rPr/>
        <w:t xml:space="preserve">第四节 当前市场容量及增长速度</w:t>
      </w:r>
    </w:p>
    <w:p>
      <w:pPr>
        <w:spacing w:after="150"/>
      </w:pPr>
      <w:r>
        <w:rPr/>
        <w:t xml:space="preserve">第五节 2019-2023年商用电磁炉业整体销售能力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第六节 2024-2029年商用电磁炉产品需求预测</w:t>
      </w:r>
    </w:p>
    <w:p>
      <w:pPr>
        <w:spacing w:after="150"/>
      </w:pPr>
      <w:r>
        <w:rPr>
          <w:b w:val="1"/>
          <w:bCs w:val="1"/>
        </w:rPr>
        <w:t xml:space="preserve">第四章 商用电磁炉产业经济运行分析</w:t>
      </w:r>
    </w:p>
    <w:p>
      <w:pPr>
        <w:spacing w:after="150"/>
      </w:pPr>
      <w:r>
        <w:rPr/>
        <w:t xml:space="preserve">第一节 营运能力分析</w:t>
      </w:r>
    </w:p>
    <w:p>
      <w:pPr>
        <w:spacing w:after="150"/>
      </w:pPr>
      <w:r>
        <w:rPr/>
        <w:t xml:space="preserve">一、2019-2023年营运能力分析</w:t>
      </w:r>
    </w:p>
    <w:p>
      <w:pPr>
        <w:spacing w:after="150"/>
      </w:pPr>
      <w:r>
        <w:rPr/>
        <w:t xml:space="preserve">二、2019-2023年营运能力分析</w:t>
      </w:r>
    </w:p>
    <w:p>
      <w:pPr>
        <w:spacing w:after="150"/>
      </w:pPr>
      <w:r>
        <w:rPr/>
        <w:t xml:space="preserve">三、2019-2023年营运能力分析</w:t>
      </w:r>
    </w:p>
    <w:p>
      <w:pPr>
        <w:spacing w:after="150"/>
      </w:pPr>
      <w:r>
        <w:rPr/>
        <w:t xml:space="preserve">第二节 偿债能力分析</w:t>
      </w:r>
    </w:p>
    <w:p>
      <w:pPr>
        <w:spacing w:after="150"/>
      </w:pPr>
      <w:r>
        <w:rPr/>
        <w:t xml:space="preserve">一、2019-2023年偿债能力分析</w:t>
      </w:r>
    </w:p>
    <w:p>
      <w:pPr>
        <w:spacing w:after="150"/>
      </w:pPr>
      <w:r>
        <w:rPr/>
        <w:t xml:space="preserve">二、2019-2023年偿债能力分析</w:t>
      </w:r>
    </w:p>
    <w:p>
      <w:pPr>
        <w:spacing w:after="150"/>
      </w:pPr>
      <w:r>
        <w:rPr/>
        <w:t xml:space="preserve">三、2019-2023年偿债能力分析</w:t>
      </w:r>
    </w:p>
    <w:p>
      <w:pPr>
        <w:spacing w:after="150"/>
      </w:pPr>
      <w:r>
        <w:rPr/>
        <w:t xml:space="preserve">第三节 2019-2023年盈利能力分析</w:t>
      </w:r>
    </w:p>
    <w:p>
      <w:pPr>
        <w:spacing w:after="150"/>
      </w:pPr>
      <w:r>
        <w:rPr/>
        <w:t xml:space="preserve">一、资产利润率</w:t>
      </w:r>
    </w:p>
    <w:p>
      <w:pPr>
        <w:spacing w:after="150"/>
      </w:pPr>
      <w:r>
        <w:rPr/>
        <w:t xml:space="preserve">二、销售利润率</w:t>
      </w:r>
    </w:p>
    <w:p>
      <w:pPr>
        <w:spacing w:after="150"/>
      </w:pPr>
      <w:r>
        <w:rPr/>
        <w:t xml:space="preserve">第四节 2019-2023年发展能力分析</w:t>
      </w:r>
    </w:p>
    <w:p>
      <w:pPr>
        <w:spacing w:after="150"/>
      </w:pPr>
      <w:r>
        <w:rPr/>
        <w:t xml:space="preserve">一、资产年均增长率</w:t>
      </w:r>
    </w:p>
    <w:p>
      <w:pPr>
        <w:spacing w:after="150"/>
      </w:pPr>
      <w:r>
        <w:rPr/>
        <w:t xml:space="preserve">二、利润增长率</w:t>
      </w:r>
    </w:p>
    <w:p>
      <w:pPr>
        <w:spacing w:after="150"/>
      </w:pPr>
      <w:r>
        <w:rPr>
          <w:b w:val="1"/>
          <w:bCs w:val="1"/>
        </w:rPr>
        <w:t xml:space="preserve">第五章 2019-2023年中国商用电磁炉行业市场运行分析</w:t>
      </w:r>
    </w:p>
    <w:p>
      <w:pPr>
        <w:spacing w:after="150"/>
      </w:pPr>
      <w:r>
        <w:rPr/>
        <w:t xml:space="preserve">第一节 2019-2023年中国商用电磁炉行业基本概况</w:t>
      </w:r>
    </w:p>
    <w:p>
      <w:pPr>
        <w:spacing w:after="150"/>
      </w:pPr>
      <w:r>
        <w:rPr/>
        <w:t xml:space="preserve">一、商用电磁炉市场分析</w:t>
      </w:r>
    </w:p>
    <w:p>
      <w:pPr>
        <w:spacing w:after="150"/>
      </w:pPr>
      <w:r>
        <w:rPr/>
        <w:t xml:space="preserve">二、商用电磁炉进出口数量和金额</w:t>
      </w:r>
    </w:p>
    <w:p>
      <w:pPr>
        <w:spacing w:after="150"/>
      </w:pPr>
      <w:r>
        <w:rPr/>
        <w:t xml:space="preserve">三、我国商用电磁炉出口面临的挑战</w:t>
      </w:r>
    </w:p>
    <w:p>
      <w:pPr>
        <w:spacing w:after="150"/>
      </w:pPr>
      <w:r>
        <w:rPr/>
        <w:t xml:space="preserve">四、商用电磁炉大型高端产品发展情况</w:t>
      </w:r>
    </w:p>
    <w:p>
      <w:pPr>
        <w:spacing w:after="150"/>
      </w:pPr>
      <w:r>
        <w:rPr/>
        <w:t xml:space="preserve">第二节 2019-2023年影响商用电磁炉行业发展的因素</w:t>
      </w:r>
    </w:p>
    <w:p>
      <w:pPr>
        <w:spacing w:after="150"/>
      </w:pPr>
      <w:r>
        <w:rPr/>
        <w:t xml:space="preserve">一、经济危机</w:t>
      </w:r>
    </w:p>
    <w:p>
      <w:pPr>
        <w:spacing w:after="150"/>
      </w:pPr>
      <w:r>
        <w:rPr/>
        <w:t xml:space="preserve">二、反倾销税限制</w:t>
      </w:r>
    </w:p>
    <w:p>
      <w:pPr>
        <w:spacing w:after="150"/>
      </w:pPr>
      <w:r>
        <w:rPr/>
        <w:t xml:space="preserve">三、成本的上涨</w:t>
      </w:r>
    </w:p>
    <w:p>
      <w:pPr>
        <w:spacing w:after="150"/>
      </w:pPr>
      <w:r>
        <w:rPr/>
        <w:t xml:space="preserve">四、人民币升值</w:t>
      </w:r>
    </w:p>
    <w:p>
      <w:pPr>
        <w:spacing w:after="150"/>
      </w:pPr>
      <w:r>
        <w:rPr/>
        <w:t xml:space="preserve">第三节 2019-2023年中国商用电磁炉行业供需情况</w:t>
      </w:r>
    </w:p>
    <w:p>
      <w:pPr>
        <w:spacing w:after="150"/>
      </w:pPr>
      <w:r>
        <w:rPr/>
        <w:t xml:space="preserve">一、商用电磁炉企业的发展机遇</w:t>
      </w:r>
    </w:p>
    <w:p>
      <w:pPr>
        <w:spacing w:after="150"/>
      </w:pPr>
      <w:r>
        <w:rPr/>
        <w:t xml:space="preserve">二、大型商用电磁炉等产品自主研发情况</w:t>
      </w:r>
    </w:p>
    <w:p>
      <w:pPr>
        <w:spacing w:after="150"/>
      </w:pPr>
      <w:r>
        <w:rPr/>
        <w:t xml:space="preserve">三、商用电磁炉企业产业优化与战略调整情况</w:t>
      </w:r>
    </w:p>
    <w:p>
      <w:pPr>
        <w:spacing w:after="150"/>
      </w:pPr>
      <w:r>
        <w:rPr/>
        <w:t xml:space="preserve">四、2024-2029年商用电磁炉行业发展预测</w:t>
      </w:r>
    </w:p>
    <w:p>
      <w:pPr>
        <w:spacing w:after="150"/>
      </w:pPr>
      <w:r>
        <w:rPr>
          <w:b w:val="1"/>
          <w:bCs w:val="1"/>
        </w:rPr>
        <w:t xml:space="preserve">第二部分 行业全景调研</w:t>
      </w:r>
    </w:p>
    <w:p>
      <w:pPr>
        <w:spacing w:after="150"/>
      </w:pPr>
      <w:r>
        <w:rPr>
          <w:b w:val="1"/>
          <w:bCs w:val="1"/>
        </w:rPr>
        <w:t xml:space="preserve">第六章 商用电磁炉销售市场分析</w:t>
      </w:r>
    </w:p>
    <w:p>
      <w:pPr>
        <w:spacing w:after="150"/>
      </w:pPr>
      <w:r>
        <w:rPr/>
        <w:t xml:space="preserve">第一节 商用电磁炉国内营销模式分析</w:t>
      </w:r>
    </w:p>
    <w:p>
      <w:pPr>
        <w:spacing w:after="150"/>
      </w:pPr>
      <w:r>
        <w:rPr/>
        <w:t xml:space="preserve">第二节 行业价格竞争方式分析</w:t>
      </w:r>
    </w:p>
    <w:p>
      <w:pPr>
        <w:spacing w:after="150"/>
      </w:pPr>
      <w:r>
        <w:rPr/>
        <w:t xml:space="preserve">第三节 商用电磁炉国内销售渠道分析</w:t>
      </w:r>
    </w:p>
    <w:p>
      <w:pPr>
        <w:spacing w:after="150"/>
      </w:pPr>
      <w:r>
        <w:rPr/>
        <w:t xml:space="preserve">第四节 商用电磁炉行业国际化营销模式分析</w:t>
      </w:r>
    </w:p>
    <w:p>
      <w:pPr>
        <w:spacing w:after="150"/>
      </w:pPr>
      <w:r>
        <w:rPr/>
        <w:t xml:space="preserve">第五节 商用电磁炉重点销售区域分析</w:t>
      </w:r>
    </w:p>
    <w:p>
      <w:pPr>
        <w:spacing w:after="150"/>
      </w:pPr>
      <w:r>
        <w:rPr/>
        <w:t xml:space="preserve">第六节 商用电磁炉内部与外部流通量分析</w:t>
      </w:r>
    </w:p>
    <w:p>
      <w:pPr>
        <w:spacing w:after="150"/>
      </w:pPr>
      <w:r>
        <w:rPr>
          <w:b w:val="1"/>
          <w:bCs w:val="1"/>
        </w:rPr>
        <w:t xml:space="preserve">第七章 商用电磁炉市场价格及价格走势分析</w:t>
      </w:r>
    </w:p>
    <w:p>
      <w:pPr>
        <w:spacing w:after="150"/>
      </w:pPr>
      <w:r>
        <w:rPr/>
        <w:t xml:space="preserve">第一节 商用电磁炉年度价格变化分析</w:t>
      </w:r>
    </w:p>
    <w:p>
      <w:pPr>
        <w:spacing w:after="150"/>
      </w:pPr>
      <w:r>
        <w:rPr/>
        <w:t xml:space="preserve">第二节 商用电磁炉月度价格变化分析</w:t>
      </w:r>
    </w:p>
    <w:p>
      <w:pPr>
        <w:spacing w:after="150"/>
      </w:pPr>
      <w:r>
        <w:rPr/>
        <w:t xml:space="preserve">第三节 商用电磁炉厂家价格分析</w:t>
      </w:r>
    </w:p>
    <w:p>
      <w:pPr>
        <w:spacing w:after="150"/>
      </w:pPr>
      <w:r>
        <w:rPr/>
        <w:t xml:space="preserve">第四节 商用电磁炉市场价格驱动因素分析</w:t>
      </w:r>
    </w:p>
    <w:p>
      <w:pPr>
        <w:spacing w:after="150"/>
      </w:pPr>
      <w:r>
        <w:rPr/>
        <w:t xml:space="preserve">第五节 2024-2029年我国商用电磁炉市场价格预测</w:t>
      </w:r>
    </w:p>
    <w:p>
      <w:pPr>
        <w:spacing w:after="150"/>
      </w:pPr>
      <w:r>
        <w:rPr>
          <w:b w:val="1"/>
          <w:bCs w:val="1"/>
        </w:rPr>
        <w:t xml:space="preserve">第三部分 行业竞争格局</w:t>
      </w:r>
    </w:p>
    <w:p>
      <w:pPr>
        <w:spacing w:after="150"/>
      </w:pPr>
      <w:r>
        <w:rPr>
          <w:b w:val="1"/>
          <w:bCs w:val="1"/>
        </w:rPr>
        <w:t xml:space="preserve">第八章 国内商用电磁炉行业重点企业分析</w:t>
      </w:r>
    </w:p>
    <w:p>
      <w:pPr>
        <w:spacing w:after="150"/>
      </w:pPr>
      <w:r>
        <w:rPr/>
        <w:t xml:space="preserve">第一节 佛山市赛米控电子科技有限公司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八、企业战略发展分析</w:t>
      </w:r>
    </w:p>
    <w:p>
      <w:pPr>
        <w:spacing w:after="150"/>
      </w:pPr>
      <w:r>
        <w:rPr/>
        <w:t xml:space="preserve">第二节 深圳市金肯科技有限公司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第三节 美的商用电磁厨房设备有限公司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第四节 环球炉业(深圳)有限公司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第五节 山东华磁节能电器科技有限公司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五、企业优劣势分析</w:t>
      </w:r>
    </w:p>
    <w:p>
      <w:pPr>
        <w:spacing w:after="150"/>
      </w:pPr>
      <w:r>
        <w:rPr>
          <w:b w:val="1"/>
          <w:bCs w:val="1"/>
        </w:rPr>
        <w:t xml:space="preserve">第九章 商用电磁炉消费者调查分析</w:t>
      </w:r>
    </w:p>
    <w:p>
      <w:pPr>
        <w:spacing w:after="150"/>
      </w:pPr>
      <w:r>
        <w:rPr/>
        <w:t xml:space="preserve">第一节 商用电磁炉市场调查对象情况分析</w:t>
      </w:r>
    </w:p>
    <w:p>
      <w:pPr>
        <w:spacing w:after="150"/>
      </w:pPr>
      <w:r>
        <w:rPr/>
        <w:t xml:space="preserve">一、不同收入水平消费者偏好调查</w:t>
      </w:r>
    </w:p>
    <w:p>
      <w:pPr>
        <w:spacing w:after="150"/>
      </w:pPr>
      <w:r>
        <w:rPr/>
        <w:t xml:space="preserve">二、年龄结构调查</w:t>
      </w:r>
    </w:p>
    <w:p>
      <w:pPr>
        <w:spacing w:after="150"/>
      </w:pPr>
      <w:r>
        <w:rPr/>
        <w:t xml:space="preserve">三、不同地区的消费者偏好调查</w:t>
      </w:r>
    </w:p>
    <w:p>
      <w:pPr>
        <w:spacing w:after="150"/>
      </w:pPr>
      <w:r>
        <w:rPr/>
        <w:t xml:space="preserve">第二节 商用电磁炉消费者消费习惯调查</w:t>
      </w:r>
    </w:p>
    <w:p>
      <w:pPr>
        <w:spacing w:after="150"/>
      </w:pPr>
      <w:r>
        <w:rPr/>
        <w:t xml:space="preserve">一、商用电磁炉产品消费者购买频次调查</w:t>
      </w:r>
    </w:p>
    <w:p>
      <w:pPr>
        <w:spacing w:after="150"/>
      </w:pPr>
      <w:r>
        <w:rPr/>
        <w:t xml:space="preserve">二、消费者对商用电磁炉价格认同情况调查</w:t>
      </w:r>
    </w:p>
    <w:p>
      <w:pPr>
        <w:spacing w:after="150"/>
      </w:pPr>
      <w:r>
        <w:rPr/>
        <w:t xml:space="preserve">三、消费者购买渠道情况调查</w:t>
      </w:r>
    </w:p>
    <w:p>
      <w:pPr>
        <w:spacing w:after="150"/>
      </w:pPr>
      <w:r>
        <w:rPr/>
        <w:t xml:space="preserve">第三节 商用电磁炉消费者品牌状况调查</w:t>
      </w:r>
    </w:p>
    <w:p>
      <w:pPr>
        <w:spacing w:after="150"/>
      </w:pPr>
      <w:r>
        <w:rPr/>
        <w:t xml:space="preserve">一、消费者品牌忠诚度调查</w:t>
      </w:r>
    </w:p>
    <w:p>
      <w:pPr>
        <w:spacing w:after="150"/>
      </w:pPr>
      <w:r>
        <w:rPr/>
        <w:t xml:space="preserve">二、消费者的消费理念调研</w:t>
      </w:r>
    </w:p>
    <w:p>
      <w:pPr>
        <w:spacing w:after="150"/>
      </w:pPr>
      <w:r>
        <w:rPr/>
        <w:t xml:space="preserve">三、消费者对商用电磁炉品牌偏好调查</w:t>
      </w:r>
    </w:p>
    <w:p>
      <w:pPr>
        <w:spacing w:after="150"/>
      </w:pPr>
      <w:r>
        <w:rPr/>
        <w:t xml:space="preserve">四、消费者对商用电磁炉品牌的首要认知渠道</w:t>
      </w:r>
    </w:p>
    <w:p>
      <w:pPr>
        <w:spacing w:after="150"/>
      </w:pPr>
      <w:r>
        <w:rPr>
          <w:b w:val="1"/>
          <w:bCs w:val="1"/>
        </w:rPr>
        <w:t xml:space="preserve">第十章 商用电磁炉企业竞争策略分析</w:t>
      </w:r>
    </w:p>
    <w:p>
      <w:pPr>
        <w:spacing w:after="150"/>
      </w:pPr>
      <w:r>
        <w:rPr/>
        <w:t xml:space="preserve">第一节 商用电磁炉市场竞争策略分析</w:t>
      </w:r>
    </w:p>
    <w:p>
      <w:pPr>
        <w:spacing w:after="150"/>
      </w:pPr>
      <w:r>
        <w:rPr/>
        <w:t xml:space="preserve">一、2019-2023年商用电磁炉市场增长潜力分析</w:t>
      </w:r>
    </w:p>
    <w:p>
      <w:pPr>
        <w:spacing w:after="150"/>
      </w:pPr>
      <w:r>
        <w:rPr/>
        <w:t xml:space="preserve">二、2019-2023年商用电磁炉主要潜力品种分析</w:t>
      </w:r>
    </w:p>
    <w:p>
      <w:pPr>
        <w:spacing w:after="150"/>
      </w:pPr>
      <w:r>
        <w:rPr/>
        <w:t xml:space="preserve">三、现有商用电磁炉产品竞争策略分析</w:t>
      </w:r>
    </w:p>
    <w:p>
      <w:pPr>
        <w:spacing w:after="150"/>
      </w:pPr>
      <w:r>
        <w:rPr/>
        <w:t xml:space="preserve">四、潜力商用电磁炉品种竞争策略选择</w:t>
      </w:r>
    </w:p>
    <w:p>
      <w:pPr>
        <w:spacing w:after="150"/>
      </w:pPr>
      <w:r>
        <w:rPr/>
        <w:t xml:space="preserve">五、典型企业产品竞争策略分析</w:t>
      </w:r>
    </w:p>
    <w:p>
      <w:pPr>
        <w:spacing w:after="150"/>
      </w:pPr>
      <w:r>
        <w:rPr/>
        <w:t xml:space="preserve">第二节 商用电磁炉企业竞争策略分析</w:t>
      </w:r>
    </w:p>
    <w:p>
      <w:pPr>
        <w:spacing w:after="150"/>
      </w:pPr>
      <w:r>
        <w:rPr/>
        <w:t xml:space="preserve">一、2024-2029年我国商用电磁炉市场竞争趋势</w:t>
      </w:r>
    </w:p>
    <w:p>
      <w:pPr>
        <w:spacing w:after="150"/>
      </w:pPr>
      <w:r>
        <w:rPr/>
        <w:t xml:space="preserve">二、2024-2029年商用电磁炉行业竞争格局展望</w:t>
      </w:r>
    </w:p>
    <w:p>
      <w:pPr>
        <w:spacing w:after="150"/>
      </w:pPr>
      <w:r>
        <w:rPr/>
        <w:t xml:space="preserve">三、2024-2029年商用电磁炉行业竞争策略分析</w:t>
      </w:r>
    </w:p>
    <w:p>
      <w:pPr>
        <w:spacing w:after="150"/>
      </w:pPr>
      <w:r>
        <w:rPr/>
        <w:t xml:space="preserve">四、2024-2029年商用电磁炉企业竞争策略分析</w:t>
      </w:r>
    </w:p>
    <w:p>
      <w:pPr>
        <w:spacing w:after="150"/>
      </w:pPr>
      <w:r>
        <w:rPr>
          <w:b w:val="1"/>
          <w:bCs w:val="1"/>
        </w:rPr>
        <w:t xml:space="preserve">第十一章 2024-2029年商用电磁炉行业竞争格局展望</w:t>
      </w:r>
    </w:p>
    <w:p>
      <w:pPr>
        <w:spacing w:after="150"/>
      </w:pPr>
      <w:r>
        <w:rPr/>
        <w:t xml:space="preserve">第一节 商用电磁炉行业的发展周期</w:t>
      </w:r>
    </w:p>
    <w:p>
      <w:pPr>
        <w:spacing w:after="150"/>
      </w:pPr>
      <w:r>
        <w:rPr/>
        <w:t xml:space="preserve">一、商用电磁炉行业的经济周期</w:t>
      </w:r>
    </w:p>
    <w:p>
      <w:pPr>
        <w:spacing w:after="150"/>
      </w:pPr>
      <w:r>
        <w:rPr/>
        <w:t xml:space="preserve">二、商用电磁炉行业的增长性与波动性</w:t>
      </w:r>
    </w:p>
    <w:p>
      <w:pPr>
        <w:spacing w:after="150"/>
      </w:pPr>
      <w:r>
        <w:rPr/>
        <w:t xml:space="preserve">三、商用电磁炉行业的成熟度</w:t>
      </w:r>
    </w:p>
    <w:p>
      <w:pPr>
        <w:spacing w:after="150"/>
      </w:pPr>
      <w:r>
        <w:rPr/>
        <w:t xml:space="preserve">第二节 商用电磁炉行业历史竞争格局综述</w:t>
      </w:r>
    </w:p>
    <w:p>
      <w:pPr>
        <w:spacing w:after="150"/>
      </w:pPr>
      <w:r>
        <w:rPr/>
        <w:t xml:space="preserve">一、商用电磁炉行业集中度分析</w:t>
      </w:r>
    </w:p>
    <w:p>
      <w:pPr>
        <w:spacing w:after="150"/>
      </w:pPr>
      <w:r>
        <w:rPr/>
        <w:t xml:space="preserve">二、商用电磁炉行业竞争程度</w:t>
      </w:r>
    </w:p>
    <w:p>
      <w:pPr>
        <w:spacing w:after="150"/>
      </w:pPr>
      <w:r>
        <w:rPr/>
        <w:t xml:space="preserve">第三节 中国商用电磁炉行业swot分析与对策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五、发展我国商业电磁灶市工业的建议</w:t>
      </w:r>
    </w:p>
    <w:p>
      <w:pPr>
        <w:spacing w:after="150"/>
      </w:pPr>
      <w:r>
        <w:rPr>
          <w:b w:val="1"/>
          <w:bCs w:val="1"/>
        </w:rPr>
        <w:t xml:space="preserve">第四部分 行业投资预测</w:t>
      </w:r>
    </w:p>
    <w:p>
      <w:pPr>
        <w:spacing w:after="150"/>
      </w:pPr>
      <w:r>
        <w:rPr>
          <w:b w:val="1"/>
          <w:bCs w:val="1"/>
        </w:rPr>
        <w:t xml:space="preserve">第十二章 2024-2029年我国商用电磁炉行业发展趋势预测</w:t>
      </w:r>
    </w:p>
    <w:p>
      <w:pPr>
        <w:spacing w:after="150"/>
      </w:pPr>
      <w:r>
        <w:rPr/>
        <w:t xml:space="preserve">第一节 商用电磁炉行业产量预测</w:t>
      </w:r>
    </w:p>
    <w:p>
      <w:pPr>
        <w:spacing w:after="150"/>
      </w:pPr>
      <w:r>
        <w:rPr/>
        <w:t xml:space="preserve">第二节 商用电磁炉行业销售收入预测</w:t>
      </w:r>
    </w:p>
    <w:p>
      <w:pPr>
        <w:spacing w:after="150"/>
      </w:pPr>
      <w:r>
        <w:rPr/>
        <w:t xml:space="preserve">第三节 商用电磁炉行业总资产预测</w:t>
      </w:r>
    </w:p>
    <w:p>
      <w:pPr>
        <w:spacing w:after="150"/>
      </w:pPr>
      <w:r>
        <w:rPr/>
        <w:t xml:space="preserve">第四节 我国商用电磁炉行业市场未来发展的走向预测</w:t>
      </w:r>
    </w:p>
    <w:p>
      <w:pPr>
        <w:spacing w:after="150"/>
      </w:pPr>
      <w:r>
        <w:rPr/>
        <w:t xml:space="preserve">第五节 中国商用电磁炉企业面对市场竞争采取的措施</w:t>
      </w:r>
    </w:p>
    <w:p>
      <w:pPr>
        <w:spacing w:after="150"/>
      </w:pPr>
      <w:r>
        <w:rPr>
          <w:b w:val="1"/>
          <w:bCs w:val="1"/>
        </w:rPr>
        <w:t xml:space="preserve">第十三章 商用电磁炉行业发展趋势及投资战略研究</w:t>
      </w:r>
    </w:p>
    <w:p>
      <w:pPr>
        <w:spacing w:after="150"/>
      </w:pPr>
      <w:r>
        <w:rPr/>
        <w:t xml:space="preserve">第一节 商用电磁炉行业发展趋势分析</w:t>
      </w:r>
    </w:p>
    <w:p>
      <w:pPr>
        <w:spacing w:after="150"/>
      </w:pPr>
      <w:r>
        <w:rPr/>
        <w:t xml:space="preserve">一、市场发展趋势</w:t>
      </w:r>
    </w:p>
    <w:p>
      <w:pPr>
        <w:spacing w:after="150"/>
      </w:pPr>
      <w:r>
        <w:rPr/>
        <w:t xml:space="preserve">二、行业竞争趋势</w:t>
      </w:r>
    </w:p>
    <w:p>
      <w:pPr>
        <w:spacing w:after="150"/>
      </w:pPr>
      <w:r>
        <w:rPr/>
        <w:t xml:space="preserve">三、渠道分布趋势</w:t>
      </w:r>
    </w:p>
    <w:p>
      <w:pPr>
        <w:spacing w:after="150"/>
      </w:pPr>
      <w:r>
        <w:rPr/>
        <w:t xml:space="preserve">四、市场趋势分析</w:t>
      </w:r>
    </w:p>
    <w:p>
      <w:pPr>
        <w:spacing w:after="150"/>
      </w:pPr>
      <w:r>
        <w:rPr/>
        <w:t xml:space="preserve">第二节 商用电磁炉行业发展战略研究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b w:val="1"/>
          <w:bCs w:val="1"/>
        </w:rPr>
        <w:t xml:space="preserve">第十四章 行业投资机会与风险分析</w:t>
      </w:r>
    </w:p>
    <w:p>
      <w:pPr>
        <w:spacing w:after="150"/>
      </w:pPr>
      <w:r>
        <w:rPr/>
        <w:t xml:space="preserve">第一节 2024-2029年中国商用电磁炉行业投资机会</w:t>
      </w:r>
    </w:p>
    <w:p>
      <w:pPr>
        <w:spacing w:after="150"/>
      </w:pPr>
      <w:r>
        <w:rPr/>
        <w:t xml:space="preserve">一、市场前景</w:t>
      </w:r>
    </w:p>
    <w:p>
      <w:pPr>
        <w:spacing w:after="150"/>
      </w:pPr>
      <w:r>
        <w:rPr/>
        <w:t xml:space="preserve">二、投资机会</w:t>
      </w:r>
    </w:p>
    <w:p>
      <w:pPr>
        <w:spacing w:after="150"/>
      </w:pPr>
      <w:r>
        <w:rPr/>
        <w:t xml:space="preserve">第二节 商用电磁炉行业投资效益分析</w:t>
      </w:r>
    </w:p>
    <w:p>
      <w:pPr>
        <w:spacing w:after="150"/>
      </w:pPr>
      <w:r>
        <w:rPr/>
        <w:t xml:space="preserve">一、投资状况分析</w:t>
      </w:r>
    </w:p>
    <w:p>
      <w:pPr>
        <w:spacing w:after="150"/>
      </w:pPr>
      <w:r>
        <w:rPr/>
        <w:t xml:space="preserve">二、投资效益分析</w:t>
      </w:r>
    </w:p>
    <w:p>
      <w:pPr>
        <w:spacing w:after="150"/>
      </w:pPr>
      <w:r>
        <w:rPr/>
        <w:t xml:space="preserve">三、投资趋势预测</w:t>
      </w:r>
    </w:p>
    <w:p>
      <w:pPr>
        <w:spacing w:after="150"/>
      </w:pPr>
      <w:r>
        <w:rPr/>
        <w:t xml:space="preserve">四、投资方向</w:t>
      </w:r>
    </w:p>
    <w:p>
      <w:pPr>
        <w:spacing w:after="150"/>
      </w:pPr>
      <w:r>
        <w:rPr/>
        <w:t xml:space="preserve">五、投资的建议</w:t>
      </w:r>
    </w:p>
    <w:p>
      <w:pPr>
        <w:spacing w:after="150"/>
      </w:pPr>
      <w:r>
        <w:rPr/>
        <w:t xml:space="preserve">六、新进入者应注意的障碍因素分析</w:t>
      </w:r>
    </w:p>
    <w:p>
      <w:pPr>
        <w:spacing w:after="150"/>
      </w:pPr>
      <w:r>
        <w:rPr/>
        <w:t xml:space="preserve">第三节 影响商用电磁炉行业发展的主要因素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四、行业发展面临的挑战分析</w:t>
      </w:r>
    </w:p>
    <w:p>
      <w:pPr>
        <w:spacing w:after="150"/>
      </w:pPr>
      <w:r>
        <w:rPr/>
        <w:t xml:space="preserve">第四节 商用电磁炉行业投资风险及控制策略分析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六、其他风险及控制策略</w:t>
      </w:r>
    </w:p>
    <w:p>
      <w:pPr>
        <w:spacing w:after="150"/>
      </w:pPr>
      <w:r>
        <w:rPr>
          <w:b w:val="1"/>
          <w:bCs w:val="1"/>
        </w:rPr>
        <w:t xml:space="preserve">图表目录</w:t>
      </w:r>
    </w:p>
    <w:p>
      <w:pPr>
        <w:spacing w:after="150"/>
      </w:pPr>
      <w:r>
        <w:rPr/>
        <w:t xml:space="preserve">图表：2019-2023年全国星级饭店经营情况统计</w:t>
      </w:r>
    </w:p>
    <w:p>
      <w:pPr>
        <w:spacing w:after="150"/>
      </w:pPr>
      <w:r>
        <w:rPr/>
        <w:t xml:space="preserve">图表：2019-2023年全国星级饭店经营情况平均指标</w:t>
      </w:r>
    </w:p>
    <w:p>
      <w:pPr>
        <w:spacing w:after="150"/>
      </w:pPr>
      <w:r>
        <w:rPr/>
        <w:t xml:space="preserve">图表：2019-2023年重点旅游城市星级饭店平均房价前10名情况</w:t>
      </w:r>
    </w:p>
    <w:p>
      <w:pPr>
        <w:spacing w:after="150"/>
      </w:pPr>
      <w:r>
        <w:rPr/>
        <w:t xml:space="preserve">图表：2019-2023年全国星级饭店经营情况平均指标比较</w:t>
      </w:r>
    </w:p>
    <w:p>
      <w:pPr>
        <w:spacing w:after="150"/>
      </w:pPr>
      <w:r>
        <w:rPr/>
        <w:t xml:space="preserve">图表：2019-2023年全国各地星级饭店统计完成情况</w:t>
      </w:r>
    </w:p>
    <w:p>
      <w:pPr>
        <w:spacing w:after="150"/>
      </w:pPr>
      <w:r>
        <w:rPr/>
        <w:t xml:space="preserve">图表：2003年ⅳ季度-2019-2023年国内生产总值季度累计同比增长率(%)</w:t>
      </w:r>
    </w:p>
    <w:p>
      <w:pPr>
        <w:spacing w:after="150"/>
      </w:pPr>
      <w:r>
        <w:rPr/>
        <w:t xml:space="preserve">图表：2019-2023年出口总额月度同比增长率与进口总额月度同比增长率(%)</w:t>
      </w:r>
    </w:p>
    <w:p>
      <w:pPr>
        <w:spacing w:after="150"/>
      </w:pPr>
      <w:r>
        <w:rPr/>
        <w:t xml:space="preserve">图表：2019-2023年出口总额月度同比增长率与进口总额月度同比增长率(%)</w:t>
      </w:r>
    </w:p>
    <w:p>
      <w:pPr>
        <w:spacing w:after="150"/>
      </w:pPr>
      <w:r>
        <w:rPr/>
        <w:t xml:space="preserve">图表：2019-2023年我国商用电磁炉行业资产合计及增长情况</w:t>
      </w:r>
    </w:p>
    <w:p>
      <w:pPr>
        <w:spacing w:after="150"/>
      </w:pPr>
      <w:r>
        <w:rPr/>
        <w:t xml:space="preserve">图表：大功率电磁炉的组成部分</w:t>
      </w:r>
    </w:p>
    <w:p>
      <w:pPr>
        <w:spacing w:after="150"/>
      </w:pPr>
      <w:r>
        <w:rPr/>
        <w:t xml:space="preserve">图表：2019-2023年我国商用电磁炉行业工业总产值及增长情况</w:t>
      </w:r>
    </w:p>
    <w:p>
      <w:pPr>
        <w:spacing w:after="150"/>
      </w:pPr>
      <w:r>
        <w:rPr/>
        <w:t xml:space="preserve">图表：2019-2023年我国商用电磁炉行业工业总产值及增长对比</w:t>
      </w:r>
    </w:p>
    <w:p>
      <w:pPr>
        <w:spacing w:after="150"/>
      </w:pPr>
      <w:r>
        <w:rPr/>
        <w:t xml:space="preserve">图表：2019-2023年我国商用电磁炉行业销售收入及增长情况</w:t>
      </w:r>
    </w:p>
    <w:p>
      <w:pPr>
        <w:spacing w:after="150"/>
      </w:pPr>
      <w:r>
        <w:rPr/>
        <w:t xml:space="preserve">图表：2019-2023年我国商用电磁炉行业工业销售产值及增长对比</w:t>
      </w:r>
    </w:p>
    <w:p>
      <w:pPr>
        <w:spacing w:after="150"/>
      </w:pPr>
      <w:r>
        <w:rPr/>
        <w:t xml:space="preserve">图表：2019-2023年我国商用电磁炉行业销售收入及增长对比</w:t>
      </w:r>
    </w:p>
    <w:p>
      <w:pPr>
        <w:spacing w:after="150"/>
      </w:pPr>
      <w:r>
        <w:rPr/>
        <w:t xml:space="preserve">图表：2019-2023年我国商用电磁炉行业利润总额及增长情况</w:t>
      </w:r>
    </w:p>
    <w:p>
      <w:pPr>
        <w:spacing w:after="150"/>
      </w:pPr>
      <w:r>
        <w:rPr/>
        <w:t xml:space="preserve">图表：2019-2023年我国商用电磁炉行业产销率及增长情况</w:t>
      </w:r>
    </w:p>
    <w:p>
      <w:pPr>
        <w:spacing w:after="150"/>
      </w:pPr>
      <w:r>
        <w:rPr/>
        <w:t xml:space="preserve">图表：2019-2023年我国商用电磁炉行业产销率及增长对比</w:t>
      </w:r>
    </w:p>
    <w:p>
      <w:pPr>
        <w:spacing w:after="150"/>
      </w:pPr>
      <w:r>
        <w:rPr/>
        <w:t xml:space="preserve">图表：2024-2029年我国商用电磁炉行业销售收入预测图</w:t>
      </w:r>
    </w:p>
    <w:p>
      <w:pPr>
        <w:spacing w:after="150"/>
      </w:pPr>
      <w:r>
        <w:rPr/>
        <w:t xml:space="preserve">图表：2019-2023年我国商用电磁炉行业流动资产周转次数</w:t>
      </w:r>
    </w:p>
    <w:p>
      <w:pPr>
        <w:spacing w:after="150"/>
      </w:pPr>
      <w:r>
        <w:rPr/>
        <w:t xml:space="preserve">图表：2019-2023年我国商用电磁炉行业流动资产周转次数</w:t>
      </w:r>
    </w:p>
    <w:p>
      <w:pPr>
        <w:spacing w:after="150"/>
      </w:pPr>
      <w:r>
        <w:rPr/>
        <w:t xml:space="preserve">图表：2019-2023年我国商用电磁炉行业流动资产周转次数</w:t>
      </w:r>
    </w:p>
    <w:p>
      <w:pPr>
        <w:spacing w:after="150"/>
      </w:pPr>
      <w:r>
        <w:rPr/>
        <w:t xml:space="preserve">图表：2019-2023年我国商用电磁炉行业资产负债率</w:t>
      </w:r>
    </w:p>
    <w:p>
      <w:pPr>
        <w:spacing w:after="150"/>
      </w:pPr>
      <w:r>
        <w:rPr/>
        <w:t xml:space="preserve">图表：2019-2023年我国商用电磁炉行业资产负债率</w:t>
      </w:r>
    </w:p>
    <w:p>
      <w:pPr>
        <w:spacing w:after="150"/>
      </w:pPr>
      <w:r>
        <w:rPr/>
        <w:t xml:space="preserve">图表：2019-2023年我国商用电磁炉行业资产负债率</w:t>
      </w:r>
    </w:p>
    <w:p>
      <w:pPr>
        <w:spacing w:after="150"/>
      </w:pPr>
      <w:r>
        <w:rPr/>
        <w:t xml:space="preserve">图表：2019-2023年我国商用电磁炉行业资产利润率</w:t>
      </w:r>
    </w:p>
    <w:p>
      <w:pPr>
        <w:spacing w:after="150"/>
      </w:pPr>
      <w:r>
        <w:rPr/>
        <w:t xml:space="preserve">图表：2019-2023年我国商用电磁炉行业销售利润率</w:t>
      </w:r>
    </w:p>
    <w:p>
      <w:pPr>
        <w:spacing w:after="150"/>
      </w:pPr>
      <w:r>
        <w:rPr/>
        <w:t xml:space="preserve">图表：2019-2023年我国商用电磁炉行业资产合计及增长对比</w:t>
      </w:r>
    </w:p>
    <w:p>
      <w:pPr>
        <w:spacing w:after="150"/>
      </w:pPr>
      <w:r>
        <w:rPr/>
        <w:t xml:space="preserve">图表：2019-2023年我国商用电磁炉行业利润总额及增长对比</w:t>
      </w:r>
    </w:p>
    <w:p>
      <w:pPr>
        <w:spacing w:after="150"/>
      </w:pPr>
      <w:r>
        <w:rPr/>
        <w:t xml:space="preserve">图表：商用电磁灶渠道模式</w:t>
      </w:r>
    </w:p>
    <w:p>
      <w:pPr>
        <w:spacing w:after="150"/>
      </w:pPr>
      <w:r>
        <w:rPr/>
        <w:t xml:space="preserve">图表：商用电磁炉生产企业定价目标选择</w:t>
      </w:r>
    </w:p>
    <w:p>
      <w:pPr>
        <w:spacing w:after="150"/>
      </w:pPr>
      <w:r>
        <w:rPr/>
        <w:t xml:space="preserve">图表：商用电磁炉企业对付竞争者降价的程序</w:t>
      </w:r>
    </w:p>
    <w:p>
      <w:pPr>
        <w:spacing w:after="150"/>
      </w:pPr>
      <w:r>
        <w:rPr/>
        <w:t xml:space="preserve">图表：近3年佛山市赛米控电子科技有限公司资产负债率变化情况</w:t>
      </w:r>
    </w:p>
    <w:p>
      <w:pPr>
        <w:spacing w:after="150"/>
      </w:pPr>
      <w:r>
        <w:rPr/>
        <w:t xml:space="preserve">图表：近3年佛山市赛米控电子科技有限公司产权比率变化情况</w:t>
      </w:r>
    </w:p>
    <w:p>
      <w:pPr>
        <w:spacing w:after="150"/>
      </w:pPr>
      <w:r>
        <w:rPr/>
        <w:t xml:space="preserve">图表：近3年佛山市赛米控电子科技有限公司固定资产周转次数情况</w:t>
      </w:r>
    </w:p>
    <w:p>
      <w:pPr>
        <w:spacing w:after="150"/>
      </w:pPr>
      <w:r>
        <w:rPr/>
        <w:t xml:space="preserve">图表：近3年佛山市赛米控电子科技有限公司流动资产周转次数变化情况</w:t>
      </w:r>
    </w:p>
    <w:p>
      <w:pPr>
        <w:spacing w:after="150"/>
      </w:pPr>
      <w:r>
        <w:rPr/>
        <w:t xml:space="preserve">图表：近3年佛山市赛米控电子科技有限公司总资产周转次数变化情况</w:t>
      </w:r>
    </w:p>
    <w:p>
      <w:pPr>
        <w:spacing w:after="150"/>
      </w:pPr>
      <w:r>
        <w:rPr/>
        <w:t xml:space="preserve">图表：近3年佛山市赛米控电子科技有限公司销售毛利率变化情况</w:t>
      </w:r>
    </w:p>
    <w:p>
      <w:pPr>
        <w:spacing w:after="150"/>
      </w:pPr>
      <w:r>
        <w:rPr/>
        <w:t xml:space="preserve">图表：近3年深圳市金肯科技有限公司资产负债率变化情况</w:t>
      </w:r>
    </w:p>
    <w:p>
      <w:pPr>
        <w:spacing w:after="150"/>
      </w:pPr>
      <w:r>
        <w:rPr/>
        <w:t xml:space="preserve">图表：近3年深圳市金肯科技有限公司产权比率变化情况</w:t>
      </w:r>
    </w:p>
    <w:p>
      <w:pPr>
        <w:spacing w:after="150"/>
      </w:pPr>
      <w:r>
        <w:rPr/>
        <w:t xml:space="preserve">图表：近3年深圳市金肯科技有限公司固定资产周转次数情况</w:t>
      </w:r>
    </w:p>
    <w:p>
      <w:pPr>
        <w:spacing w:after="150"/>
      </w:pPr>
      <w:r>
        <w:rPr/>
        <w:t xml:space="preserve">图表：近3年深圳市金肯科技有限公司流动资产周转次数变化情况</w:t>
      </w:r>
    </w:p>
    <w:p>
      <w:pPr>
        <w:spacing w:after="150"/>
      </w:pPr>
      <w:r>
        <w:rPr/>
        <w:t xml:space="preserve">图表：近3年深圳市金肯科技有限公司总资产周转次数变化情况</w:t>
      </w:r>
    </w:p>
    <w:p>
      <w:pPr>
        <w:spacing w:after="150"/>
      </w:pPr>
      <w:r>
        <w:rPr/>
        <w:t xml:space="preserve">图表：近3年深圳市金肯科技有限公司销售毛利率变化情况</w:t>
      </w:r>
    </w:p>
    <w:p>
      <w:pPr>
        <w:spacing w:after="150"/>
      </w:pPr>
      <w:r>
        <w:rPr/>
        <w:t xml:space="preserve">图表：近3年美的商用电磁厨房设备有限公司资产负债率变化情况</w:t>
      </w:r>
    </w:p>
    <w:p>
      <w:pPr>
        <w:spacing w:after="150"/>
      </w:pPr>
      <w:r>
        <w:rPr/>
        <w:t xml:space="preserve">图表：近3年美的商用电磁厨房设备有限公司产权比率变化情况</w:t>
      </w:r>
    </w:p>
    <w:p>
      <w:pPr>
        <w:spacing w:after="150"/>
      </w:pPr>
      <w:r>
        <w:rPr/>
        <w:t xml:space="preserve">图表：近3年美的商用电磁厨房设备有限公司固定资产周转次数情况</w:t>
      </w:r>
    </w:p>
    <w:p>
      <w:pPr>
        <w:spacing w:after="150"/>
      </w:pPr>
      <w:r>
        <w:rPr/>
        <w:t xml:space="preserve">图表：近3年美的商用电磁厨房设备有限公司流动资产周转次数变化情况</w:t>
      </w:r>
    </w:p>
    <w:p>
      <w:pPr>
        <w:spacing w:after="150"/>
      </w:pPr>
      <w:r>
        <w:rPr/>
        <w:t xml:space="preserve">图表：近3年美的商用电磁厨房设备有限公司总资产周转次数变化情况</w:t>
      </w:r>
    </w:p>
    <w:p>
      <w:pPr>
        <w:spacing w:after="150"/>
      </w:pPr>
      <w:r>
        <w:rPr/>
        <w:t xml:space="preserve">图表：近3年美的商用电磁厨房设备有限公司销售毛利率变化情况</w:t>
      </w:r>
    </w:p>
    <w:p>
      <w:pPr>
        <w:spacing w:after="150"/>
      </w:pPr>
      <w:r>
        <w:rPr/>
        <w:t xml:space="preserve">图表：近3年环球炉业(深圳)有限公司资产负债率变化情况</w:t>
      </w:r>
    </w:p>
    <w:p>
      <w:pPr>
        <w:spacing w:after="150"/>
      </w:pPr>
      <w:r>
        <w:rPr/>
        <w:t xml:space="preserve">图表：近3年环球炉业(深圳)有限公司产权比率变化情况</w:t>
      </w:r>
    </w:p>
    <w:p>
      <w:pPr>
        <w:spacing w:after="150"/>
      </w:pPr>
      <w:r>
        <w:rPr/>
        <w:t xml:space="preserve">图表：近3年环球炉业(深圳)有限公司固定资产周转次数情况</w:t>
      </w:r>
    </w:p>
    <w:p>
      <w:pPr>
        <w:spacing w:after="150"/>
      </w:pPr>
      <w:r>
        <w:rPr/>
        <w:t xml:space="preserve">图表：近3年环球炉业(深圳)有限公司流动资产周转次数变化情况</w:t>
      </w:r>
    </w:p>
    <w:p>
      <w:pPr>
        <w:spacing w:after="150"/>
      </w:pPr>
      <w:r>
        <w:rPr/>
        <w:t xml:space="preserve">图表：近3年环球炉业(深圳)有限公司总资产周转次数变化情况</w:t>
      </w:r>
    </w:p>
    <w:p>
      <w:pPr>
        <w:spacing w:after="150"/>
      </w:pPr>
      <w:r>
        <w:rPr/>
        <w:t xml:space="preserve">图表：近3年环球炉业(深圳)有限公司销售毛利率变化情况</w:t>
      </w:r>
    </w:p>
    <w:p>
      <w:pPr>
        <w:spacing w:after="150"/>
      </w:pPr>
      <w:r>
        <w:rPr/>
        <w:t xml:space="preserve">图表：近3年山东华磁节能电器科技有限公司资产负债率变化情况</w:t>
      </w:r>
    </w:p>
    <w:p>
      <w:pPr>
        <w:spacing w:after="150"/>
      </w:pPr>
      <w:r>
        <w:rPr/>
        <w:t xml:space="preserve">图表：近3年山东华磁节能电器科技有限公司产权比率变化情况</w:t>
      </w:r>
    </w:p>
    <w:p>
      <w:pPr>
        <w:spacing w:after="150"/>
      </w:pPr>
      <w:r>
        <w:rPr/>
        <w:t xml:space="preserve">图表：近3年山东华磁节能电器科技有限公司固定资产周转次数情况</w:t>
      </w:r>
    </w:p>
    <w:p>
      <w:pPr>
        <w:spacing w:after="150"/>
      </w:pPr>
      <w:r>
        <w:rPr/>
        <w:t xml:space="preserve">图表：近3年山东华磁节能电器科技有限公司流动资产周转次数变化情况</w:t>
      </w:r>
    </w:p>
    <w:p>
      <w:pPr>
        <w:spacing w:after="150"/>
      </w:pPr>
      <w:r>
        <w:rPr/>
        <w:t xml:space="preserve">图表：近3年山东华磁节能电器科技有限公司总资产周转次数变化情况</w:t>
      </w:r>
    </w:p>
    <w:p>
      <w:pPr>
        <w:spacing w:after="150"/>
      </w:pPr>
      <w:r>
        <w:rPr/>
        <w:t xml:space="preserve">图表：近3年山东华磁节能电器科技有限公司销售毛利率变化情况</w:t>
      </w:r>
    </w:p>
    <w:p>
      <w:pPr>
        <w:spacing w:after="150"/>
      </w:pPr>
      <w:r>
        <w:rPr/>
        <w:t xml:space="preserve">图表：2019-2023年中国十大商用电磁炉品牌</w:t>
      </w:r>
    </w:p>
    <w:p>
      <w:pPr>
        <w:spacing w:after="150"/>
      </w:pPr>
      <w:r>
        <w:rPr/>
        <w:t xml:space="preserve">图表：行业生命周期、战略及其特征</w:t>
      </w:r>
    </w:p>
    <w:p>
      <w:pPr>
        <w:spacing w:after="150"/>
      </w:pPr>
      <w:r>
        <w:rPr/>
        <w:t xml:space="preserve">图表：2024-2029年我国商用电磁炉行业工业总产值预测图</w:t>
      </w:r>
    </w:p>
    <w:p>
      <w:pPr>
        <w:spacing w:after="150"/>
      </w:pPr>
      <w:r>
        <w:rPr/>
        <w:t xml:space="preserve">图表：2024-2029年我国商用电磁炉行业销售收入预测图</w:t>
      </w:r>
    </w:p>
    <w:p>
      <w:pPr>
        <w:spacing w:after="150"/>
      </w:pPr>
      <w:r>
        <w:rPr/>
        <w:t xml:space="preserve">图表：2024-2029年我国商用电磁炉行业资产合计预测图</w:t>
      </w:r>
    </w:p>
    <w:p>
      <w:pPr>
        <w:spacing w:after="150"/>
      </w:pPr>
      <w:r>
        <w:rPr/>
        <w:t xml:space="preserve">图表：2019-2023年我国商用电磁炉行业资产合计及增长对比</w:t>
      </w:r>
    </w:p>
    <w:p>
      <w:pPr>
        <w:spacing w:after="150"/>
      </w:pPr>
      <w:r>
        <w:rPr/>
        <w:t xml:space="preserve">图表：2019-2023年我国商用电磁炉行业利润总额及增长对比</w:t>
      </w:r>
    </w:p>
    <w:p>
      <w:pPr>
        <w:spacing w:after="150"/>
      </w:pPr>
      <w:r>
        <w:rPr/>
        <w:t xml:space="preserve">图表：2024-2029年商用电磁炉行业同业竞争风险及控制策略</w:t>
      </w:r>
    </w:p>
    <w:p>
      <w:pPr>
        <w:spacing w:after="150"/>
      </w:pPr>
      <w:r>
        <w:rPr/>
        <w:t xml:space="preserve">图表：商用电磁炉行业生产开发策略</w:t>
      </w:r>
    </w:p>
    <w:p>
      <w:pPr>
        <w:spacing w:after="150"/>
      </w:pPr>
      <w:r>
        <w:rPr>
          <w:b w:val="1"/>
          <w:bCs w:val="1"/>
        </w:rPr>
        <w:t xml:space="preserve">表格目录</w:t>
      </w:r>
    </w:p>
    <w:p>
      <w:pPr>
        <w:spacing w:after="150"/>
      </w:pPr>
      <w:r>
        <w:rPr/>
        <w:t xml:space="preserve">表格：2024-2029年我国商用电磁炉行业销售收入预测结果</w:t>
      </w:r>
    </w:p>
    <w:p>
      <w:pPr>
        <w:spacing w:after="150"/>
      </w:pPr>
      <w:r>
        <w:rPr/>
        <w:t xml:space="preserve">表格：近4年佛山市赛米控电子科技有限公司资产负债率变化情况</w:t>
      </w:r>
    </w:p>
    <w:p>
      <w:pPr>
        <w:spacing w:after="150"/>
      </w:pPr>
      <w:r>
        <w:rPr/>
        <w:t xml:space="preserve">表格：近4年佛山市赛米控电子科技有限公司产权比率变化情况</w:t>
      </w:r>
    </w:p>
    <w:p>
      <w:pPr>
        <w:spacing w:after="150"/>
      </w:pPr>
      <w:r>
        <w:rPr/>
        <w:t xml:space="preserve">表格：近4年佛山市赛米控电子科技有限公司固定资产周转次数情况</w:t>
      </w:r>
    </w:p>
    <w:p>
      <w:pPr>
        <w:spacing w:after="150"/>
      </w:pPr>
      <w:r>
        <w:rPr/>
        <w:t xml:space="preserve">表格：近4年佛山市赛米控电子科技有限公司流动资产周转次数变化情况</w:t>
      </w:r>
    </w:p>
    <w:p>
      <w:pPr>
        <w:spacing w:after="150"/>
      </w:pPr>
      <w:r>
        <w:rPr/>
        <w:t xml:space="preserve">表格：近4年佛山市赛米控电子科技有限公司总资产周转次数变化情况</w:t>
      </w:r>
    </w:p>
    <w:p>
      <w:pPr>
        <w:spacing w:after="150"/>
      </w:pPr>
      <w:r>
        <w:rPr/>
        <w:t xml:space="preserve">表格：近4年佛山市赛米控电子科技有限公司销售毛利率变化情况</w:t>
      </w:r>
    </w:p>
    <w:p>
      <w:pPr>
        <w:spacing w:after="150"/>
      </w:pPr>
      <w:r>
        <w:rPr/>
        <w:t xml:space="preserve">表格：近4年深圳市金肯科技有限公司资产负债率变化情况</w:t>
      </w:r>
    </w:p>
    <w:p>
      <w:pPr>
        <w:spacing w:after="150"/>
      </w:pPr>
      <w:r>
        <w:rPr/>
        <w:t xml:space="preserve">表格：近4年深圳市金肯科技有限公司产权比率变化情况</w:t>
      </w:r>
    </w:p>
    <w:p>
      <w:pPr>
        <w:spacing w:after="150"/>
      </w:pPr>
      <w:r>
        <w:rPr/>
        <w:t xml:space="preserve">表格：近4年深圳市金肯科技有限公司固定资产周转次数情况</w:t>
      </w:r>
    </w:p>
    <w:p>
      <w:pPr>
        <w:spacing w:after="150"/>
      </w:pPr>
      <w:r>
        <w:rPr/>
        <w:t xml:space="preserve">表格：近4年深圳市金肯科技有限公司流动资产周转次数变化情况</w:t>
      </w:r>
    </w:p>
    <w:p>
      <w:pPr>
        <w:spacing w:after="150"/>
      </w:pPr>
      <w:r>
        <w:rPr/>
        <w:t xml:space="preserve">表格：近4年深圳市金肯科技有限公司总资产周转次数变化情况</w:t>
      </w:r>
    </w:p>
    <w:p>
      <w:pPr>
        <w:spacing w:after="150"/>
      </w:pPr>
      <w:r>
        <w:rPr/>
        <w:t xml:space="preserve">表格：近4年深圳市金肯科技有限公司销售毛利率变化情况</w:t>
      </w:r>
    </w:p>
    <w:p>
      <w:pPr>
        <w:spacing w:after="150"/>
      </w:pPr>
      <w:r>
        <w:rPr/>
        <w:t xml:space="preserve">表格：近4年美的商用电磁厨房设备有限公司资产负债率变化情况</w:t>
      </w:r>
    </w:p>
    <w:p>
      <w:pPr>
        <w:spacing w:after="150"/>
      </w:pPr>
      <w:r>
        <w:rPr/>
        <w:t xml:space="preserve">表格：近4年美的商用电磁厨房设备有限公司产权比率变化情况</w:t>
      </w:r>
    </w:p>
    <w:p>
      <w:pPr>
        <w:spacing w:after="150"/>
      </w:pPr>
      <w:r>
        <w:rPr/>
        <w:t xml:space="preserve">表格：近4年美的商用电磁厨房设备有限公司固定资产周转次数情况</w:t>
      </w:r>
    </w:p>
    <w:p>
      <w:pPr>
        <w:spacing w:after="150"/>
      </w:pPr>
      <w:r>
        <w:rPr/>
        <w:t xml:space="preserve">表格：近4年美的商用电磁厨房设备有限公司流动资产周转次数变化情况</w:t>
      </w:r>
    </w:p>
    <w:p>
      <w:pPr>
        <w:spacing w:after="150"/>
      </w:pPr>
      <w:r>
        <w:rPr/>
        <w:t xml:space="preserve">表格：近4年美的商用电磁厨房设备有限公司总资产周转次数变化情况</w:t>
      </w:r>
    </w:p>
    <w:p>
      <w:pPr>
        <w:spacing w:after="150"/>
      </w:pPr>
      <w:r>
        <w:rPr/>
        <w:t xml:space="preserve">表格：近4年美的商用电磁厨房设备有限公司销售毛利率变化情况</w:t>
      </w:r>
    </w:p>
    <w:p>
      <w:pPr>
        <w:spacing w:after="150"/>
      </w:pPr>
      <w:r>
        <w:rPr/>
        <w:t xml:space="preserve">表格：近4年环球炉业(深圳)有限公司资产负债率变化情况</w:t>
      </w:r>
    </w:p>
    <w:p>
      <w:pPr>
        <w:spacing w:after="150"/>
      </w:pPr>
      <w:r>
        <w:rPr/>
        <w:t xml:space="preserve">表格：近4年环球炉业(深圳)有限公司产权比率变化情况</w:t>
      </w:r>
    </w:p>
    <w:p>
      <w:pPr>
        <w:spacing w:after="150"/>
      </w:pPr>
      <w:r>
        <w:rPr/>
        <w:t xml:space="preserve">表格：近4年环球炉业(深圳)有限公司固定资产周转次数情况</w:t>
      </w:r>
    </w:p>
    <w:p>
      <w:pPr>
        <w:spacing w:after="150"/>
      </w:pPr>
      <w:r>
        <w:rPr/>
        <w:t xml:space="preserve">表格：近4年环球炉业(深圳)有限公司流动资产周转次数变化情况</w:t>
      </w:r>
    </w:p>
    <w:p>
      <w:pPr>
        <w:spacing w:after="150"/>
      </w:pPr>
      <w:r>
        <w:rPr/>
        <w:t xml:space="preserve">表格：近4年环球炉业(深圳)有限公司总资产周转次数变化情况</w:t>
      </w:r>
    </w:p>
    <w:p>
      <w:pPr>
        <w:spacing w:after="150"/>
      </w:pPr>
      <w:r>
        <w:rPr/>
        <w:t xml:space="preserve">表格：近4年环球炉业(深圳)有限公司销售毛利率变化情况</w:t>
      </w:r>
    </w:p>
    <w:p>
      <w:pPr>
        <w:spacing w:after="150"/>
      </w:pPr>
      <w:r>
        <w:rPr/>
        <w:t xml:space="preserve">表格：近4年山东华磁节能电器科技有限公司资产负债率变化情况</w:t>
      </w:r>
    </w:p>
    <w:p>
      <w:pPr>
        <w:spacing w:after="150"/>
      </w:pPr>
      <w:r>
        <w:rPr/>
        <w:t xml:space="preserve">表格：近4年山东华磁节能电器科技有限公司产权比率变化情况</w:t>
      </w:r>
    </w:p>
    <w:p>
      <w:pPr>
        <w:spacing w:after="150"/>
      </w:pPr>
      <w:r>
        <w:rPr/>
        <w:t xml:space="preserve">表格：近4年山东华磁节能电器科技有限公司固定资产周转次数情况</w:t>
      </w:r>
    </w:p>
    <w:p>
      <w:pPr>
        <w:spacing w:after="150"/>
      </w:pPr>
      <w:r>
        <w:rPr/>
        <w:t xml:space="preserve">表格：近4年山东华磁节能电器科技有限公司流动资产周转次数变化情况</w:t>
      </w:r>
    </w:p>
    <w:p>
      <w:pPr>
        <w:spacing w:after="150"/>
      </w:pPr>
      <w:r>
        <w:rPr/>
        <w:t xml:space="preserve">表格：近4年山东华磁节能电器科技有限公司总资产周转次数变化情况</w:t>
      </w:r>
    </w:p>
    <w:p>
      <w:pPr>
        <w:spacing w:after="150"/>
      </w:pPr>
      <w:r>
        <w:rPr/>
        <w:t xml:space="preserve">表格：近4年山东华磁节能电器科技有限公司销售毛利率变化情况</w:t>
      </w:r>
    </w:p>
    <w:p>
      <w:pPr>
        <w:spacing w:after="150"/>
      </w:pPr>
      <w:r>
        <w:rPr/>
        <w:t xml:space="preserve">表格：2024-2029年我国商用电磁炉行业工业总产值预测结果</w:t>
      </w:r>
    </w:p>
    <w:p>
      <w:pPr>
        <w:spacing w:after="150"/>
      </w:pPr>
      <w:r>
        <w:rPr/>
        <w:t xml:space="preserve">表格：2024-2029年我国商用电磁炉行业销售收入预测结果</w:t>
      </w:r>
    </w:p>
    <w:p>
      <w:pPr>
        <w:spacing w:after="150"/>
      </w:pPr>
      <w:r>
        <w:rPr/>
        <w:t xml:space="preserve">表格：2024-2029年我国商用电磁炉行业资产合计预测结果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2024-2029年中国商用电磁炉行业供需市场调研分析及投资战略研究咨询报告</dc:title>
  <dc:description>2024-2029年中国商用电磁炉行业供需市场调研分析及投资战略研究咨询报告</dc:description>
  <dc:subject>2024-2029年中国商用电磁炉行业供需市场调研分析及投资战略研究咨询报告</dc:subject>
  <cp:keywords>研究报告</cp:keywords>
  <cp:category>研究报告</cp:category>
  <cp:lastModifiedBy>北京中道泰和信息咨询有限公司</cp:lastModifiedBy>
  <dcterms:created xsi:type="dcterms:W3CDTF">2024-01-22T19:11:41+08:00</dcterms:created>
  <dcterms:modified xsi:type="dcterms:W3CDTF">2024-01-22T19:11:41+08:00</dcterms:modified>
</cp:coreProperties>
</file>

<file path=docProps/custom.xml><?xml version="1.0" encoding="utf-8"?>
<Properties xmlns="http://schemas.openxmlformats.org/officeDocument/2006/custom-properties" xmlns:vt="http://schemas.openxmlformats.org/officeDocument/2006/docPropsVTypes"/>
</file>