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2024-2029年中国智能手机行业深度调研及发展策略研究报告</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智能手机，是指像个人电脑一样，具有独立的操作系统，独立的运行空间，可以由用户自行安装软件、游戏、导航等第三方服务商提供的程序，并可以通过移动通讯网络来实现无线网络接入手机类型的总称。</w:t>
      </w:r>
    </w:p>
    <w:p>
      <w:pPr>
        <w:spacing w:after="150"/>
      </w:pPr>
      <w:r>
        <w:rPr/>
        <w:t xml:space="preserve">智能手机具有优秀的操作系统、可自由安装各类软件(仅安卓系统)、完全大屏的全触屏式操作感这三大特性，其中Google(谷歌)、 苹果、三星、诺基亚、HTC(宏达电) 这五大品牌在全世界最广为皆知，而小米(Mi)、华为(HUAWEI)、魅族(MEIZU)、联想(Lenovo)、中兴(ZTE)、酷派(Coolpad)、一加手机(oneplus)、金立(GIONEE)、天宇(天语，K-Touch)等品牌在中国备受关注。</w:t>
      </w:r>
    </w:p>
    <w:p>
      <w:pPr>
        <w:spacing w:after="150"/>
      </w:pPr>
      <w:r>
        <w:rPr/>
        <w:t xml:space="preserve">智能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2019-2023年智能手机行业国内外发展概述</w:t>
      </w:r>
    </w:p>
    <w:p>
      <w:pPr>
        <w:spacing w:after="150"/>
      </w:pPr>
      <w:r>
        <w:rPr/>
        <w:t xml:space="preserve">第一节 全球智能手机行业发展概况</w:t>
      </w:r>
    </w:p>
    <w:p>
      <w:pPr>
        <w:spacing w:after="150"/>
      </w:pPr>
      <w:r>
        <w:rPr/>
        <w:t xml:space="preserve">一、全球智能手机行业发展现状</w:t>
      </w:r>
    </w:p>
    <w:p>
      <w:pPr>
        <w:spacing w:after="150"/>
      </w:pPr>
      <w:r>
        <w:rPr/>
        <w:t xml:space="preserve">二、全球智能手机行业发展趋势</w:t>
      </w:r>
    </w:p>
    <w:p>
      <w:pPr>
        <w:spacing w:after="150"/>
      </w:pPr>
      <w:r>
        <w:rPr/>
        <w:t xml:space="preserve">三、主要国家和地区发展状况</w:t>
      </w:r>
    </w:p>
    <w:p>
      <w:pPr>
        <w:spacing w:after="150"/>
      </w:pPr>
      <w:r>
        <w:rPr/>
        <w:t xml:space="preserve">第二节 中国智能手机行业发展概况</w:t>
      </w:r>
    </w:p>
    <w:p>
      <w:pPr>
        <w:spacing w:after="150"/>
      </w:pPr>
      <w:r>
        <w:rPr/>
        <w:t xml:space="preserve">一、中国智能手机行业发展历程与现状</w:t>
      </w:r>
    </w:p>
    <w:p>
      <w:pPr>
        <w:spacing w:after="150"/>
      </w:pPr>
      <w:r>
        <w:rPr/>
        <w:t xml:space="preserve">二、中国智能手机行业发展中存在的问题</w:t>
      </w:r>
    </w:p>
    <w:p>
      <w:pPr>
        <w:spacing w:after="150"/>
      </w:pPr>
      <w:r>
        <w:rPr>
          <w:b w:val="1"/>
          <w:bCs w:val="1"/>
        </w:rPr>
        <w:t xml:space="preserve">第三章 2019-2023年中国智能手机行业发展环境分析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智能手机行业政策环境</w:t>
      </w:r>
    </w:p>
    <w:p>
      <w:pPr>
        <w:spacing w:after="150"/>
      </w:pPr>
      <w:r>
        <w:rPr/>
        <w:t xml:space="preserve">第四节 智能手机行业技术环境</w:t>
      </w:r>
    </w:p>
    <w:p>
      <w:pPr>
        <w:spacing w:after="150"/>
      </w:pPr>
      <w:r>
        <w:rPr>
          <w:b w:val="1"/>
          <w:bCs w:val="1"/>
        </w:rPr>
        <w:t xml:space="preserve">第二部分 行业市场分析</w:t>
      </w:r>
    </w:p>
    <w:p>
      <w:pPr>
        <w:spacing w:after="150"/>
      </w:pPr>
      <w:r>
        <w:rPr>
          <w:b w:val="1"/>
          <w:bCs w:val="1"/>
        </w:rPr>
        <w:t xml:space="preserve">第四章 2019-2023年中国智能手机行业市场分析</w:t>
      </w:r>
    </w:p>
    <w:p>
      <w:pPr>
        <w:spacing w:after="150"/>
      </w:pPr>
      <w:r>
        <w:rPr/>
        <w:t xml:space="preserve">第一节 市场规模</w:t>
      </w:r>
    </w:p>
    <w:p>
      <w:pPr>
        <w:spacing w:after="150"/>
      </w:pPr>
      <w:r>
        <w:rPr/>
        <w:t xml:space="preserve">一、智能手机行业市场规模及增速</w:t>
      </w:r>
    </w:p>
    <w:p>
      <w:pPr>
        <w:spacing w:after="150"/>
      </w:pPr>
      <w:r>
        <w:rPr/>
        <w:t xml:space="preserve">二、智能手机行业市场饱和度</w:t>
      </w:r>
    </w:p>
    <w:p>
      <w:pPr>
        <w:spacing w:after="150"/>
      </w:pPr>
      <w:r>
        <w:rPr/>
        <w:t xml:space="preserve">三、影响智能手机行业市场规模的因素</w:t>
      </w:r>
    </w:p>
    <w:p>
      <w:pPr>
        <w:spacing w:after="150"/>
      </w:pPr>
      <w:r>
        <w:rPr/>
        <w:t xml:space="preserve">四、2024-2029年智能手机行业市场规模及增速预测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一、智能手机行业所处生命周期</w:t>
      </w:r>
    </w:p>
    <w:p>
      <w:pPr>
        <w:spacing w:after="150"/>
      </w:pPr>
      <w:r>
        <w:rPr/>
        <w:t xml:space="preserve">二、技术变革与行业革新对智能手机行业的影响</w:t>
      </w:r>
    </w:p>
    <w:p>
      <w:pPr>
        <w:spacing w:after="150"/>
      </w:pPr>
      <w:r>
        <w:rPr/>
        <w:t xml:space="preserve">三、差异化分析</w:t>
      </w:r>
    </w:p>
    <w:p>
      <w:pPr>
        <w:spacing w:after="150"/>
      </w:pPr>
      <w:r>
        <w:rPr>
          <w:b w:val="1"/>
          <w:bCs w:val="1"/>
        </w:rPr>
        <w:t xml:space="preserve">第五章 2019-2023年中国智能手机行业区域市场分析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四、下游需求对智能手机行业的影响</w:t>
      </w:r>
    </w:p>
    <w:p>
      <w:pPr>
        <w:spacing w:after="150"/>
      </w:pPr>
      <w:r>
        <w:rPr>
          <w:b w:val="1"/>
          <w:bCs w:val="1"/>
        </w:rPr>
        <w:t xml:space="preserve">第四部分 行业深度分析</w:t>
      </w:r>
    </w:p>
    <w:p>
      <w:pPr>
        <w:spacing w:after="150"/>
      </w:pPr>
      <w:r>
        <w:rPr>
          <w:b w:val="1"/>
          <w:bCs w:val="1"/>
        </w:rPr>
        <w:t xml:space="preserve">第七章 2019-2023年中国智能手机行业主导驱动因素分析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2019-2023年中国智能手机行业偿债能力分析</w:t>
      </w:r>
    </w:p>
    <w:p>
      <w:pPr>
        <w:spacing w:after="150"/>
      </w:pPr>
      <w:r>
        <w:rPr/>
        <w:t xml:space="preserve">第一节 智能手机行业资产负债率分析</w:t>
      </w:r>
    </w:p>
    <w:p>
      <w:pPr>
        <w:spacing w:after="150"/>
      </w:pPr>
      <w:r>
        <w:rPr/>
        <w:t xml:space="preserve">第二节 智能手机行业速动比率分析</w:t>
      </w:r>
    </w:p>
    <w:p>
      <w:pPr>
        <w:spacing w:after="150"/>
      </w:pPr>
      <w:r>
        <w:rPr/>
        <w:t xml:space="preserve">第三节 智能手机行业流动比率分析</w:t>
      </w:r>
    </w:p>
    <w:p>
      <w:pPr>
        <w:spacing w:after="150"/>
      </w:pPr>
      <w:r>
        <w:rPr/>
        <w:t xml:space="preserve">第四节 智能手机行业利息保障倍数分析</w:t>
      </w:r>
    </w:p>
    <w:p>
      <w:pPr>
        <w:spacing w:after="150"/>
      </w:pPr>
      <w:r>
        <w:rPr/>
        <w:t xml:space="preserve">第五节 2024-2029年智能手机行业偿债能力预测</w:t>
      </w:r>
    </w:p>
    <w:p>
      <w:pPr>
        <w:spacing w:after="150"/>
      </w:pPr>
      <w:r>
        <w:rPr>
          <w:b w:val="1"/>
          <w:bCs w:val="1"/>
        </w:rPr>
        <w:t xml:space="preserve">第九章 2019-2023年中国智能手机行业营运能力分析</w:t>
      </w:r>
    </w:p>
    <w:p>
      <w:pPr>
        <w:spacing w:after="150"/>
      </w:pPr>
      <w:r>
        <w:rPr/>
        <w:t xml:space="preserve">第一节 智能手机行业总资产周转率分析</w:t>
      </w:r>
    </w:p>
    <w:p>
      <w:pPr>
        <w:spacing w:after="150"/>
      </w:pPr>
      <w:r>
        <w:rPr/>
        <w:t xml:space="preserve">第二节 智能手机行业净资产周转率分析</w:t>
      </w:r>
    </w:p>
    <w:p>
      <w:pPr>
        <w:spacing w:after="150"/>
      </w:pPr>
      <w:r>
        <w:rPr/>
        <w:t xml:space="preserve">第三节 智能手机行业应收账款周转率分析</w:t>
      </w:r>
    </w:p>
    <w:p>
      <w:pPr>
        <w:spacing w:after="150"/>
      </w:pPr>
      <w:r>
        <w:rPr/>
        <w:t xml:space="preserve">第四节 智能手机行业存货周转率分析</w:t>
      </w:r>
    </w:p>
    <w:p>
      <w:pPr>
        <w:spacing w:after="150"/>
      </w:pPr>
      <w:r>
        <w:rPr/>
        <w:t xml:space="preserve">第五节 2024-2029年智能手机行业营运能力预测</w:t>
      </w:r>
    </w:p>
    <w:p>
      <w:pPr>
        <w:spacing w:after="150"/>
      </w:pPr>
      <w:r>
        <w:rPr>
          <w:b w:val="1"/>
          <w:bCs w:val="1"/>
        </w:rPr>
        <w:t xml:space="preserve">第五部分 行业竞争分析</w:t>
      </w:r>
    </w:p>
    <w:p>
      <w:pPr>
        <w:spacing w:after="150"/>
      </w:pPr>
      <w:r>
        <w:rPr>
          <w:b w:val="1"/>
          <w:bCs w:val="1"/>
        </w:rPr>
        <w:t xml:space="preserve">第十章 2019-2023年中国智能手机行业竞争分析</w:t>
      </w:r>
    </w:p>
    <w:p>
      <w:pPr>
        <w:spacing w:after="150"/>
      </w:pPr>
      <w:r>
        <w:rPr/>
        <w:t xml:space="preserve">第一节 重点智能手机企业市场份额</w:t>
      </w:r>
    </w:p>
    <w:p>
      <w:pPr>
        <w:spacing w:after="150"/>
      </w:pPr>
      <w:r>
        <w:rPr/>
        <w:t xml:space="preserve">第二节 智能手机行业市场集中度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2019-2023年中国智能手机行业重点企业分析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广东欧加控股有限公司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三星</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htc</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联想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诺基亚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lg</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小米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2024-2029年中国智能手机行业发展与投资风险分析</w:t>
      </w:r>
    </w:p>
    <w:p>
      <w:pPr>
        <w:spacing w:after="150"/>
      </w:pPr>
      <w:r>
        <w:rPr/>
        <w:t xml:space="preserve">第一节 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智能手机行业政策风险</w:t>
      </w:r>
    </w:p>
    <w:p>
      <w:pPr>
        <w:spacing w:after="150"/>
      </w:pPr>
      <w:r>
        <w:rPr/>
        <w:t xml:space="preserve">第四节 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2024-2029年中国智能手机行业发展前景及投资机会分析</w:t>
      </w:r>
    </w:p>
    <w:p>
      <w:pPr>
        <w:spacing w:after="150"/>
      </w:pPr>
      <w:r>
        <w:rPr/>
        <w:t xml:space="preserve">第一节 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图表：2019-2023年中国智能手机市场占全球份额比较</w:t>
      </w:r>
    </w:p>
    <w:p>
      <w:pPr>
        <w:spacing w:after="150"/>
      </w:pPr>
      <w:r>
        <w:rPr/>
        <w:t xml:space="preserve">图表：2019-2023年智能手机行业集中度</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图表：2019-2023年智能手机行业重要数据指标比较</w:t>
      </w:r>
    </w:p>
    <w:p>
      <w:pPr>
        <w:spacing w:after="150"/>
      </w:pPr>
      <w:r>
        <w:rPr/>
        <w:t xml:space="preserve">图表：2019-2023年中国智能手机行业盈利能力分析</w:t>
      </w:r>
    </w:p>
    <w:p>
      <w:pPr>
        <w:spacing w:after="150"/>
      </w:pPr>
      <w:r>
        <w:rPr/>
        <w:t xml:space="preserve">图表：2019-2023年中国智能手机行业运营能力分析</w:t>
      </w:r>
    </w:p>
    <w:p>
      <w:pPr>
        <w:spacing w:after="150"/>
      </w:pPr>
      <w:r>
        <w:rPr/>
        <w:t xml:space="preserve">图表：2019-2023年中国智能手机行业偿债能力分析</w:t>
      </w:r>
    </w:p>
    <w:p>
      <w:pPr>
        <w:spacing w:after="150"/>
      </w:pPr>
      <w:r>
        <w:rPr/>
        <w:t xml:space="preserve">图表：2019-2023年中国智能手机行业发展能力分析</w:t>
      </w:r>
    </w:p>
    <w:p>
      <w:pPr>
        <w:spacing w:after="150"/>
      </w:pPr>
      <w:r>
        <w:rPr/>
        <w:t xml:space="preserve">图表：2019-2023年智能手机行业不同规模企业数量分布</w:t>
      </w:r>
    </w:p>
    <w:p>
      <w:pPr>
        <w:spacing w:after="150"/>
      </w:pPr>
      <w:r>
        <w:rPr/>
        <w:t xml:space="preserve">图表：2019-2023年智能手机行业不同规模企业从业人员分布</w:t>
      </w:r>
    </w:p>
    <w:p>
      <w:pPr>
        <w:spacing w:after="150"/>
      </w:pPr>
      <w:r>
        <w:rPr/>
        <w:t xml:space="preserve">图表：2019-2023年智能手机行业不同规模企业资产总额分布</w:t>
      </w:r>
    </w:p>
    <w:p>
      <w:pPr>
        <w:spacing w:after="150"/>
      </w:pPr>
      <w:r>
        <w:rPr/>
        <w:t xml:space="preserve">图表：2019-2023年智能手机行业不同规模企业利润总额分布</w:t>
      </w:r>
    </w:p>
    <w:p>
      <w:pPr>
        <w:spacing w:after="150"/>
      </w:pPr>
      <w:r>
        <w:rPr/>
        <w:t xml:space="preserve">图表：2019-2023年智能手机行业不同性质企业数量分布</w:t>
      </w:r>
    </w:p>
    <w:p>
      <w:pPr>
        <w:spacing w:after="150"/>
      </w:pPr>
      <w:r>
        <w:rPr/>
        <w:t xml:space="preserve">图表：2019-2023年智能手机行业不同性质企业从业人员分布</w:t>
      </w:r>
    </w:p>
    <w:p>
      <w:pPr>
        <w:spacing w:after="150"/>
      </w:pPr>
      <w:r>
        <w:rPr/>
        <w:t xml:space="preserve">图表：2019-2023年智能手机行业不同性质企业资产总额分布</w:t>
      </w:r>
    </w:p>
    <w:p>
      <w:pPr>
        <w:spacing w:after="150"/>
      </w:pPr>
      <w:r>
        <w:rPr/>
        <w:t xml:space="preserve">图表：2019-2023年智能手机行业不同性质企业利润总额分布</w:t>
      </w:r>
    </w:p>
    <w:p>
      <w:pPr>
        <w:spacing w:after="150"/>
      </w:pPr>
      <w:r>
        <w:rPr/>
        <w:t xml:space="preserve">图表：2024-2029年智能手机行业市场规模预测</w:t>
      </w:r>
    </w:p>
    <w:p>
      <w:pPr>
        <w:spacing w:after="150"/>
      </w:pPr>
      <w:r>
        <w:rPr/>
        <w:t xml:space="preserve">图表：2024-2029年智能手机行业竞争格局预测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2024-2029年中国智能手机行业深度调研及发展策略研究报告</dc:title>
  <dc:description>2024-2029年中国智能手机行业深度调研及发展策略研究报告</dc:description>
  <dc:subject>2024-2029年中国智能手机行业深度调研及发展策略研究报告</dc:subject>
  <cp:keywords>研究报告</cp:keywords>
  <cp:category>研究报告</cp:category>
  <cp:lastModifiedBy>北京中道泰和信息咨询有限公司</cp:lastModifiedBy>
  <dcterms:created xsi:type="dcterms:W3CDTF">2024-01-22T18:37:23+08:00</dcterms:created>
  <dcterms:modified xsi:type="dcterms:W3CDTF">2024-01-22T18:37:23+08:00</dcterms:modified>
</cp:coreProperties>
</file>

<file path=docProps/custom.xml><?xml version="1.0" encoding="utf-8"?>
<Properties xmlns="http://schemas.openxmlformats.org/officeDocument/2006/custom-properties" xmlns:vt="http://schemas.openxmlformats.org/officeDocument/2006/docPropsVTypes"/>
</file>