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2024-2029年中国一次性注射器行业市场深度调研及投资风险预测报告</w:t>
      </w:r>
    </w:p>
    <w:p>
      <w:pPr>
        <w:spacing w:after="150"/>
      </w:pPr>
      <w:r>
        <w:rPr>
          <w:b w:val="1"/>
          <w:bCs w:val="1"/>
        </w:rPr>
        <w:t xml:space="preserve">报告简介</w:t>
      </w:r>
    </w:p>
    <w:p>
      <w:pPr>
        <w:spacing w:after="150"/>
      </w:pPr>
      <w:r>
        <w:rPr/>
        <w:t xml:space="preserve">一次性注射器采用高分子聚丙烯材料制成的，其结构为芯杆、活塞、外套三件及注射针组成。针头注射器是经环氧乙烷进行灭菌，无菌、无热源，是最常用的医疗器械，作为世界上最大的医疗器械市场，我国对一次性活塞注射器的需求十分巨大。</w:t>
      </w:r>
    </w:p>
    <w:p>
      <w:pPr>
        <w:spacing w:after="150"/>
      </w:pPr>
      <w:r>
        <w:rPr/>
        <w:t xml:space="preserve">随着医疗事业的进步，安全自毁式注射器、无针环保注射器、可回缩注射器、环保预弃型注射器、无菌无痛留置针等新一代注射器相继被推出。其中，无菌自毁式安全注射器、无菌无痛留置针为市场所瞩目。</w:t>
      </w:r>
    </w:p>
    <w:p>
      <w:pPr>
        <w:spacing w:after="150"/>
      </w:pPr>
      <w:r>
        <w:rPr/>
        <w:t xml:space="preserve">中国一直是一次性注射器生产大国，产品不但能满足国内市场之需，还大量出口到国外。一次性注射器技术由于准入门槛较低及生产工艺不复杂，行政审批相对药业简单、国内一次性塑料注射器的企业众多。我国医疗部门年消耗一次性注射器的150亿支，输液器130亿支。我国共有26个省市出口一次性注射器，其中，江苏、广东、上海、山东、天津、浙江、安徽、江西、福建和辽宁列出口额前十位，合计占我国一次性注射器出口总额的95.62%。排名第一的江苏省，其一次性注射器出口额达8625.46万美元，同比增长24.5%，占比达25.94%。我国共向171个国家和地区出口一次性注射器，对美国、德国、俄罗斯、巴西和意大利的出口额列前五位，相关出口额分别为6686.74万美元、2565.95万美元、1128.91万美元、969.43万美元和911.27万美元，五大贸易伙伴占据36.89%的份额，其中美国占20.11%，是我国一次性注射器出口最大贸易伙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一次性注射器市场进行了分析研究。报告在总结中国一次性注射器行业发展历程的基础上，结合新时期的各方面因素，对中国一次性注射器行业的发展趋势给予了细致和审慎的预测论证。报告资料详实，图表丰富，既有深入的分析，又有直观的比较，为一次性注射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一次性注射器行业发展综述 1</w:t>
      </w:r>
    </w:p>
    <w:p>
      <w:pPr>
        <w:spacing w:after="150"/>
      </w:pPr>
      <w:r>
        <w:rPr/>
        <w:t xml:space="preserve">第一节 一次性注射器行业定义及分类 1</w:t>
      </w:r>
    </w:p>
    <w:p>
      <w:pPr>
        <w:spacing w:after="150"/>
      </w:pPr>
      <w:r>
        <w:rPr/>
        <w:t xml:space="preserve">一、行业定义 1</w:t>
      </w:r>
    </w:p>
    <w:p>
      <w:pPr>
        <w:spacing w:after="150"/>
      </w:pPr>
      <w:r>
        <w:rPr/>
        <w:t xml:space="preserve">二、行业主要产品分类 1</w:t>
      </w:r>
    </w:p>
    <w:p>
      <w:pPr>
        <w:spacing w:after="150"/>
      </w:pPr>
      <w:r>
        <w:rPr/>
        <w:t xml:space="preserve">三、行业主要商业模式 2</w:t>
      </w:r>
    </w:p>
    <w:p>
      <w:pPr>
        <w:spacing w:after="150"/>
      </w:pPr>
      <w:r>
        <w:rPr/>
        <w:t xml:space="preserve">第二节 一次性注射器行业特征分析 2</w:t>
      </w:r>
    </w:p>
    <w:p>
      <w:pPr>
        <w:spacing w:after="150"/>
      </w:pPr>
      <w:r>
        <w:rPr/>
        <w:t xml:space="preserve">一、产业链分析 2</w:t>
      </w:r>
    </w:p>
    <w:p>
      <w:pPr>
        <w:spacing w:after="150"/>
      </w:pPr>
      <w:r>
        <w:rPr/>
        <w:t xml:space="preserve">二、一次性注射器行业在国民经济中的地位 2</w:t>
      </w:r>
    </w:p>
    <w:p>
      <w:pPr>
        <w:spacing w:after="150"/>
      </w:pPr>
      <w:r>
        <w:rPr/>
        <w:t xml:space="preserve">三、一次性注射器行业生命周期分析 3</w:t>
      </w:r>
    </w:p>
    <w:p>
      <w:pPr>
        <w:spacing w:after="150"/>
      </w:pPr>
      <w:r>
        <w:rPr/>
        <w:t xml:space="preserve">第三节 最近3-5年中国一次性注射器行业经济指标分析 4</w:t>
      </w:r>
    </w:p>
    <w:p>
      <w:pPr>
        <w:spacing w:after="150"/>
      </w:pPr>
      <w:r>
        <w:rPr/>
        <w:t xml:space="preserve">一、赢利性 4</w:t>
      </w:r>
    </w:p>
    <w:p>
      <w:pPr>
        <w:spacing w:after="150"/>
      </w:pPr>
      <w:r>
        <w:rPr/>
        <w:t xml:space="preserve">二、成长速度 4</w:t>
      </w:r>
    </w:p>
    <w:p>
      <w:pPr>
        <w:spacing w:after="150"/>
      </w:pPr>
      <w:r>
        <w:rPr/>
        <w:t xml:space="preserve">三、附加值的提升空间 5</w:t>
      </w:r>
    </w:p>
    <w:p>
      <w:pPr>
        <w:spacing w:after="150"/>
      </w:pPr>
      <w:r>
        <w:rPr/>
        <w:t xml:space="preserve">四、进入壁垒/退出机制 5</w:t>
      </w:r>
    </w:p>
    <w:p>
      <w:pPr>
        <w:spacing w:after="150"/>
      </w:pPr>
      <w:r>
        <w:rPr/>
        <w:t xml:space="preserve">五、风险性 5</w:t>
      </w:r>
    </w:p>
    <w:p>
      <w:pPr>
        <w:spacing w:after="150"/>
      </w:pPr>
      <w:r>
        <w:rPr/>
        <w:t xml:space="preserve">六、行业周期 5</w:t>
      </w:r>
    </w:p>
    <w:p>
      <w:pPr>
        <w:spacing w:after="150"/>
      </w:pPr>
      <w:r>
        <w:rPr/>
        <w:t xml:space="preserve">七、竞争激烈程度 5</w:t>
      </w:r>
    </w:p>
    <w:p>
      <w:pPr>
        <w:spacing w:after="150"/>
      </w:pPr>
      <w:r>
        <w:rPr/>
        <w:t xml:space="preserve">八、行业及其主要子行业成熟度分析 6</w:t>
      </w:r>
    </w:p>
    <w:p>
      <w:pPr>
        <w:spacing w:after="150"/>
      </w:pPr>
      <w:r>
        <w:rPr>
          <w:b w:val="1"/>
          <w:bCs w:val="1"/>
        </w:rPr>
        <w:t xml:space="preserve">第二章 一次性注射器行业运行环境分析 7</w:t>
      </w:r>
    </w:p>
    <w:p>
      <w:pPr>
        <w:spacing w:after="150"/>
      </w:pPr>
      <w:r>
        <w:rPr/>
        <w:t xml:space="preserve">第一节 一次性注射器行业政治法律环境分析 7</w:t>
      </w:r>
    </w:p>
    <w:p>
      <w:pPr>
        <w:spacing w:after="150"/>
      </w:pPr>
      <w:r>
        <w:rPr/>
        <w:t xml:space="preserve">一、行业管理体制分析 7</w:t>
      </w:r>
    </w:p>
    <w:p>
      <w:pPr>
        <w:spacing w:after="150"/>
      </w:pPr>
      <w:r>
        <w:rPr/>
        <w:t xml:space="preserve">二、行业主要法律法规 10</w:t>
      </w:r>
    </w:p>
    <w:p>
      <w:pPr>
        <w:spacing w:after="150"/>
      </w:pPr>
      <w:r>
        <w:rPr/>
        <w:t xml:space="preserve">第二节 一次性注射器行业经济环境分析 13</w:t>
      </w:r>
    </w:p>
    <w:p>
      <w:pPr>
        <w:spacing w:after="150"/>
      </w:pPr>
      <w:r>
        <w:rPr/>
        <w:t xml:space="preserve">一、国际宏观经济形势分析 13</w:t>
      </w:r>
    </w:p>
    <w:p>
      <w:pPr>
        <w:spacing w:after="150"/>
      </w:pPr>
      <w:r>
        <w:rPr/>
        <w:t xml:space="preserve">二、国内宏观经济形势分析 20</w:t>
      </w:r>
    </w:p>
    <w:p>
      <w:pPr>
        <w:spacing w:after="150"/>
      </w:pPr>
      <w:r>
        <w:rPr/>
        <w:t xml:space="preserve">第三节 一次性注射器行业社会环境分析 36</w:t>
      </w:r>
    </w:p>
    <w:p>
      <w:pPr>
        <w:spacing w:after="150"/>
      </w:pPr>
      <w:r>
        <w:rPr/>
        <w:t xml:space="preserve">一、一次性注射器产业社会环境 36</w:t>
      </w:r>
    </w:p>
    <w:p>
      <w:pPr>
        <w:spacing w:after="150"/>
      </w:pPr>
      <w:r>
        <w:rPr/>
        <w:t xml:space="preserve">二、社会环境对行业的影响 42</w:t>
      </w:r>
    </w:p>
    <w:p>
      <w:pPr>
        <w:spacing w:after="150"/>
      </w:pPr>
      <w:r>
        <w:rPr/>
        <w:t xml:space="preserve">第四节 一次性注射器行业技术环境分析 42</w:t>
      </w:r>
    </w:p>
    <w:p>
      <w:pPr>
        <w:spacing w:after="150"/>
      </w:pPr>
      <w:r>
        <w:rPr/>
        <w:t xml:space="preserve">一、行业技术水平现状 42</w:t>
      </w:r>
    </w:p>
    <w:p>
      <w:pPr>
        <w:spacing w:after="150"/>
      </w:pPr>
      <w:r>
        <w:rPr/>
        <w:t xml:space="preserve">二、行业技术发展水平 43</w:t>
      </w:r>
    </w:p>
    <w:p>
      <w:pPr>
        <w:spacing w:after="150"/>
      </w:pPr>
      <w:r>
        <w:rPr/>
        <w:t xml:space="preserve">三、行业主要技术发展趋势 43</w:t>
      </w:r>
    </w:p>
    <w:p>
      <w:pPr>
        <w:spacing w:after="150"/>
      </w:pPr>
      <w:r>
        <w:rPr>
          <w:b w:val="1"/>
          <w:bCs w:val="1"/>
        </w:rPr>
        <w:t xml:space="preserve">第二部分 行业深度分析</w:t>
      </w:r>
    </w:p>
    <w:p>
      <w:pPr>
        <w:spacing w:after="150"/>
      </w:pPr>
      <w:r>
        <w:rPr>
          <w:b w:val="1"/>
          <w:bCs w:val="1"/>
        </w:rPr>
        <w:t xml:space="preserve">第三章 我国一次性注射器行业运行分析 45</w:t>
      </w:r>
    </w:p>
    <w:p>
      <w:pPr>
        <w:spacing w:after="150"/>
      </w:pPr>
      <w:r>
        <w:rPr/>
        <w:t xml:space="preserve">第一节 我国一次性注射器行业发展状况分析 45</w:t>
      </w:r>
    </w:p>
    <w:p>
      <w:pPr>
        <w:spacing w:after="150"/>
      </w:pPr>
      <w:r>
        <w:rPr/>
        <w:t xml:space="preserve">一、我国一次性注射器行业发展阶段 45</w:t>
      </w:r>
    </w:p>
    <w:p>
      <w:pPr>
        <w:spacing w:after="150"/>
      </w:pPr>
      <w:r>
        <w:rPr/>
        <w:t xml:space="preserve">二、我国一次性注射器行业发展总体概况 45</w:t>
      </w:r>
    </w:p>
    <w:p>
      <w:pPr>
        <w:spacing w:after="150"/>
      </w:pPr>
      <w:r>
        <w:rPr/>
        <w:t xml:space="preserve">三、我国一次性注射器行业发展特点分析 45</w:t>
      </w:r>
    </w:p>
    <w:p>
      <w:pPr>
        <w:spacing w:after="150"/>
      </w:pPr>
      <w:r>
        <w:rPr/>
        <w:t xml:space="preserve">第二节 2019-2023年一次性注射器行业发展现状 45</w:t>
      </w:r>
    </w:p>
    <w:p>
      <w:pPr>
        <w:spacing w:after="150"/>
      </w:pPr>
      <w:r>
        <w:rPr/>
        <w:t xml:space="preserve">一、2019-2023年我国一次性注射器行业市场规模 45</w:t>
      </w:r>
    </w:p>
    <w:p>
      <w:pPr>
        <w:spacing w:after="150"/>
      </w:pPr>
      <w:r>
        <w:rPr/>
        <w:t xml:space="preserve">二、2019-2023年我国一次性注射器行业发展分析 46</w:t>
      </w:r>
    </w:p>
    <w:p>
      <w:pPr>
        <w:spacing w:after="150"/>
      </w:pPr>
      <w:r>
        <w:rPr/>
        <w:t xml:space="preserve">三、2019-2023年中国一次性注射器企业发展分析 46</w:t>
      </w:r>
    </w:p>
    <w:p>
      <w:pPr>
        <w:spacing w:after="150"/>
      </w:pPr>
      <w:r>
        <w:rPr/>
        <w:t xml:space="preserve">第三节 区域市场分析 47</w:t>
      </w:r>
    </w:p>
    <w:p>
      <w:pPr>
        <w:spacing w:after="150"/>
      </w:pPr>
      <w:r>
        <w:rPr/>
        <w:t xml:space="preserve">一、区域市场分布总体情况 47</w:t>
      </w:r>
    </w:p>
    <w:p>
      <w:pPr>
        <w:spacing w:after="150"/>
      </w:pPr>
      <w:r>
        <w:rPr/>
        <w:t xml:space="preserve">二、2019-2023年重点省市市场分析 48</w:t>
      </w:r>
    </w:p>
    <w:p>
      <w:pPr>
        <w:spacing w:after="150"/>
      </w:pPr>
      <w:r>
        <w:rPr/>
        <w:t xml:space="preserve">第四节 一次性注射器产品/服务价格分析 48</w:t>
      </w:r>
    </w:p>
    <w:p>
      <w:pPr>
        <w:spacing w:after="150"/>
      </w:pPr>
      <w:r>
        <w:rPr/>
        <w:t xml:space="preserve">一、2019-2023年一次性注射器价格走势 48</w:t>
      </w:r>
    </w:p>
    <w:p>
      <w:pPr>
        <w:spacing w:after="150"/>
      </w:pPr>
      <w:r>
        <w:rPr/>
        <w:t xml:space="preserve">二、影响一次性注射器价格的关键因素分析 48</w:t>
      </w:r>
    </w:p>
    <w:p>
      <w:pPr>
        <w:spacing w:after="150"/>
      </w:pPr>
      <w:r>
        <w:rPr/>
        <w:t xml:space="preserve">三、2024-2029年一次性注射器产品/服务价格变化趋势 49</w:t>
      </w:r>
    </w:p>
    <w:p>
      <w:pPr>
        <w:spacing w:after="150"/>
      </w:pPr>
      <w:r>
        <w:rPr>
          <w:b w:val="1"/>
          <w:bCs w:val="1"/>
        </w:rPr>
        <w:t xml:space="preserve">第四章 我国一次性注射器行业整体运行指标分析 50</w:t>
      </w:r>
    </w:p>
    <w:p>
      <w:pPr>
        <w:spacing w:after="150"/>
      </w:pPr>
      <w:r>
        <w:rPr/>
        <w:t xml:space="preserve">第一节 2019-2023年中国一次性注射器行业总体规模分析 50</w:t>
      </w:r>
    </w:p>
    <w:p>
      <w:pPr>
        <w:spacing w:after="150"/>
      </w:pPr>
      <w:r>
        <w:rPr/>
        <w:t xml:space="preserve">一、企业数量情况分析 50</w:t>
      </w:r>
    </w:p>
    <w:p>
      <w:pPr>
        <w:spacing w:after="150"/>
      </w:pPr>
      <w:r>
        <w:rPr/>
        <w:t xml:space="preserve">二、人员规模状况分析 50</w:t>
      </w:r>
    </w:p>
    <w:p>
      <w:pPr>
        <w:spacing w:after="150"/>
      </w:pPr>
      <w:r>
        <w:rPr/>
        <w:t xml:space="preserve">三、行业资产规模分析、 50</w:t>
      </w:r>
    </w:p>
    <w:p>
      <w:pPr>
        <w:spacing w:after="150"/>
      </w:pPr>
      <w:r>
        <w:rPr/>
        <w:t xml:space="preserve">四、行业市场规模分析 51</w:t>
      </w:r>
    </w:p>
    <w:p>
      <w:pPr>
        <w:spacing w:after="150"/>
      </w:pPr>
      <w:r>
        <w:rPr/>
        <w:t xml:space="preserve">第二节 2019-2023年中国一次性注射器行业产销情况分析 51</w:t>
      </w:r>
    </w:p>
    <w:p>
      <w:pPr>
        <w:spacing w:after="150"/>
      </w:pPr>
      <w:r>
        <w:rPr/>
        <w:t xml:space="preserve">一、我国一次性注射器行业工业总产值 51</w:t>
      </w:r>
    </w:p>
    <w:p>
      <w:pPr>
        <w:spacing w:after="150"/>
      </w:pPr>
      <w:r>
        <w:rPr/>
        <w:t xml:space="preserve">二、我国一次性注射器行业产销率 52</w:t>
      </w:r>
    </w:p>
    <w:p>
      <w:pPr>
        <w:spacing w:after="150"/>
      </w:pPr>
      <w:r>
        <w:rPr/>
        <w:t xml:space="preserve">第三节 2019-2023年中国一次性注射器行业财务指标总体分析 52</w:t>
      </w:r>
    </w:p>
    <w:p>
      <w:pPr>
        <w:spacing w:after="150"/>
      </w:pPr>
      <w:r>
        <w:rPr/>
        <w:t xml:space="preserve">一、行业盈利能力分析 52</w:t>
      </w:r>
    </w:p>
    <w:p>
      <w:pPr>
        <w:spacing w:after="150"/>
      </w:pPr>
      <w:r>
        <w:rPr/>
        <w:t xml:space="preserve">二、行业偿债能力分析 52</w:t>
      </w:r>
    </w:p>
    <w:p>
      <w:pPr>
        <w:spacing w:after="150"/>
      </w:pPr>
      <w:r>
        <w:rPr/>
        <w:t xml:space="preserve">三、行业营运能力分析 53</w:t>
      </w:r>
    </w:p>
    <w:p>
      <w:pPr>
        <w:spacing w:after="150"/>
      </w:pPr>
      <w:r>
        <w:rPr/>
        <w:t xml:space="preserve">四、行业发展能力分析 53</w:t>
      </w:r>
    </w:p>
    <w:p>
      <w:pPr>
        <w:spacing w:after="150"/>
      </w:pPr>
      <w:r>
        <w:rPr>
          <w:b w:val="1"/>
          <w:bCs w:val="1"/>
        </w:rPr>
        <w:t xml:space="preserve">第五章 我国一次性注射器行业供需形势分析 54</w:t>
      </w:r>
    </w:p>
    <w:p>
      <w:pPr>
        <w:spacing w:after="150"/>
      </w:pPr>
      <w:r>
        <w:rPr/>
        <w:t xml:space="preserve">第一节 一次性注射器行业供给分析 54</w:t>
      </w:r>
    </w:p>
    <w:p>
      <w:pPr>
        <w:spacing w:after="150"/>
      </w:pPr>
      <w:r>
        <w:rPr/>
        <w:t xml:space="preserve">一、2019-2023年一次性注射器行业供给分析 54</w:t>
      </w:r>
    </w:p>
    <w:p>
      <w:pPr>
        <w:spacing w:after="150"/>
      </w:pPr>
      <w:r>
        <w:rPr/>
        <w:t xml:space="preserve">二、2024-2029年一次性注射器行业供给变化趋势 54</w:t>
      </w:r>
    </w:p>
    <w:p>
      <w:pPr>
        <w:spacing w:after="150"/>
      </w:pPr>
      <w:r>
        <w:rPr/>
        <w:t xml:space="preserve">第二节 2019-2023年我国一次性注射器行业需求情况 55</w:t>
      </w:r>
    </w:p>
    <w:p>
      <w:pPr>
        <w:spacing w:after="150"/>
      </w:pPr>
      <w:r>
        <w:rPr/>
        <w:t xml:space="preserve">一、一次性注射器行业需求市场 55</w:t>
      </w:r>
    </w:p>
    <w:p>
      <w:pPr>
        <w:spacing w:after="150"/>
      </w:pPr>
      <w:r>
        <w:rPr/>
        <w:t xml:space="preserve">二、一次性注射器行业客户结构 55</w:t>
      </w:r>
    </w:p>
    <w:p>
      <w:pPr>
        <w:spacing w:after="150"/>
      </w:pPr>
      <w:r>
        <w:rPr/>
        <w:t xml:space="preserve">第三节 一次性注射器市场应用及需求预测 56</w:t>
      </w:r>
    </w:p>
    <w:p>
      <w:pPr>
        <w:spacing w:after="150"/>
      </w:pPr>
      <w:r>
        <w:rPr/>
        <w:t xml:space="preserve">一、一次性注射器应用市场总体需求分析 56</w:t>
      </w:r>
    </w:p>
    <w:p>
      <w:pPr>
        <w:spacing w:after="150"/>
      </w:pPr>
      <w:r>
        <w:rPr/>
        <w:t xml:space="preserve">二、2024-2029年一次性注射器行业领域需求量预测 57</w:t>
      </w:r>
    </w:p>
    <w:p>
      <w:pPr>
        <w:spacing w:after="150"/>
      </w:pPr>
      <w:r>
        <w:rPr>
          <w:b w:val="1"/>
          <w:bCs w:val="1"/>
        </w:rPr>
        <w:t xml:space="preserve">第三部分 竞争格局分析</w:t>
      </w:r>
    </w:p>
    <w:p>
      <w:pPr>
        <w:spacing w:after="150"/>
      </w:pPr>
      <w:r>
        <w:rPr>
          <w:b w:val="1"/>
          <w:bCs w:val="1"/>
        </w:rPr>
        <w:t xml:space="preserve">第六章 一次性注射器行业产业结构分析 58</w:t>
      </w:r>
    </w:p>
    <w:p>
      <w:pPr>
        <w:spacing w:after="150"/>
      </w:pPr>
      <w:r>
        <w:rPr/>
        <w:t xml:space="preserve">第一节 一次性注射器产业结构分析 58</w:t>
      </w:r>
    </w:p>
    <w:p>
      <w:pPr>
        <w:spacing w:after="150"/>
      </w:pPr>
      <w:r>
        <w:rPr/>
        <w:t xml:space="preserve">一、市场发展充分程度分析 58</w:t>
      </w:r>
    </w:p>
    <w:p>
      <w:pPr>
        <w:spacing w:after="150"/>
      </w:pPr>
      <w:r>
        <w:rPr/>
        <w:t xml:space="preserve">二、市场领先企业排名 58</w:t>
      </w:r>
    </w:p>
    <w:p>
      <w:pPr>
        <w:spacing w:after="150"/>
      </w:pPr>
      <w:r>
        <w:rPr/>
        <w:t xml:space="preserve">三、各细分市场占总市场的结构比例 59</w:t>
      </w:r>
    </w:p>
    <w:p>
      <w:pPr>
        <w:spacing w:after="150"/>
      </w:pPr>
      <w:r>
        <w:rPr/>
        <w:t xml:space="preserve">四、领先企业的结构分析(所有制结构) 59</w:t>
      </w:r>
    </w:p>
    <w:p>
      <w:pPr>
        <w:spacing w:after="150"/>
      </w:pPr>
      <w:r>
        <w:rPr/>
        <w:t xml:space="preserve">第二节 产业价值链条的结构分析及产业链条的整体竞争优势分析 60</w:t>
      </w:r>
    </w:p>
    <w:p>
      <w:pPr>
        <w:spacing w:after="150"/>
      </w:pPr>
      <w:r>
        <w:rPr/>
        <w:t xml:space="preserve">一、产业价值链条的构成 60</w:t>
      </w:r>
    </w:p>
    <w:p>
      <w:pPr>
        <w:spacing w:after="150"/>
      </w:pPr>
      <w:r>
        <w:rPr/>
        <w:t xml:space="preserve">二、产业链条的竞争优势与劣势分析 60</w:t>
      </w:r>
    </w:p>
    <w:p>
      <w:pPr>
        <w:spacing w:after="150"/>
      </w:pPr>
      <w:r>
        <w:rPr>
          <w:b w:val="1"/>
          <w:bCs w:val="1"/>
        </w:rPr>
        <w:t xml:space="preserve">第七章 我国一次性注射器行业产业链分析 61</w:t>
      </w:r>
    </w:p>
    <w:p>
      <w:pPr>
        <w:spacing w:after="150"/>
      </w:pPr>
      <w:r>
        <w:rPr/>
        <w:t xml:space="preserve">第一节 一次性注射器行业产业链分析 61</w:t>
      </w:r>
    </w:p>
    <w:p>
      <w:pPr>
        <w:spacing w:after="150"/>
      </w:pPr>
      <w:r>
        <w:rPr/>
        <w:t xml:space="preserve">一、产业链结构分析 61</w:t>
      </w:r>
    </w:p>
    <w:p>
      <w:pPr>
        <w:spacing w:after="150"/>
      </w:pPr>
      <w:r>
        <w:rPr/>
        <w:t xml:space="preserve">二、主要环节的增值空间 61</w:t>
      </w:r>
    </w:p>
    <w:p>
      <w:pPr>
        <w:spacing w:after="150"/>
      </w:pPr>
      <w:r>
        <w:rPr/>
        <w:t xml:space="preserve">第二节 一次性注射器上游行业分析 61</w:t>
      </w:r>
    </w:p>
    <w:p>
      <w:pPr>
        <w:spacing w:after="150"/>
      </w:pPr>
      <w:r>
        <w:rPr/>
        <w:t xml:space="preserve">一、一次性注射器产品成本构成 61</w:t>
      </w:r>
    </w:p>
    <w:p>
      <w:pPr>
        <w:spacing w:after="150"/>
      </w:pPr>
      <w:r>
        <w:rPr/>
        <w:t xml:space="preserve">二、2019-2023年上游行业发展现状 61</w:t>
      </w:r>
    </w:p>
    <w:p>
      <w:pPr>
        <w:spacing w:after="150"/>
      </w:pPr>
      <w:r>
        <w:rPr/>
        <w:t xml:space="preserve">三、2024-2029年上游行业发展趋势 62</w:t>
      </w:r>
    </w:p>
    <w:p>
      <w:pPr>
        <w:spacing w:after="150"/>
      </w:pPr>
      <w:r>
        <w:rPr/>
        <w:t xml:space="preserve">第三节 一次性注射器下游行业分析 63</w:t>
      </w:r>
    </w:p>
    <w:p>
      <w:pPr>
        <w:spacing w:after="150"/>
      </w:pPr>
      <w:r>
        <w:rPr/>
        <w:t xml:space="preserve">一、一次性注射器下游行业分布 63</w:t>
      </w:r>
    </w:p>
    <w:p>
      <w:pPr>
        <w:spacing w:after="150"/>
      </w:pPr>
      <w:r>
        <w:rPr/>
        <w:t xml:space="preserve">二、2019-2023年下游行业发展现状 63</w:t>
      </w:r>
    </w:p>
    <w:p>
      <w:pPr>
        <w:spacing w:after="150"/>
      </w:pPr>
      <w:r>
        <w:rPr/>
        <w:t xml:space="preserve">三、2024-2029年下游行业发展趋势 63</w:t>
      </w:r>
    </w:p>
    <w:p>
      <w:pPr>
        <w:spacing w:after="150"/>
      </w:pPr>
      <w:r>
        <w:rPr>
          <w:b w:val="1"/>
          <w:bCs w:val="1"/>
        </w:rPr>
        <w:t xml:space="preserve">第八章 我国一次性注射器行业渠道分析及策略 65</w:t>
      </w:r>
    </w:p>
    <w:p>
      <w:pPr>
        <w:spacing w:after="150"/>
      </w:pPr>
      <w:r>
        <w:rPr/>
        <w:t xml:space="preserve">第一节 一次性注射器行业渠道分析 65</w:t>
      </w:r>
    </w:p>
    <w:p>
      <w:pPr>
        <w:spacing w:after="150"/>
      </w:pPr>
      <w:r>
        <w:rPr/>
        <w:t xml:space="preserve">一、渠道形式及对比 65</w:t>
      </w:r>
    </w:p>
    <w:p>
      <w:pPr>
        <w:spacing w:after="150"/>
      </w:pPr>
      <w:r>
        <w:rPr/>
        <w:t xml:space="preserve">二、各类渠道对一次性注射器行业的影响 65</w:t>
      </w:r>
    </w:p>
    <w:p>
      <w:pPr>
        <w:spacing w:after="150"/>
      </w:pPr>
      <w:r>
        <w:rPr/>
        <w:t xml:space="preserve">三、主要一次性注射器企业渠道策略研究 65</w:t>
      </w:r>
    </w:p>
    <w:p>
      <w:pPr>
        <w:spacing w:after="150"/>
      </w:pPr>
      <w:r>
        <w:rPr/>
        <w:t xml:space="preserve">第二节 一次性注射器行业用户分析 66</w:t>
      </w:r>
    </w:p>
    <w:p>
      <w:pPr>
        <w:spacing w:after="150"/>
      </w:pPr>
      <w:r>
        <w:rPr/>
        <w:t xml:space="preserve">一、用户认知程度分析 66</w:t>
      </w:r>
    </w:p>
    <w:p>
      <w:pPr>
        <w:spacing w:after="150"/>
      </w:pPr>
      <w:r>
        <w:rPr/>
        <w:t xml:space="preserve">二、用户购买途径分析 66</w:t>
      </w:r>
    </w:p>
    <w:p>
      <w:pPr>
        <w:spacing w:after="150"/>
      </w:pPr>
      <w:r>
        <w:rPr/>
        <w:t xml:space="preserve">第三节 一次性注射器行业营销策略分析 66</w:t>
      </w:r>
    </w:p>
    <w:p>
      <w:pPr>
        <w:spacing w:after="150"/>
      </w:pPr>
      <w:r>
        <w:rPr/>
        <w:t xml:space="preserve">一、中国一次性注射器营销概况 66</w:t>
      </w:r>
    </w:p>
    <w:p>
      <w:pPr>
        <w:spacing w:after="150"/>
      </w:pPr>
      <w:r>
        <w:rPr/>
        <w:t xml:space="preserve">二、一次性注射器营销策略探讨 66</w:t>
      </w:r>
    </w:p>
    <w:p>
      <w:pPr>
        <w:spacing w:after="150"/>
      </w:pPr>
      <w:r>
        <w:rPr/>
        <w:t xml:space="preserve">三、一次性注射器营销发展趋势 67</w:t>
      </w:r>
    </w:p>
    <w:p>
      <w:pPr>
        <w:spacing w:after="150"/>
      </w:pPr>
      <w:r>
        <w:rPr>
          <w:b w:val="1"/>
          <w:bCs w:val="1"/>
        </w:rPr>
        <w:t xml:space="preserve">第九章 我国一次性注射器行业竞争形势及策略 69</w:t>
      </w:r>
    </w:p>
    <w:p>
      <w:pPr>
        <w:spacing w:after="150"/>
      </w:pPr>
      <w:r>
        <w:rPr/>
        <w:t xml:space="preserve">第一节 行业总体市场竞争状况分析 69</w:t>
      </w:r>
    </w:p>
    <w:p>
      <w:pPr>
        <w:spacing w:after="150"/>
      </w:pPr>
      <w:r>
        <w:rPr/>
        <w:t xml:space="preserve">一、一次性注射器行业竞争结构分析 69</w:t>
      </w:r>
    </w:p>
    <w:p>
      <w:pPr>
        <w:spacing w:after="150"/>
      </w:pPr>
      <w:r>
        <w:rPr/>
        <w:t xml:space="preserve">二、一次性注射器行业集中度分析 72</w:t>
      </w:r>
    </w:p>
    <w:p>
      <w:pPr>
        <w:spacing w:after="150"/>
      </w:pPr>
      <w:r>
        <w:rPr/>
        <w:t xml:space="preserve">三、一次性注射器行业swot分析 72</w:t>
      </w:r>
    </w:p>
    <w:p>
      <w:pPr>
        <w:spacing w:after="150"/>
      </w:pPr>
      <w:r>
        <w:rPr/>
        <w:t xml:space="preserve">第二节 中国一次性注射器行业竞争格局综述 73</w:t>
      </w:r>
    </w:p>
    <w:p>
      <w:pPr>
        <w:spacing w:after="150"/>
      </w:pPr>
      <w:r>
        <w:rPr/>
        <w:t xml:space="preserve">一、一次性注射器行业竞争概况 73</w:t>
      </w:r>
    </w:p>
    <w:p>
      <w:pPr>
        <w:spacing w:after="150"/>
      </w:pPr>
      <w:r>
        <w:rPr/>
        <w:t xml:space="preserve">二、一次性注射器市场竞争策略分析 73</w:t>
      </w:r>
    </w:p>
    <w:p>
      <w:pPr>
        <w:spacing w:after="150"/>
      </w:pPr>
      <w:r>
        <w:rPr>
          <w:b w:val="1"/>
          <w:bCs w:val="1"/>
        </w:rPr>
        <w:t xml:space="preserve">第十章 一次性注射器行业领先企业经营形势分析 74</w:t>
      </w:r>
    </w:p>
    <w:p>
      <w:pPr>
        <w:spacing w:after="150"/>
      </w:pPr>
      <w:r>
        <w:rPr/>
        <w:t xml:space="preserve">第一节 淄博山川医用器材有限公司 74</w:t>
      </w:r>
    </w:p>
    <w:p>
      <w:pPr>
        <w:spacing w:after="150"/>
      </w:pPr>
      <w:r>
        <w:rPr/>
        <w:t xml:space="preserve">一、企业概况 74</w:t>
      </w:r>
    </w:p>
    <w:p>
      <w:pPr>
        <w:spacing w:after="150"/>
      </w:pPr>
      <w:r>
        <w:rPr/>
        <w:t xml:space="preserve">二、企业核心竞争力分析 74</w:t>
      </w:r>
    </w:p>
    <w:p>
      <w:pPr>
        <w:spacing w:after="150"/>
      </w:pPr>
      <w:r>
        <w:rPr/>
        <w:t xml:space="preserve">三、产品/服务特色 75</w:t>
      </w:r>
    </w:p>
    <w:p>
      <w:pPr>
        <w:spacing w:after="150"/>
      </w:pPr>
      <w:r>
        <w:rPr/>
        <w:t xml:space="preserve">四、2019-2023年经营状况 76</w:t>
      </w:r>
    </w:p>
    <w:p>
      <w:pPr>
        <w:spacing w:after="150"/>
      </w:pPr>
      <w:r>
        <w:rPr/>
        <w:t xml:space="preserve">五、2024-2029年发展规划 76</w:t>
      </w:r>
    </w:p>
    <w:p>
      <w:pPr>
        <w:spacing w:after="150"/>
      </w:pPr>
      <w:r>
        <w:rPr/>
        <w:t xml:space="preserve">第二节 山东新华医疗器械股份有限公司 77</w:t>
      </w:r>
    </w:p>
    <w:p>
      <w:pPr>
        <w:spacing w:after="150"/>
      </w:pPr>
      <w:r>
        <w:rPr/>
        <w:t xml:space="preserve">一、企业概况 77</w:t>
      </w:r>
    </w:p>
    <w:p>
      <w:pPr>
        <w:spacing w:after="150"/>
      </w:pPr>
      <w:r>
        <w:rPr/>
        <w:t xml:space="preserve">二、企业核心竞争力分析 78</w:t>
      </w:r>
    </w:p>
    <w:p>
      <w:pPr>
        <w:spacing w:after="150"/>
      </w:pPr>
      <w:r>
        <w:rPr/>
        <w:t xml:space="preserve">三、产品/服务特色 79</w:t>
      </w:r>
    </w:p>
    <w:p>
      <w:pPr>
        <w:spacing w:after="150"/>
      </w:pPr>
      <w:r>
        <w:rPr/>
        <w:t xml:space="preserve">四、2019-2023年经营状况 80</w:t>
      </w:r>
    </w:p>
    <w:p>
      <w:pPr>
        <w:spacing w:after="150"/>
      </w:pPr>
      <w:r>
        <w:rPr/>
        <w:t xml:space="preserve">五、2024-2029年发展规划 80</w:t>
      </w:r>
    </w:p>
    <w:p>
      <w:pPr>
        <w:spacing w:after="150"/>
      </w:pPr>
      <w:r>
        <w:rPr/>
        <w:t xml:space="preserve">第三节 苏州碧迪医疗器械有限公司 81</w:t>
      </w:r>
    </w:p>
    <w:p>
      <w:pPr>
        <w:spacing w:after="150"/>
      </w:pPr>
      <w:r>
        <w:rPr/>
        <w:t xml:space="preserve">一、企业概况 81</w:t>
      </w:r>
    </w:p>
    <w:p>
      <w:pPr>
        <w:spacing w:after="150"/>
      </w:pPr>
      <w:r>
        <w:rPr/>
        <w:t xml:space="preserve">二、企业核心竞争力分析 81</w:t>
      </w:r>
    </w:p>
    <w:p>
      <w:pPr>
        <w:spacing w:after="150"/>
      </w:pPr>
      <w:r>
        <w:rPr/>
        <w:t xml:space="preserve">三、产品/服务特色 81</w:t>
      </w:r>
    </w:p>
    <w:p>
      <w:pPr>
        <w:spacing w:after="150"/>
      </w:pPr>
      <w:r>
        <w:rPr/>
        <w:t xml:space="preserve">四、2019-2023年经营状况 82</w:t>
      </w:r>
    </w:p>
    <w:p>
      <w:pPr>
        <w:spacing w:after="150"/>
      </w:pPr>
      <w:r>
        <w:rPr/>
        <w:t xml:space="preserve">五、2024-2029年发展规划 82</w:t>
      </w:r>
    </w:p>
    <w:p>
      <w:pPr>
        <w:spacing w:after="150"/>
      </w:pPr>
      <w:r>
        <w:rPr/>
        <w:t xml:space="preserve">第四节 上海双鸽实业有限公司 82</w:t>
      </w:r>
    </w:p>
    <w:p>
      <w:pPr>
        <w:spacing w:after="150"/>
      </w:pPr>
      <w:r>
        <w:rPr/>
        <w:t xml:space="preserve">一、企业概况 82</w:t>
      </w:r>
    </w:p>
    <w:p>
      <w:pPr>
        <w:spacing w:after="150"/>
      </w:pPr>
      <w:r>
        <w:rPr/>
        <w:t xml:space="preserve">二、企业核心竞争力分析 83</w:t>
      </w:r>
    </w:p>
    <w:p>
      <w:pPr>
        <w:spacing w:after="150"/>
      </w:pPr>
      <w:r>
        <w:rPr/>
        <w:t xml:space="preserve">三、产品/服务特色 83</w:t>
      </w:r>
    </w:p>
    <w:p>
      <w:pPr>
        <w:spacing w:after="150"/>
      </w:pPr>
      <w:r>
        <w:rPr/>
        <w:t xml:space="preserve">四、2019-2023年经营状况 83</w:t>
      </w:r>
    </w:p>
    <w:p>
      <w:pPr>
        <w:spacing w:after="150"/>
      </w:pPr>
      <w:r>
        <w:rPr/>
        <w:t xml:space="preserve">五、2024-2029年发展规划 84</w:t>
      </w:r>
    </w:p>
    <w:p>
      <w:pPr>
        <w:spacing w:after="150"/>
      </w:pPr>
      <w:r>
        <w:rPr/>
        <w:t xml:space="preserve">第五节 业聚医疗器械(深圳)有限公司 84</w:t>
      </w:r>
    </w:p>
    <w:p>
      <w:pPr>
        <w:spacing w:after="150"/>
      </w:pPr>
      <w:r>
        <w:rPr/>
        <w:t xml:space="preserve">一、企业概况 84</w:t>
      </w:r>
    </w:p>
    <w:p>
      <w:pPr>
        <w:spacing w:after="150"/>
      </w:pPr>
      <w:r>
        <w:rPr/>
        <w:t xml:space="preserve">二、企业核心竞争力分析 84</w:t>
      </w:r>
    </w:p>
    <w:p>
      <w:pPr>
        <w:spacing w:after="150"/>
      </w:pPr>
      <w:r>
        <w:rPr/>
        <w:t xml:space="preserve">三、产品/服务特色 84</w:t>
      </w:r>
    </w:p>
    <w:p>
      <w:pPr>
        <w:spacing w:after="150"/>
      </w:pPr>
      <w:r>
        <w:rPr/>
        <w:t xml:space="preserve">四、2019-2023年经营状况 85</w:t>
      </w:r>
    </w:p>
    <w:p>
      <w:pPr>
        <w:spacing w:after="150"/>
      </w:pPr>
      <w:r>
        <w:rPr/>
        <w:t xml:space="preserve">五、2024-2029年发展规划 85</w:t>
      </w:r>
    </w:p>
    <w:p>
      <w:pPr>
        <w:spacing w:after="150"/>
      </w:pPr>
      <w:r>
        <w:rPr/>
        <w:t xml:space="preserve">第六节 江西益康医疗器械集团有限公司 85</w:t>
      </w:r>
    </w:p>
    <w:p>
      <w:pPr>
        <w:spacing w:after="150"/>
      </w:pPr>
      <w:r>
        <w:rPr/>
        <w:t xml:space="preserve">一、企业概况 85</w:t>
      </w:r>
    </w:p>
    <w:p>
      <w:pPr>
        <w:spacing w:after="150"/>
      </w:pPr>
      <w:r>
        <w:rPr/>
        <w:t xml:space="preserve">二、企业核心竞争力分析 86</w:t>
      </w:r>
    </w:p>
    <w:p>
      <w:pPr>
        <w:spacing w:after="150"/>
      </w:pPr>
      <w:r>
        <w:rPr/>
        <w:t xml:space="preserve">三、产品/服务特色 87</w:t>
      </w:r>
    </w:p>
    <w:p>
      <w:pPr>
        <w:spacing w:after="150"/>
      </w:pPr>
      <w:r>
        <w:rPr/>
        <w:t xml:space="preserve">四、2019-2023年经营状况 87</w:t>
      </w:r>
    </w:p>
    <w:p>
      <w:pPr>
        <w:spacing w:after="150"/>
      </w:pPr>
      <w:r>
        <w:rPr/>
        <w:t xml:space="preserve">五、2024-2029年发展规划 87</w:t>
      </w:r>
    </w:p>
    <w:p>
      <w:pPr>
        <w:spacing w:after="150"/>
      </w:pPr>
      <w:r>
        <w:rPr/>
        <w:t xml:space="preserve">第七节 山东凯利医疗器械有限公司 88</w:t>
      </w:r>
    </w:p>
    <w:p>
      <w:pPr>
        <w:spacing w:after="150"/>
      </w:pPr>
      <w:r>
        <w:rPr/>
        <w:t xml:space="preserve">一、企业概况 88</w:t>
      </w:r>
    </w:p>
    <w:p>
      <w:pPr>
        <w:spacing w:after="150"/>
      </w:pPr>
      <w:r>
        <w:rPr/>
        <w:t xml:space="preserve">二、企业核心竞争力分析 89</w:t>
      </w:r>
    </w:p>
    <w:p>
      <w:pPr>
        <w:spacing w:after="150"/>
      </w:pPr>
      <w:r>
        <w:rPr/>
        <w:t xml:space="preserve">三、产品/服务特色 89</w:t>
      </w:r>
    </w:p>
    <w:p>
      <w:pPr>
        <w:spacing w:after="150"/>
      </w:pPr>
      <w:r>
        <w:rPr/>
        <w:t xml:space="preserve">四、2019-2023年经营状况 89</w:t>
      </w:r>
    </w:p>
    <w:p>
      <w:pPr>
        <w:spacing w:after="150"/>
      </w:pPr>
      <w:r>
        <w:rPr/>
        <w:t xml:space="preserve">五、2024-2029年发展规划 90</w:t>
      </w:r>
    </w:p>
    <w:p>
      <w:pPr>
        <w:spacing w:after="150"/>
      </w:pPr>
      <w:r>
        <w:rPr/>
        <w:t xml:space="preserve">第八节 威海威高医疗器械有限公司 90</w:t>
      </w:r>
    </w:p>
    <w:p>
      <w:pPr>
        <w:spacing w:after="150"/>
      </w:pPr>
      <w:r>
        <w:rPr/>
        <w:t xml:space="preserve">一、企业概况 90</w:t>
      </w:r>
    </w:p>
    <w:p>
      <w:pPr>
        <w:spacing w:after="150"/>
      </w:pPr>
      <w:r>
        <w:rPr/>
        <w:t xml:space="preserve">二、企业核心竞争力分析 91</w:t>
      </w:r>
    </w:p>
    <w:p>
      <w:pPr>
        <w:spacing w:after="150"/>
      </w:pPr>
      <w:r>
        <w:rPr/>
        <w:t xml:space="preserve">三、产品/服务特色 92</w:t>
      </w:r>
    </w:p>
    <w:p>
      <w:pPr>
        <w:spacing w:after="150"/>
      </w:pPr>
      <w:r>
        <w:rPr/>
        <w:t xml:space="preserve">四、2019-2023年经营状况 92</w:t>
      </w:r>
    </w:p>
    <w:p>
      <w:pPr>
        <w:spacing w:after="150"/>
      </w:pPr>
      <w:r>
        <w:rPr/>
        <w:t xml:space="preserve">五、2024-2029年发展规划 93</w:t>
      </w:r>
    </w:p>
    <w:p>
      <w:pPr>
        <w:spacing w:after="150"/>
      </w:pPr>
      <w:r>
        <w:rPr/>
        <w:t xml:space="preserve">第九节 上海康德莱医疗器械股份有限公司 94</w:t>
      </w:r>
    </w:p>
    <w:p>
      <w:pPr>
        <w:spacing w:after="150"/>
      </w:pPr>
      <w:r>
        <w:rPr/>
        <w:t xml:space="preserve">一、企业概况 94</w:t>
      </w:r>
    </w:p>
    <w:p>
      <w:pPr>
        <w:spacing w:after="150"/>
      </w:pPr>
      <w:r>
        <w:rPr/>
        <w:t xml:space="preserve">二、企业核心竞争力分析 95</w:t>
      </w:r>
    </w:p>
    <w:p>
      <w:pPr>
        <w:spacing w:after="150"/>
      </w:pPr>
      <w:r>
        <w:rPr/>
        <w:t xml:space="preserve">三、产品/服务特色 97</w:t>
      </w:r>
    </w:p>
    <w:p>
      <w:pPr>
        <w:spacing w:after="150"/>
      </w:pPr>
      <w:r>
        <w:rPr/>
        <w:t xml:space="preserve">四、2019-2023年经营状况 97</w:t>
      </w:r>
    </w:p>
    <w:p>
      <w:pPr>
        <w:spacing w:after="150"/>
      </w:pPr>
      <w:r>
        <w:rPr/>
        <w:t xml:space="preserve">五、2024-2029年发展规划 98</w:t>
      </w:r>
    </w:p>
    <w:p>
      <w:pPr>
        <w:spacing w:after="150"/>
      </w:pPr>
      <w:r>
        <w:rPr/>
        <w:t xml:space="preserve">第十节 江西洪达医疗器械集团有限公司 99</w:t>
      </w:r>
    </w:p>
    <w:p>
      <w:pPr>
        <w:spacing w:after="150"/>
      </w:pPr>
      <w:r>
        <w:rPr/>
        <w:t xml:space="preserve">一、企业概况 99</w:t>
      </w:r>
    </w:p>
    <w:p>
      <w:pPr>
        <w:spacing w:after="150"/>
      </w:pPr>
      <w:r>
        <w:rPr/>
        <w:t xml:space="preserve">二、企业核心竞争力分析 100</w:t>
      </w:r>
    </w:p>
    <w:p>
      <w:pPr>
        <w:spacing w:after="150"/>
      </w:pPr>
      <w:r>
        <w:rPr/>
        <w:t xml:space="preserve">三、产品/服务特色 100</w:t>
      </w:r>
    </w:p>
    <w:p>
      <w:pPr>
        <w:spacing w:after="150"/>
      </w:pPr>
      <w:r>
        <w:rPr/>
        <w:t xml:space="preserve">四、2019-2023年经营状况 100</w:t>
      </w:r>
    </w:p>
    <w:p>
      <w:pPr>
        <w:spacing w:after="150"/>
      </w:pPr>
      <w:r>
        <w:rPr/>
        <w:t xml:space="preserve">五、2024-2029年发展规划 100</w:t>
      </w:r>
    </w:p>
    <w:p>
      <w:pPr>
        <w:spacing w:after="150"/>
      </w:pPr>
      <w:r>
        <w:rPr>
          <w:b w:val="1"/>
          <w:bCs w:val="1"/>
        </w:rPr>
        <w:t xml:space="preserve">第四部分 发展前景展望</w:t>
      </w:r>
    </w:p>
    <w:p>
      <w:pPr>
        <w:spacing w:after="150"/>
      </w:pPr>
      <w:r>
        <w:rPr>
          <w:b w:val="1"/>
          <w:bCs w:val="1"/>
        </w:rPr>
        <w:t xml:space="preserve">第十一章 2024-2029年一次性注射器行业投资前景 101</w:t>
      </w:r>
    </w:p>
    <w:p>
      <w:pPr>
        <w:spacing w:after="150"/>
      </w:pPr>
      <w:r>
        <w:rPr/>
        <w:t xml:space="preserve">第一节 2024-2029年一次性注射器市场发展前景 101</w:t>
      </w:r>
    </w:p>
    <w:p>
      <w:pPr>
        <w:spacing w:after="150"/>
      </w:pPr>
      <w:r>
        <w:rPr/>
        <w:t xml:space="preserve">一、2024-2029年一次性注射器市场发展潜力 101</w:t>
      </w:r>
    </w:p>
    <w:p>
      <w:pPr>
        <w:spacing w:after="150"/>
      </w:pPr>
      <w:r>
        <w:rPr/>
        <w:t xml:space="preserve">二、2024-2029年一次性注射器市场发展前景展望 101</w:t>
      </w:r>
    </w:p>
    <w:p>
      <w:pPr>
        <w:spacing w:after="150"/>
      </w:pPr>
      <w:r>
        <w:rPr/>
        <w:t xml:space="preserve">三、2024-2029年一次性注射器细分行业发展前景分析 101</w:t>
      </w:r>
    </w:p>
    <w:p>
      <w:pPr>
        <w:spacing w:after="150"/>
      </w:pPr>
      <w:r>
        <w:rPr/>
        <w:t xml:space="preserve">第二节 2024-2029年一次性注射器市场发展趋势预测 102</w:t>
      </w:r>
    </w:p>
    <w:p>
      <w:pPr>
        <w:spacing w:after="150"/>
      </w:pPr>
      <w:r>
        <w:rPr/>
        <w:t xml:space="preserve">一、2024-2029年一次性注射器行业发展趋势 102</w:t>
      </w:r>
    </w:p>
    <w:p>
      <w:pPr>
        <w:spacing w:after="150"/>
      </w:pPr>
      <w:r>
        <w:rPr/>
        <w:t xml:space="preserve">二、2024-2029年一次性注射器市场规模预测 102</w:t>
      </w:r>
    </w:p>
    <w:p>
      <w:pPr>
        <w:spacing w:after="150"/>
      </w:pPr>
      <w:r>
        <w:rPr/>
        <w:t xml:space="preserve">三、2024-2029年一次性注射器行业应用趋势预测 103</w:t>
      </w:r>
    </w:p>
    <w:p>
      <w:pPr>
        <w:spacing w:after="150"/>
      </w:pPr>
      <w:r>
        <w:rPr/>
        <w:t xml:space="preserve">四、2024-2029年细分市场发展趋势预测 104</w:t>
      </w:r>
    </w:p>
    <w:p>
      <w:pPr>
        <w:spacing w:after="150"/>
      </w:pPr>
      <w:r>
        <w:rPr/>
        <w:t xml:space="preserve">第三节 2024-2029年中国一次性注射器行业供需预测 104</w:t>
      </w:r>
    </w:p>
    <w:p>
      <w:pPr>
        <w:spacing w:after="150"/>
      </w:pPr>
      <w:r>
        <w:rPr/>
        <w:t xml:space="preserve">一、2024-2029年中国一次性注射器行业供给预测 104</w:t>
      </w:r>
    </w:p>
    <w:p>
      <w:pPr>
        <w:spacing w:after="150"/>
      </w:pPr>
      <w:r>
        <w:rPr/>
        <w:t xml:space="preserve">二、2024-2029年中国一次性注射器行业需求预测 105</w:t>
      </w:r>
    </w:p>
    <w:p>
      <w:pPr>
        <w:spacing w:after="150"/>
      </w:pPr>
      <w:r>
        <w:rPr/>
        <w:t xml:space="preserve">第四节 影响企业生产与经营的关键趋势 105</w:t>
      </w:r>
    </w:p>
    <w:p>
      <w:pPr>
        <w:spacing w:after="150"/>
      </w:pPr>
      <w:r>
        <w:rPr/>
        <w:t xml:space="preserve">一、市场整合成长趋势 105</w:t>
      </w:r>
    </w:p>
    <w:p>
      <w:pPr>
        <w:spacing w:after="150"/>
      </w:pPr>
      <w:r>
        <w:rPr/>
        <w:t xml:space="preserve">二、需求变化趋势及新的商业机遇预测 105</w:t>
      </w:r>
    </w:p>
    <w:p>
      <w:pPr>
        <w:spacing w:after="150"/>
      </w:pPr>
      <w:r>
        <w:rPr/>
        <w:t xml:space="preserve">三、企业区域市场拓展的趋势 106</w:t>
      </w:r>
    </w:p>
    <w:p>
      <w:pPr>
        <w:spacing w:after="150"/>
      </w:pPr>
      <w:r>
        <w:rPr/>
        <w:t xml:space="preserve">四、科研开发趋势及替代技术进展 107</w:t>
      </w:r>
    </w:p>
    <w:p>
      <w:pPr>
        <w:spacing w:after="150"/>
      </w:pPr>
      <w:r>
        <w:rPr>
          <w:b w:val="1"/>
          <w:bCs w:val="1"/>
        </w:rPr>
        <w:t xml:space="preserve">第十二章 2024-2029年一次性注射器行业投资机会与风险 110</w:t>
      </w:r>
    </w:p>
    <w:p>
      <w:pPr>
        <w:spacing w:after="150"/>
      </w:pPr>
      <w:r>
        <w:rPr/>
        <w:t xml:space="preserve">第一节 2024-2029年一次性注射器行业分析 110</w:t>
      </w:r>
    </w:p>
    <w:p>
      <w:pPr>
        <w:spacing w:after="150"/>
      </w:pPr>
      <w:r>
        <w:rPr/>
        <w:t xml:space="preserve">一、行业资金渠道分析 110</w:t>
      </w:r>
    </w:p>
    <w:p>
      <w:pPr>
        <w:spacing w:after="150"/>
      </w:pPr>
      <w:r>
        <w:rPr/>
        <w:t xml:space="preserve">二、固定资产投资分析 110</w:t>
      </w:r>
    </w:p>
    <w:p>
      <w:pPr>
        <w:spacing w:after="150"/>
      </w:pPr>
      <w:r>
        <w:rPr/>
        <w:t xml:space="preserve">三、兼并重组情况分析 110</w:t>
      </w:r>
    </w:p>
    <w:p>
      <w:pPr>
        <w:spacing w:after="150"/>
      </w:pPr>
      <w:r>
        <w:rPr/>
        <w:t xml:space="preserve">第二节 2024-2029年一次性注射器产业链投资机会 110</w:t>
      </w:r>
    </w:p>
    <w:p>
      <w:pPr>
        <w:spacing w:after="150"/>
      </w:pPr>
      <w:r>
        <w:rPr/>
        <w:t xml:space="preserve">第三节 2024-2029年一次性注射器行业投资风险及防范 111</w:t>
      </w:r>
    </w:p>
    <w:p>
      <w:pPr>
        <w:spacing w:after="150"/>
      </w:pPr>
      <w:r>
        <w:rPr/>
        <w:t xml:space="preserve">一、政策风险及防范 111</w:t>
      </w:r>
    </w:p>
    <w:p>
      <w:pPr>
        <w:spacing w:after="150"/>
      </w:pPr>
      <w:r>
        <w:rPr/>
        <w:t xml:space="preserve">二、技术风险及防范 112</w:t>
      </w:r>
    </w:p>
    <w:p>
      <w:pPr>
        <w:spacing w:after="150"/>
      </w:pPr>
      <w:r>
        <w:rPr/>
        <w:t xml:space="preserve">三、供求风险及防范 113</w:t>
      </w:r>
    </w:p>
    <w:p>
      <w:pPr>
        <w:spacing w:after="150"/>
      </w:pPr>
      <w:r>
        <w:rPr/>
        <w:t xml:space="preserve">四、宏观经济波动风险及防范 113</w:t>
      </w:r>
    </w:p>
    <w:p>
      <w:pPr>
        <w:spacing w:after="150"/>
      </w:pPr>
      <w:r>
        <w:rPr/>
        <w:t xml:space="preserve">五、其他风险及防范 113</w:t>
      </w:r>
    </w:p>
    <w:p>
      <w:pPr>
        <w:spacing w:after="150"/>
      </w:pPr>
      <w:r>
        <w:rPr>
          <w:b w:val="1"/>
          <w:bCs w:val="1"/>
        </w:rPr>
        <w:t xml:space="preserve">第十三章 一次性注射器行业投资战略研究 115</w:t>
      </w:r>
    </w:p>
    <w:p>
      <w:pPr>
        <w:spacing w:after="150"/>
      </w:pPr>
      <w:r>
        <w:rPr/>
        <w:t xml:space="preserve">第一节 一次性注射器行业发展战略研究 115</w:t>
      </w:r>
    </w:p>
    <w:p>
      <w:pPr>
        <w:spacing w:after="150"/>
      </w:pPr>
      <w:r>
        <w:rPr/>
        <w:t xml:space="preserve">一、战略综合规划 115</w:t>
      </w:r>
    </w:p>
    <w:p>
      <w:pPr>
        <w:spacing w:after="150"/>
      </w:pPr>
      <w:r>
        <w:rPr/>
        <w:t xml:space="preserve">二、技术开发战略 116</w:t>
      </w:r>
    </w:p>
    <w:p>
      <w:pPr>
        <w:spacing w:after="150"/>
      </w:pPr>
      <w:r>
        <w:rPr/>
        <w:t xml:space="preserve">三、业务组合战略 118</w:t>
      </w:r>
    </w:p>
    <w:p>
      <w:pPr>
        <w:spacing w:after="150"/>
      </w:pPr>
      <w:r>
        <w:rPr/>
        <w:t xml:space="preserve">四、区域战略规划 120</w:t>
      </w:r>
    </w:p>
    <w:p>
      <w:pPr>
        <w:spacing w:after="150"/>
      </w:pPr>
      <w:r>
        <w:rPr/>
        <w:t xml:space="preserve">五、产业战略规划 121</w:t>
      </w:r>
    </w:p>
    <w:p>
      <w:pPr>
        <w:spacing w:after="150"/>
      </w:pPr>
      <w:r>
        <w:rPr/>
        <w:t xml:space="preserve">六、营销品牌战略 121</w:t>
      </w:r>
    </w:p>
    <w:p>
      <w:pPr>
        <w:spacing w:after="150"/>
      </w:pPr>
      <w:r>
        <w:rPr/>
        <w:t xml:space="preserve">七、竞争战略规划 122</w:t>
      </w:r>
    </w:p>
    <w:p>
      <w:pPr>
        <w:spacing w:after="150"/>
      </w:pPr>
      <w:r>
        <w:rPr/>
        <w:t xml:space="preserve">第二节 对我国一次性注射器品牌的战略思考 124</w:t>
      </w:r>
    </w:p>
    <w:p>
      <w:pPr>
        <w:spacing w:after="150"/>
      </w:pPr>
      <w:r>
        <w:rPr/>
        <w:t xml:space="preserve">一、品牌的重要性 124</w:t>
      </w:r>
    </w:p>
    <w:p>
      <w:pPr>
        <w:spacing w:after="150"/>
      </w:pPr>
      <w:r>
        <w:rPr/>
        <w:t xml:space="preserve">二、实施品牌战略的意义 125</w:t>
      </w:r>
    </w:p>
    <w:p>
      <w:pPr>
        <w:spacing w:after="150"/>
      </w:pPr>
      <w:r>
        <w:rPr/>
        <w:t xml:space="preserve">三、企业品牌的现状分析 125</w:t>
      </w:r>
    </w:p>
    <w:p>
      <w:pPr>
        <w:spacing w:after="150"/>
      </w:pPr>
      <w:r>
        <w:rPr/>
        <w:t xml:space="preserve">四、我国一次性注射器企业的品牌战略 127</w:t>
      </w:r>
    </w:p>
    <w:p>
      <w:pPr>
        <w:spacing w:after="150"/>
      </w:pPr>
      <w:r>
        <w:rPr/>
        <w:t xml:space="preserve">五、品牌战略管理的策略 129</w:t>
      </w:r>
    </w:p>
    <w:p>
      <w:pPr>
        <w:spacing w:after="150"/>
      </w:pPr>
      <w:r>
        <w:rPr/>
        <w:t xml:space="preserve">第三节 一次性注射器经营策略分析 133</w:t>
      </w:r>
    </w:p>
    <w:p>
      <w:pPr>
        <w:spacing w:after="150"/>
      </w:pPr>
      <w:r>
        <w:rPr/>
        <w:t xml:space="preserve">一、市场细分策略 133</w:t>
      </w:r>
    </w:p>
    <w:p>
      <w:pPr>
        <w:spacing w:after="150"/>
      </w:pPr>
      <w:r>
        <w:rPr/>
        <w:t xml:space="preserve">二、市场创新策略 135</w:t>
      </w:r>
    </w:p>
    <w:p>
      <w:pPr>
        <w:spacing w:after="150"/>
      </w:pPr>
      <w:r>
        <w:rPr/>
        <w:t xml:space="preserve">三、品牌定位与品类规划 137</w:t>
      </w:r>
    </w:p>
    <w:p>
      <w:pPr>
        <w:spacing w:after="150"/>
      </w:pPr>
      <w:r>
        <w:rPr/>
        <w:t xml:space="preserve">四、新产品差异化战略 149</w:t>
      </w:r>
    </w:p>
    <w:p>
      <w:pPr>
        <w:spacing w:after="150"/>
      </w:pPr>
      <w:r>
        <w:rPr/>
        <w:t xml:space="preserve">第四节 2024-2029年一次性注射器行业投资战略研究 152</w:t>
      </w:r>
    </w:p>
    <w:p>
      <w:pPr>
        <w:spacing w:after="150"/>
      </w:pPr>
      <w:r>
        <w:rPr>
          <w:b w:val="1"/>
          <w:bCs w:val="1"/>
        </w:rPr>
        <w:t xml:space="preserve">第十四章 研究结论及投资建议 153</w:t>
      </w:r>
    </w:p>
    <w:p>
      <w:pPr>
        <w:spacing w:after="150"/>
      </w:pPr>
      <w:r>
        <w:rPr/>
        <w:t xml:space="preserve">第一节 一次性注射器行业研究结论 153</w:t>
      </w:r>
    </w:p>
    <w:p>
      <w:pPr>
        <w:spacing w:after="150"/>
      </w:pPr>
      <w:r>
        <w:rPr/>
        <w:t xml:space="preserve">第二节 一次性注射器行业投资价值评估 153</w:t>
      </w:r>
    </w:p>
    <w:p>
      <w:pPr>
        <w:spacing w:after="150"/>
      </w:pPr>
      <w:r>
        <w:rPr/>
        <w:t xml:space="preserve">第三节 一次性注射器行业投资建议 153</w:t>
      </w:r>
    </w:p>
    <w:p>
      <w:pPr>
        <w:spacing w:after="150"/>
      </w:pPr>
      <w:r>
        <w:rPr/>
        <w:t xml:space="preserve">一、行业发展策略建议 153</w:t>
      </w:r>
    </w:p>
    <w:p>
      <w:pPr>
        <w:spacing w:after="150"/>
      </w:pPr>
      <w:r>
        <w:rPr/>
        <w:t xml:space="preserve">二、行业投资方向建议 154</w:t>
      </w:r>
    </w:p>
    <w:p>
      <w:pPr>
        <w:spacing w:after="150"/>
      </w:pPr>
      <w:r>
        <w:rPr/>
        <w:t xml:space="preserve">三、行业投资方式建议 154</w:t>
      </w:r>
    </w:p>
    <w:p>
      <w:pPr>
        <w:spacing w:after="150"/>
      </w:pPr>
      <w:r>
        <w:rPr>
          <w:b w:val="1"/>
          <w:bCs w:val="1"/>
        </w:rPr>
        <w:t xml:space="preserve">图表目录</w:t>
      </w:r>
    </w:p>
    <w:p>
      <w:pPr>
        <w:spacing w:after="150"/>
      </w:pPr>
      <w:r>
        <w:rPr/>
        <w:t xml:space="preserve">图表：产业生命周期结构图 3</w:t>
      </w:r>
    </w:p>
    <w:p>
      <w:pPr>
        <w:spacing w:after="150"/>
      </w:pPr>
      <w:r>
        <w:rPr/>
        <w:t xml:space="preserve">图表：体外诊断试剂按照风险程度 8</w:t>
      </w:r>
    </w:p>
    <w:p>
      <w:pPr>
        <w:spacing w:after="150"/>
      </w:pPr>
      <w:r>
        <w:rPr/>
        <w:t xml:space="preserve">图表：医疗器械生产企业管理 9</w:t>
      </w:r>
    </w:p>
    <w:p>
      <w:pPr>
        <w:spacing w:after="150"/>
      </w:pPr>
      <w:r>
        <w:rPr/>
        <w:t xml:space="preserve">图表：医疗器械经营企业 9</w:t>
      </w:r>
    </w:p>
    <w:p>
      <w:pPr>
        <w:spacing w:after="150"/>
      </w:pPr>
      <w:r>
        <w:rPr/>
        <w:t xml:space="preserve">图表：2019-2023年美国三大股指走势 14</w:t>
      </w:r>
    </w:p>
    <w:p>
      <w:pPr>
        <w:spacing w:after="150"/>
      </w:pPr>
      <w:r>
        <w:rPr/>
        <w:t xml:space="preserve">图表：2019-2023年美元指数走势 15</w:t>
      </w:r>
    </w:p>
    <w:p>
      <w:pPr>
        <w:spacing w:after="150"/>
      </w:pPr>
      <w:r>
        <w:rPr/>
        <w:t xml:space="preserve">图表：2019-2023年美债收益率走势(%) 16</w:t>
      </w:r>
    </w:p>
    <w:p>
      <w:pPr>
        <w:spacing w:after="150"/>
      </w:pPr>
      <w:r>
        <w:rPr/>
        <w:t xml:space="preserve">图表：2019-2023年伦敦现货黄金价格走势(美元/蛊司) 17</w:t>
      </w:r>
    </w:p>
    <w:p>
      <w:pPr>
        <w:spacing w:after="150"/>
      </w:pPr>
      <w:r>
        <w:rPr/>
        <w:t xml:space="preserve">图表：2019-2023年国际原油价格走势(美元/桶) 18</w:t>
      </w:r>
    </w:p>
    <w:p>
      <w:pPr>
        <w:spacing w:after="150"/>
      </w:pPr>
      <w:r>
        <w:rPr/>
        <w:t xml:space="preserve">图表：2019-2023年第四季度和全年gdp情况 21</w:t>
      </w:r>
    </w:p>
    <w:p>
      <w:pPr>
        <w:spacing w:after="150"/>
      </w:pPr>
      <w:r>
        <w:rPr/>
        <w:t xml:space="preserve">图表：2008年3季度—2019-2023年3季度国内生产总值季度累计同比增长率(%) 22</w:t>
      </w:r>
    </w:p>
    <w:p>
      <w:pPr>
        <w:spacing w:after="150"/>
      </w:pPr>
      <w:r>
        <w:rPr/>
        <w:t xml:space="preserve">图表：2010年11月—2019-2023年11月工业增加值月度同比增长率(%) 24</w:t>
      </w:r>
    </w:p>
    <w:p>
      <w:pPr>
        <w:spacing w:after="150"/>
      </w:pPr>
      <w:r>
        <w:rPr/>
        <w:t xml:space="preserve">图表：2010年11月—2019-2023年11月社会消费品零售总额月度同比增长率(%) 26</w:t>
      </w:r>
    </w:p>
    <w:p>
      <w:pPr>
        <w:spacing w:after="150"/>
      </w:pPr>
      <w:r>
        <w:rPr/>
        <w:t xml:space="preserve">图表：2010年1-11月—2019-2023年1-12月固定资产投资完成额月度累计同比增长率(%) 27</w:t>
      </w:r>
    </w:p>
    <w:p>
      <w:pPr>
        <w:spacing w:after="150"/>
      </w:pPr>
      <w:r>
        <w:rPr/>
        <w:t xml:space="preserve">图表： 2010年11月—2019-2023年11月出口总额月度同比增长率与进口总额月度同比增长率(%) 30</w:t>
      </w:r>
    </w:p>
    <w:p>
      <w:pPr>
        <w:spacing w:after="150"/>
      </w:pPr>
      <w:r>
        <w:rPr/>
        <w:t xml:space="preserve">图表：2010年11月—2019-2023年11月居民消费价格指数 32</w:t>
      </w:r>
    </w:p>
    <w:p>
      <w:pPr>
        <w:spacing w:after="150"/>
      </w:pPr>
      <w:r>
        <w:rPr/>
        <w:t xml:space="preserve">图表：2010年11月—2019-2023年11月工业品出厂价格指数 33</w:t>
      </w:r>
    </w:p>
    <w:p>
      <w:pPr>
        <w:spacing w:after="150"/>
      </w:pPr>
      <w:r>
        <w:rPr/>
        <w:t xml:space="preserve">图表：2010年11月—2019-2023年11月货币供应量月度同比增长率(%) 35</w:t>
      </w:r>
    </w:p>
    <w:p>
      <w:pPr>
        <w:spacing w:after="150"/>
      </w:pPr>
      <w:r>
        <w:rPr/>
        <w:t xml:space="preserve">图表：2019-2023年中国大陆人口总数情况 36</w:t>
      </w:r>
    </w:p>
    <w:p>
      <w:pPr>
        <w:spacing w:after="150"/>
      </w:pPr>
      <w:r>
        <w:rPr/>
        <w:t xml:space="preserve">图表：2019-2023年中国15-64岁人口规模及占比 37</w:t>
      </w:r>
    </w:p>
    <w:p>
      <w:pPr>
        <w:spacing w:after="150"/>
      </w:pPr>
      <w:r>
        <w:rPr/>
        <w:t xml:space="preserve">图表：2019-2023年中国65岁及以上人口数及占比 38</w:t>
      </w:r>
    </w:p>
    <w:p>
      <w:pPr>
        <w:spacing w:after="150"/>
      </w:pPr>
      <w:r>
        <w:rPr/>
        <w:t xml:space="preserve">图表：2019-2023年中国14岁及以下人口数及占比 39</w:t>
      </w:r>
    </w:p>
    <w:p>
      <w:pPr>
        <w:spacing w:after="150"/>
      </w:pPr>
      <w:r>
        <w:rPr/>
        <w:t xml:space="preserve">图表：2019-2023年中国一次性注射器行业市场规模(单位：亿元) 46</w:t>
      </w:r>
    </w:p>
    <w:p>
      <w:pPr>
        <w:spacing w:after="150"/>
      </w:pPr>
      <w:r>
        <w:rPr/>
        <w:t xml:space="preserve">图表：我国出口一次性注射器部分企业、品牌及出口国家和地区的情况 46</w:t>
      </w:r>
    </w:p>
    <w:p>
      <w:pPr>
        <w:spacing w:after="150"/>
      </w:pPr>
      <w:r>
        <w:rPr/>
        <w:t xml:space="preserve">图表：中国一次性注射器市场区域分布情况 47</w:t>
      </w:r>
    </w:p>
    <w:p>
      <w:pPr>
        <w:spacing w:after="150"/>
      </w:pPr>
      <w:r>
        <w:rPr/>
        <w:t xml:space="preserve">图表：2019-2023年中国一次性注射器行业资产规模(单位：亿元) 50</w:t>
      </w:r>
    </w:p>
    <w:p>
      <w:pPr>
        <w:spacing w:after="150"/>
      </w:pPr>
      <w:r>
        <w:rPr/>
        <w:t xml:space="preserve">图表：2019-2023年中国一次性注射器行业市场规模(单位：亿元) 51</w:t>
      </w:r>
    </w:p>
    <w:p>
      <w:pPr>
        <w:spacing w:after="150"/>
      </w:pPr>
      <w:r>
        <w:rPr/>
        <w:t xml:space="preserve">图表：2019-2023年中国一次性注射器行业总产值(单位：亿元) 51</w:t>
      </w:r>
    </w:p>
    <w:p>
      <w:pPr>
        <w:spacing w:after="150"/>
      </w:pPr>
      <w:r>
        <w:rPr/>
        <w:t xml:space="preserve">图表：2019-2023年我国一次性注射器行业产销率水平情况 52</w:t>
      </w:r>
    </w:p>
    <w:p>
      <w:pPr>
        <w:spacing w:after="150"/>
      </w:pPr>
      <w:r>
        <w:rPr/>
        <w:t xml:space="preserve">图表：2019-2023年我国一次性注射器行业毛利率水平情况 52</w:t>
      </w:r>
    </w:p>
    <w:p>
      <w:pPr>
        <w:spacing w:after="150"/>
      </w:pPr>
      <w:r>
        <w:rPr/>
        <w:t xml:space="preserve">图表：2019-2023年我国一次性注射器行业资产负债率水平情况 52</w:t>
      </w:r>
    </w:p>
    <w:p>
      <w:pPr>
        <w:spacing w:after="150"/>
      </w:pPr>
      <w:r>
        <w:rPr/>
        <w:t xml:space="preserve">图表：2019-2023年我国一次性注射器行业总资产周转率水平情况(单位：次) 53</w:t>
      </w:r>
    </w:p>
    <w:p>
      <w:pPr>
        <w:spacing w:after="150"/>
      </w:pPr>
      <w:r>
        <w:rPr/>
        <w:t xml:space="preserve">图表：2019-2023年我国一次性注射器行业净资产收益率水平情况 53</w:t>
      </w:r>
    </w:p>
    <w:p>
      <w:pPr>
        <w:spacing w:after="150"/>
      </w:pPr>
      <w:r>
        <w:rPr/>
        <w:t xml:space="preserve">图表：2019-2023年一次性注射器行业供给(单位：亿支) 54</w:t>
      </w:r>
    </w:p>
    <w:p>
      <w:pPr>
        <w:spacing w:after="150"/>
      </w:pPr>
      <w:r>
        <w:rPr/>
        <w:t xml:space="preserve">图表：2019-2023年一次性注射器行业供求变化分析 55</w:t>
      </w:r>
    </w:p>
    <w:p>
      <w:pPr>
        <w:spacing w:after="150"/>
      </w:pPr>
      <w:r>
        <w:rPr/>
        <w:t xml:space="preserve">图表：2019-2023年中国一次性注射器行业应用市场需求规模(单位：亿元) 56</w:t>
      </w:r>
    </w:p>
    <w:p>
      <w:pPr>
        <w:spacing w:after="150"/>
      </w:pPr>
      <w:r>
        <w:rPr/>
        <w:t xml:space="preserve">图表：2024-2029年一次性注射器行业领域需求量(单位：亿支) 57</w:t>
      </w:r>
    </w:p>
    <w:p>
      <w:pPr>
        <w:spacing w:after="150"/>
      </w:pPr>
      <w:r>
        <w:rPr/>
        <w:t xml:space="preserve">图表：市场领先企业排名 58</w:t>
      </w:r>
    </w:p>
    <w:p>
      <w:pPr>
        <w:spacing w:after="150"/>
      </w:pPr>
      <w:r>
        <w:rPr/>
        <w:t xml:space="preserve">图表：各细分市场占总市场的结构比例 59</w:t>
      </w:r>
    </w:p>
    <w:p>
      <w:pPr>
        <w:spacing w:after="150"/>
      </w:pPr>
      <w:r>
        <w:rPr/>
        <w:t xml:space="preserve">图表：领先企业的结构分析 59</w:t>
      </w:r>
    </w:p>
    <w:p>
      <w:pPr>
        <w:spacing w:after="150"/>
      </w:pPr>
      <w:r>
        <w:rPr/>
        <w:t xml:space="preserve">图表：一次性注射器行业产业链结构图 61</w:t>
      </w:r>
    </w:p>
    <w:p>
      <w:pPr>
        <w:spacing w:after="150"/>
      </w:pPr>
      <w:r>
        <w:rPr/>
        <w:t xml:space="preserve">图表：一次性注射器行业渠道形式 65</w:t>
      </w:r>
    </w:p>
    <w:p>
      <w:pPr>
        <w:spacing w:after="150"/>
      </w:pPr>
      <w:r>
        <w:rPr/>
        <w:t xml:space="preserve">图表：2019-2023年中国一次性注射器行业市场集中度情况 72</w:t>
      </w:r>
    </w:p>
    <w:p>
      <w:pPr>
        <w:spacing w:after="150"/>
      </w:pPr>
      <w:r>
        <w:rPr/>
        <w:t xml:space="preserve">图表：2019-2023年1-9月新华医疗营收情况 80</w:t>
      </w:r>
    </w:p>
    <w:p>
      <w:pPr>
        <w:spacing w:after="150"/>
      </w:pPr>
      <w:r>
        <w:rPr/>
        <w:t xml:space="preserve">图表：双鸽集团销售网络 83</w:t>
      </w:r>
    </w:p>
    <w:p>
      <w:pPr>
        <w:spacing w:after="150"/>
      </w:pPr>
      <w:r>
        <w:rPr/>
        <w:t xml:space="preserve">图表：2019-2023年上半年康德莱营收情况 97</w:t>
      </w:r>
    </w:p>
    <w:p>
      <w:pPr>
        <w:spacing w:after="150"/>
      </w:pPr>
      <w:r>
        <w:rPr/>
        <w:t xml:space="preserve">图表：2019-2023年康德莱分产品营收情况 98</w:t>
      </w:r>
    </w:p>
    <w:p>
      <w:pPr>
        <w:spacing w:after="150"/>
      </w:pPr>
      <w:r>
        <w:rPr/>
        <w:t xml:space="preserve">图表：2019-2023年康德莱主要产品产销量 98</w:t>
      </w:r>
    </w:p>
    <w:p>
      <w:pPr>
        <w:spacing w:after="150"/>
      </w:pPr>
      <w:r>
        <w:rPr/>
        <w:t xml:space="preserve">图表：2024-2029年一次性注射器市场规模(单位：亿元) 102</w:t>
      </w:r>
    </w:p>
    <w:p>
      <w:pPr>
        <w:spacing w:after="150"/>
      </w:pPr>
      <w:r>
        <w:rPr/>
        <w:t xml:space="preserve">图表：2024-2029年中国一次性注射器行业供给规模(单位：亿支) 104</w:t>
      </w:r>
    </w:p>
    <w:p>
      <w:pPr>
        <w:spacing w:after="150"/>
      </w:pPr>
      <w:r>
        <w:rPr/>
        <w:t xml:space="preserve">图表：2024-2029年中国一次性注射器行业内需规模(不包括出口) 105</w:t>
      </w:r>
    </w:p>
    <w:p>
      <w:pPr>
        <w:spacing w:after="150"/>
      </w:pPr>
      <w:r>
        <w:rPr/>
        <w:t xml:space="preserve">图表：四种基本的品牌战略 133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2024-2029年中国一次性注射器行业市场深度调研及投资风险预测报告</dc:title>
  <dc:description>2024-2029年中国一次性注射器行业市场深度调研及投资风险预测报告</dc:description>
  <dc:subject>2024-2029年中国一次性注射器行业市场深度调研及投资风险预测报告</dc:subject>
  <cp:keywords>研究报告</cp:keywords>
  <cp:category>研究报告</cp:category>
  <cp:lastModifiedBy>北京中道泰和信息咨询有限公司</cp:lastModifiedBy>
  <dcterms:created xsi:type="dcterms:W3CDTF">2024-01-22T18:36:20+08:00</dcterms:created>
  <dcterms:modified xsi:type="dcterms:W3CDTF">2024-01-22T18:36:20+08:00</dcterms:modified>
</cp:coreProperties>
</file>

<file path=docProps/custom.xml><?xml version="1.0" encoding="utf-8"?>
<Properties xmlns="http://schemas.openxmlformats.org/officeDocument/2006/custom-properties" xmlns:vt="http://schemas.openxmlformats.org/officeDocument/2006/docPropsVTypes"/>
</file>