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2024-2029年中国健康管理行业深度调研及发展策略研究报告</w:t>
      </w:r>
    </w:p>
    <w:p>
      <w:pPr>
        <w:spacing w:after="150"/>
      </w:pPr>
      <w:r>
        <w:rPr>
          <w:b w:val="1"/>
          <w:bCs w:val="1"/>
        </w:rPr>
        <w:t xml:space="preserve">报告简介</w:t>
      </w:r>
    </w:p>
    <w:p>
      <w:pPr>
        <w:spacing w:after="150"/>
      </w:pPr>
      <w:r>
        <w:rPr/>
        <w:t xml:space="preserve">健康管理就是基于个人健康档案基础上的个体化健康事务管理服务，它是建立在现代营养学和信息化管理技术模式上，从社会、心理、环境、营养、运动的角度来对每个人进行全面的健康保障服务。它帮助、指导人们成功有效地把握与维护自身的健康。</w:t>
      </w:r>
    </w:p>
    <w:p>
      <w:pPr>
        <w:spacing w:after="150"/>
      </w:pPr>
      <w:r>
        <w:rPr/>
        <w:t xml:space="preserve">研究表明，健康管理无论是对企业还是对个人均可以产生价值，90%的个人和企业通过健康管理后，医疗费用降到原来的10%，10%的个人和企业未做健康管理，医疗费用比原来上升了90%。也正因此，在美国有超过70%的雇主为他们的雇员购买健康管理计划。至今已有1亿的美国人在大约700个健康管理组织中享受健康管理服务，超过9000万的美国人成为各种健康计划的享用者，这意味着每10个美国人中就有7个人享有健康管理服务。美国的健康管理经验证明，健康管理服务参加者按照医嘱定期服药的几率提高了50%以上，其医生能开出更为有效的药物与治疗方法的几率提高了60%以上，从而使健康管理服务参加者的综合风险降低了50%以上。</w:t>
      </w:r>
    </w:p>
    <w:p>
      <w:pPr>
        <w:spacing w:after="150"/>
      </w:pPr>
      <w:r>
        <w:rPr/>
        <w:t xml:space="preserve">近年来，随着中国改革开放与经济的快速发展,社会结构、经济结构以及人们的生活方式都发生了一系列的变化。人们的健康意识，特别是城镇居民的健康意识正在发生着巨大的变化。健康的消费需求已由简单、单一的医疗治疗型，向疾病预防型、保健型和健康促进型转变。患者群体、保健群体、健康促进群体、特殊健康消费群体和高端健康消费群体逐步形成。预防性医疗服务及体检市场的兴起、健康保险及社保的需求、人们对健康维护服务的需求、医疗市场分化的结果使得健康群体受到越来越多的关注，也催生了健康管理在国内的诞生。以人的“个性化健康需求”为目标,系统、完整、全程、连续、终身解决个人健康问题的健康管理服务显然在中国有着巨大的需求及潜力，也正在并逐步吸引着越来越多的投资，产业发展前景远大。</w:t>
      </w:r>
    </w:p>
    <w:p>
      <w:pPr>
        <w:spacing w:after="150"/>
      </w:pPr>
      <w:r>
        <w:rPr/>
        <w:t xml:space="preserve">健康管理行业研究报告主要分析了健康管理行业的市场规模、健康管理市场供需求状况、健康管理市场竞争状况和健康管理主要企业经营情况，同时对健康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管理专业研究单位等公布和提供的大量资料。对我国健康管理行业作了详尽深入的分析，为健康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健康管理行业界定和分类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2019-2023年健康管理行业国内外发展概述</w:t>
      </w:r>
    </w:p>
    <w:p>
      <w:pPr>
        <w:spacing w:after="150"/>
      </w:pPr>
      <w:r>
        <w:rPr/>
        <w:t xml:space="preserve">第一节 全球健康管理行业发展概况</w:t>
      </w:r>
    </w:p>
    <w:p>
      <w:pPr>
        <w:spacing w:after="150"/>
      </w:pPr>
      <w:r>
        <w:rPr/>
        <w:t xml:space="preserve">一、全球健康管理行业发展现状</w:t>
      </w:r>
    </w:p>
    <w:p>
      <w:pPr>
        <w:spacing w:after="150"/>
      </w:pPr>
      <w:r>
        <w:rPr/>
        <w:t xml:space="preserve">二、全球健康管理行业发展趋势</w:t>
      </w:r>
    </w:p>
    <w:p>
      <w:pPr>
        <w:spacing w:after="150"/>
      </w:pPr>
      <w:r>
        <w:rPr/>
        <w:t xml:space="preserve">三、主要国家和地区发展状况</w:t>
      </w:r>
    </w:p>
    <w:p>
      <w:pPr>
        <w:spacing w:after="150"/>
      </w:pPr>
      <w:r>
        <w:rPr/>
        <w:t xml:space="preserve">第二节 中国健康管理行业发展概况</w:t>
      </w:r>
    </w:p>
    <w:p>
      <w:pPr>
        <w:spacing w:after="150"/>
      </w:pPr>
      <w:r>
        <w:rPr/>
        <w:t xml:space="preserve">一、中国健康管理行业发展历程与现状</w:t>
      </w:r>
    </w:p>
    <w:p>
      <w:pPr>
        <w:spacing w:after="150"/>
      </w:pPr>
      <w:r>
        <w:rPr/>
        <w:t xml:space="preserve">二、中国健康管理行业发展中存在的问题</w:t>
      </w:r>
    </w:p>
    <w:p>
      <w:pPr>
        <w:spacing w:after="150"/>
      </w:pPr>
      <w:r>
        <w:rPr>
          <w:b w:val="1"/>
          <w:bCs w:val="1"/>
        </w:rPr>
        <w:t xml:space="preserve">第三章 2019-2023年中国健康管理行业发展环境分析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健康管理行业政策环境</w:t>
      </w:r>
    </w:p>
    <w:p>
      <w:pPr>
        <w:spacing w:after="150"/>
      </w:pPr>
      <w:r>
        <w:rPr/>
        <w:t xml:space="preserve">第四节 健康管理行业技术环境</w:t>
      </w:r>
    </w:p>
    <w:p>
      <w:pPr>
        <w:spacing w:after="150"/>
      </w:pPr>
      <w:r>
        <w:rPr>
          <w:b w:val="1"/>
          <w:bCs w:val="1"/>
        </w:rPr>
        <w:t xml:space="preserve">第二部分 行业市场分析</w:t>
      </w:r>
    </w:p>
    <w:p>
      <w:pPr>
        <w:spacing w:after="150"/>
      </w:pPr>
      <w:r>
        <w:rPr>
          <w:b w:val="1"/>
          <w:bCs w:val="1"/>
        </w:rPr>
        <w:t xml:space="preserve">第四章 2019-2023年中国健康管理行业市场分析</w:t>
      </w:r>
    </w:p>
    <w:p>
      <w:pPr>
        <w:spacing w:after="150"/>
      </w:pPr>
      <w:r>
        <w:rPr/>
        <w:t xml:space="preserve">第一节 市场规模</w:t>
      </w:r>
    </w:p>
    <w:p>
      <w:pPr>
        <w:spacing w:after="150"/>
      </w:pPr>
      <w:r>
        <w:rPr/>
        <w:t xml:space="preserve">一、健康管理行业市场规模及增速</w:t>
      </w:r>
    </w:p>
    <w:p>
      <w:pPr>
        <w:spacing w:after="150"/>
      </w:pPr>
      <w:r>
        <w:rPr/>
        <w:t xml:space="preserve">二、健康管理行业市场饱和度</w:t>
      </w:r>
    </w:p>
    <w:p>
      <w:pPr>
        <w:spacing w:after="150"/>
      </w:pPr>
      <w:r>
        <w:rPr/>
        <w:t xml:space="preserve">三、影响健康管理行业市场规模的因素</w:t>
      </w:r>
    </w:p>
    <w:p>
      <w:pPr>
        <w:spacing w:after="150"/>
      </w:pPr>
      <w:r>
        <w:rPr/>
        <w:t xml:space="preserve">四、2024-2029年健康管理行业市场规模及增速预测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一、健康管理行业所处生命周期</w:t>
      </w:r>
    </w:p>
    <w:p>
      <w:pPr>
        <w:spacing w:after="150"/>
      </w:pPr>
      <w:r>
        <w:rPr/>
        <w:t xml:space="preserve">二、技术变革与行业革新对健康管理行业的影响</w:t>
      </w:r>
    </w:p>
    <w:p>
      <w:pPr>
        <w:spacing w:after="150"/>
      </w:pPr>
      <w:r>
        <w:rPr/>
        <w:t xml:space="preserve">三、差异化分析</w:t>
      </w:r>
    </w:p>
    <w:p>
      <w:pPr>
        <w:spacing w:after="150"/>
      </w:pPr>
      <w:r>
        <w:rPr>
          <w:b w:val="1"/>
          <w:bCs w:val="1"/>
        </w:rPr>
        <w:t xml:space="preserve">第五章 2019-2023年中国健康管理行业区域市场分析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2019-2023年中国健康管理行业产业链分析</w:t>
      </w:r>
    </w:p>
    <w:p>
      <w:pPr>
        <w:spacing w:after="150"/>
      </w:pPr>
      <w:r>
        <w:rPr/>
        <w:t xml:space="preserve">第一节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健康管理上游行业分析</w:t>
      </w:r>
    </w:p>
    <w:p>
      <w:pPr>
        <w:spacing w:after="150"/>
      </w:pPr>
      <w:r>
        <w:rPr/>
        <w:t xml:space="preserve">一、健康管理成本构成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四、上游行业对健康管理行业的影响</w:t>
      </w:r>
    </w:p>
    <w:p>
      <w:pPr>
        <w:spacing w:after="150"/>
      </w:pPr>
      <w:r>
        <w:rPr/>
        <w:t xml:space="preserve">第三节 健康管理下游行业分析</w:t>
      </w:r>
    </w:p>
    <w:p>
      <w:pPr>
        <w:spacing w:after="150"/>
      </w:pPr>
      <w:r>
        <w:rPr/>
        <w:t xml:space="preserve">一、健康管理下游行业分布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四、下游需求对健康管理行业的影响</w:t>
      </w:r>
    </w:p>
    <w:p>
      <w:pPr>
        <w:spacing w:after="150"/>
      </w:pPr>
      <w:r>
        <w:rPr>
          <w:b w:val="1"/>
          <w:bCs w:val="1"/>
        </w:rPr>
        <w:t xml:space="preserve">第四部分 行业深度分析</w:t>
      </w:r>
    </w:p>
    <w:p>
      <w:pPr>
        <w:spacing w:after="150"/>
      </w:pPr>
      <w:r>
        <w:rPr>
          <w:b w:val="1"/>
          <w:bCs w:val="1"/>
        </w:rPr>
        <w:t xml:space="preserve">第七章 2019-2023年中国健康管理行业主导驱动因素分析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2019-2023年中国健康管理行业偿债能力分析</w:t>
      </w:r>
    </w:p>
    <w:p>
      <w:pPr>
        <w:spacing w:after="150"/>
      </w:pPr>
      <w:r>
        <w:rPr/>
        <w:t xml:space="preserve">第一节 健康管理行业资产负债率分析</w:t>
      </w:r>
    </w:p>
    <w:p>
      <w:pPr>
        <w:spacing w:after="150"/>
      </w:pPr>
      <w:r>
        <w:rPr/>
        <w:t xml:space="preserve">第二节 健康管理行业速动比率分析</w:t>
      </w:r>
    </w:p>
    <w:p>
      <w:pPr>
        <w:spacing w:after="150"/>
      </w:pPr>
      <w:r>
        <w:rPr/>
        <w:t xml:space="preserve">第三节 健康管理行业流动比率分析</w:t>
      </w:r>
    </w:p>
    <w:p>
      <w:pPr>
        <w:spacing w:after="150"/>
      </w:pPr>
      <w:r>
        <w:rPr/>
        <w:t xml:space="preserve">第四节 健康管理行业利息保障倍数分析</w:t>
      </w:r>
    </w:p>
    <w:p>
      <w:pPr>
        <w:spacing w:after="150"/>
      </w:pPr>
      <w:r>
        <w:rPr/>
        <w:t xml:space="preserve">第五节 2024-2029年健康管理行业偿债能力预测</w:t>
      </w:r>
    </w:p>
    <w:p>
      <w:pPr>
        <w:spacing w:after="150"/>
      </w:pPr>
      <w:r>
        <w:rPr>
          <w:b w:val="1"/>
          <w:bCs w:val="1"/>
        </w:rPr>
        <w:t xml:space="preserve">第九章 2019-2023年中国健康管理行业营运能力分析</w:t>
      </w:r>
    </w:p>
    <w:p>
      <w:pPr>
        <w:spacing w:after="150"/>
      </w:pPr>
      <w:r>
        <w:rPr/>
        <w:t xml:space="preserve">第一节 健康管理行业总资产周转率分析</w:t>
      </w:r>
    </w:p>
    <w:p>
      <w:pPr>
        <w:spacing w:after="150"/>
      </w:pPr>
      <w:r>
        <w:rPr/>
        <w:t xml:space="preserve">第二节 健康管理行业净资产周转率分析</w:t>
      </w:r>
    </w:p>
    <w:p>
      <w:pPr>
        <w:spacing w:after="150"/>
      </w:pPr>
      <w:r>
        <w:rPr/>
        <w:t xml:space="preserve">第三节 健康管理行业应收账款周转率分析</w:t>
      </w:r>
    </w:p>
    <w:p>
      <w:pPr>
        <w:spacing w:after="150"/>
      </w:pPr>
      <w:r>
        <w:rPr/>
        <w:t xml:space="preserve">第四节 健康管理行业存货周转率分析</w:t>
      </w:r>
    </w:p>
    <w:p>
      <w:pPr>
        <w:spacing w:after="150"/>
      </w:pPr>
      <w:r>
        <w:rPr/>
        <w:t xml:space="preserve">第五节 2024-2029年健康管理行业营运能力预测</w:t>
      </w:r>
    </w:p>
    <w:p>
      <w:pPr>
        <w:spacing w:after="150"/>
      </w:pPr>
      <w:r>
        <w:rPr>
          <w:b w:val="1"/>
          <w:bCs w:val="1"/>
        </w:rPr>
        <w:t xml:space="preserve">第五部分 行业竞争分析</w:t>
      </w:r>
    </w:p>
    <w:p>
      <w:pPr>
        <w:spacing w:after="150"/>
      </w:pPr>
      <w:r>
        <w:rPr>
          <w:b w:val="1"/>
          <w:bCs w:val="1"/>
        </w:rPr>
        <w:t xml:space="preserve">第十章 2019-2023年中国健康管理行业竞争分析</w:t>
      </w:r>
    </w:p>
    <w:p>
      <w:pPr>
        <w:spacing w:after="150"/>
      </w:pPr>
      <w:r>
        <w:rPr/>
        <w:t xml:space="preserve">第一节 重点健康管理企业市场份额</w:t>
      </w:r>
    </w:p>
    <w:p>
      <w:pPr>
        <w:spacing w:after="150"/>
      </w:pPr>
      <w:r>
        <w:rPr/>
        <w:t xml:space="preserve">第二节 健康管理行业市场集中度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2019-2023年中国健康管理行业重点企业分析</w:t>
      </w:r>
    </w:p>
    <w:p>
      <w:pPr>
        <w:spacing w:after="150"/>
      </w:pPr>
      <w:r>
        <w:rPr/>
        <w:t xml:space="preserve">第一节 福建爱康国宾健康管理有限公司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美年大健康产业(集团)有限公司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北京圣康达健康科技发展有限公司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新时代健康产业(集团)有限公司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2024-2029年中国健康管理行业发展与投资风险分析</w:t>
      </w:r>
    </w:p>
    <w:p>
      <w:pPr>
        <w:spacing w:after="150"/>
      </w:pPr>
      <w:r>
        <w:rPr/>
        <w:t xml:space="preserve">第一节 健康管理行业环境风险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健康管理行业政策风险</w:t>
      </w:r>
    </w:p>
    <w:p>
      <w:pPr>
        <w:spacing w:after="150"/>
      </w:pPr>
      <w:r>
        <w:rPr/>
        <w:t xml:space="preserve">第四节 健康管理行业市场风险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2024-2029年中国健康管理行业发展前景及投资机会分析</w:t>
      </w:r>
    </w:p>
    <w:p>
      <w:pPr>
        <w:spacing w:after="150"/>
      </w:pPr>
      <w:r>
        <w:rPr/>
        <w:t xml:space="preserve">第一节 健康管理行业发展前景预测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图表：2019-2023年中国健康管理市场占全球份额比较</w:t>
      </w:r>
    </w:p>
    <w:p>
      <w:pPr>
        <w:spacing w:after="150"/>
      </w:pPr>
      <w:r>
        <w:rPr/>
        <w:t xml:space="preserve">图表：2019-2023年健康管理行业集中度</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图表：2019-2023年健康管理行业重要数据指标比较</w:t>
      </w:r>
    </w:p>
    <w:p>
      <w:pPr>
        <w:spacing w:after="150"/>
      </w:pPr>
      <w:r>
        <w:rPr/>
        <w:t xml:space="preserve">图表：2019-2023年中国健康管理行业盈利能力分析</w:t>
      </w:r>
    </w:p>
    <w:p>
      <w:pPr>
        <w:spacing w:after="150"/>
      </w:pPr>
      <w:r>
        <w:rPr/>
        <w:t xml:space="preserve">图表：2019-2023年中国健康管理行业运营能力分析</w:t>
      </w:r>
    </w:p>
    <w:p>
      <w:pPr>
        <w:spacing w:after="150"/>
      </w:pPr>
      <w:r>
        <w:rPr/>
        <w:t xml:space="preserve">图表：2019-2023年中国健康管理行业偿债能力分析</w:t>
      </w:r>
    </w:p>
    <w:p>
      <w:pPr>
        <w:spacing w:after="150"/>
      </w:pPr>
      <w:r>
        <w:rPr/>
        <w:t xml:space="preserve">图表：2019-2023年中国健康管理行业发展能力分析</w:t>
      </w:r>
    </w:p>
    <w:p>
      <w:pPr>
        <w:spacing w:after="150"/>
      </w:pPr>
      <w:r>
        <w:rPr/>
        <w:t xml:space="preserve">图表：2019-2023年健康管理行业不同规模企业数量分布</w:t>
      </w:r>
    </w:p>
    <w:p>
      <w:pPr>
        <w:spacing w:after="150"/>
      </w:pPr>
      <w:r>
        <w:rPr/>
        <w:t xml:space="preserve">图表：2019-2023年健康管理行业不同规模企业从业人员分布</w:t>
      </w:r>
    </w:p>
    <w:p>
      <w:pPr>
        <w:spacing w:after="150"/>
      </w:pPr>
      <w:r>
        <w:rPr/>
        <w:t xml:space="preserve">图表：2019-2023年健康管理行业不同规模企业资产总额分布</w:t>
      </w:r>
    </w:p>
    <w:p>
      <w:pPr>
        <w:spacing w:after="150"/>
      </w:pPr>
      <w:r>
        <w:rPr/>
        <w:t xml:space="preserve">图表：2019-2023年健康管理行业不同规模企业利润总额分布</w:t>
      </w:r>
    </w:p>
    <w:p>
      <w:pPr>
        <w:spacing w:after="150"/>
      </w:pPr>
      <w:r>
        <w:rPr/>
        <w:t xml:space="preserve">图表：2019-2023年健康管理行业不同性质企业数量分布</w:t>
      </w:r>
    </w:p>
    <w:p>
      <w:pPr>
        <w:spacing w:after="150"/>
      </w:pPr>
      <w:r>
        <w:rPr/>
        <w:t xml:space="preserve">图表：2019-2023年健康管理行业不同性质企业从业人员分布</w:t>
      </w:r>
    </w:p>
    <w:p>
      <w:pPr>
        <w:spacing w:after="150"/>
      </w:pPr>
      <w:r>
        <w:rPr/>
        <w:t xml:space="preserve">图表：2019-2023年健康管理行业不同性质企业资产总额分布</w:t>
      </w:r>
    </w:p>
    <w:p>
      <w:pPr>
        <w:spacing w:after="150"/>
      </w:pPr>
      <w:r>
        <w:rPr/>
        <w:t xml:space="preserve">图表：2019-2023年健康管理行业不同性质企业利润总额分布</w:t>
      </w:r>
    </w:p>
    <w:p>
      <w:pPr>
        <w:spacing w:after="150"/>
      </w:pPr>
      <w:r>
        <w:rPr/>
        <w:t xml:space="preserve">图表：2024-2029年健康管理行业市场规模预测</w:t>
      </w:r>
    </w:p>
    <w:p>
      <w:pPr>
        <w:spacing w:after="150"/>
      </w:pPr>
      <w:r>
        <w:rPr/>
        <w:t xml:space="preserve">图表：2024-2029年健康管理行业竞争格局预测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2024-2029年中国健康管理行业深度调研及发展策略研究报告</dc:title>
  <dc:description>2024-2029年中国健康管理行业深度调研及发展策略研究报告</dc:description>
  <dc:subject>2024-2029年中国健康管理行业深度调研及发展策略研究报告</dc:subject>
  <cp:keywords>研究报告</cp:keywords>
  <cp:category>研究报告</cp:category>
  <cp:lastModifiedBy>北京中道泰和信息咨询有限公司</cp:lastModifiedBy>
  <dcterms:created xsi:type="dcterms:W3CDTF">2024-01-22T18:10:15+08:00</dcterms:created>
  <dcterms:modified xsi:type="dcterms:W3CDTF">2024-01-22T18:10:15+08:00</dcterms:modified>
</cp:coreProperties>
</file>

<file path=docProps/custom.xml><?xml version="1.0" encoding="utf-8"?>
<Properties xmlns="http://schemas.openxmlformats.org/officeDocument/2006/custom-properties" xmlns:vt="http://schemas.openxmlformats.org/officeDocument/2006/docPropsVTypes"/>
</file>