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2024-2029年中国生物医药行业深度调研及发展策略研究报告</w:t>
      </w:r>
    </w:p>
    <w:p>
      <w:pPr>
        <w:spacing w:after="150"/>
      </w:pPr>
      <w:r>
        <w:rPr>
          <w:b w:val="1"/>
          <w:bCs w:val="1"/>
        </w:rPr>
        <w:t xml:space="preserve">报告简介</w:t>
      </w:r>
    </w:p>
    <w:p>
      <w:pPr>
        <w:spacing w:after="150"/>
      </w:pPr>
      <w:r>
        <w:rPr/>
        <w:t xml:space="preserve">生物医药产业集群是指处于以生物医药产业为核心相关辅助性机构为支撑，在拥有同一产业文化的地域范围内高度集聚，相互之间存在着密切的垂直和水平联系的生物医药企业和相关机构所组成的地域产业综合体。在组织结构和职能分工上，大学和科研机构提供技术，企业负责生产和经营销售，相关辅助机构提供金融、运输、培训等服务。</w:t>
      </w:r>
    </w:p>
    <w:p>
      <w:pPr>
        <w:spacing w:after="150"/>
      </w:pPr>
      <w:r>
        <w:rPr/>
        <w:t xml:space="preserve">生物医药产业由生物技术产业与医药产业共同组成。生物技术产业主要包括：基因工程、细胞工程、发酵工程、酶工程、生物芯片技术、基因测序技术、组织工程技术、生物信息技术等。生物技术产业涉及医药、农业、海洋、环境、能源、化工等多个领域。而制药产业与生物医学工程产业是现代医药产业的两大支柱。</w:t>
      </w:r>
    </w:p>
    <w:p>
      <w:pPr>
        <w:spacing w:after="150"/>
      </w:pPr>
      <w:r>
        <w:rPr/>
        <w:t xml:space="preserve">我国生物医药产业虽然兴起较晚，但随着我国经济发展的加速以及科技水品的不断攀升，目前我国已成为生物医药产业的主力消费市场，众多生物医药类的跨国企业都将发展重心挪到中国市场。</w:t>
      </w:r>
    </w:p>
    <w:p>
      <w:pPr>
        <w:spacing w:after="150"/>
      </w:pPr>
      <w:r>
        <w:rPr/>
        <w:t xml:space="preserve">随着医疗改革的持续推进，以及生物医药被纳入国家战略性新兴产业体系，中国生物医药产业迎来了一个重要的发展机遇期。</w:t>
      </w:r>
    </w:p>
    <w:p>
      <w:pPr>
        <w:spacing w:after="150"/>
      </w:pPr>
      <w:r>
        <w:rPr/>
        <w:t xml:space="preserve">近年来，随着全球生物医药制造业的日益繁荣，诸多生物医药外包及服务平台(CRO及CMO机构)也逐渐兴起。我国也先后成立了较多生物医药外包企业，例如广州博济国家新药临床研究中心和江苏亚邦医药研究所有限公司等都成为国内该领域知名企业。另外，随着区域化发展的加速，我国生物医药产业集群发展模式日益规范，多个省市建立了生物医药产业园区。</w:t>
      </w:r>
    </w:p>
    <w:p>
      <w:pPr>
        <w:spacing w:after="150"/>
      </w:pPr>
      <w:r>
        <w:rPr/>
        <w:t xml:space="preserve">在激烈的市场竞争中，企业及投资者能否做出适时有效的市场决策是制胜的关键。生物医药行业研究报告就是为了解行情、分析环境提供依据，是企业了解市场和把握发展方向的重要手段，是辅助企业决策的重要工具。报告根据生物医药行业监测统计数据指标体系，研究一定时期内中国生物医药行业现状、变化及趋势。生物医药报告有助于企业及投资者洞察中国生物医药行业市场供需行为，评估中国生物医药行业投资价值，为相关企业提供第三方的决策支持。报告内容有助于生物医药行业企业、投资者了解市场供需情况，并可以为企业市场推广计划的制定提供第三方决策支持。该报告第一时间为客户提供中国生物医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医药行业市场发展状况、关联行业发展状况、行业竞争状况、优势企业发展状况、消费现状以及行业营销进行了深入的分析，在总结中国生物医药行业发展历程的基础上，结合新时期的各方面因素，对中国生物医药行业的发展趋势给予了细致和审慎的预测论证。本报告是生物医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生物医药行业界定和分类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2019-2023年生物医药行业国内外发展概述</w:t>
      </w:r>
    </w:p>
    <w:p>
      <w:pPr>
        <w:spacing w:after="150"/>
      </w:pPr>
      <w:r>
        <w:rPr/>
        <w:t xml:space="preserve">第一节 全球生物医药行业发展概况</w:t>
      </w:r>
    </w:p>
    <w:p>
      <w:pPr>
        <w:spacing w:after="150"/>
      </w:pPr>
      <w:r>
        <w:rPr/>
        <w:t xml:space="preserve">一、全球生物医药行业发展现状</w:t>
      </w:r>
    </w:p>
    <w:p>
      <w:pPr>
        <w:spacing w:after="150"/>
      </w:pPr>
      <w:r>
        <w:rPr/>
        <w:t xml:space="preserve">二、全球生物医药行业发展趋势</w:t>
      </w:r>
    </w:p>
    <w:p>
      <w:pPr>
        <w:spacing w:after="150"/>
      </w:pPr>
      <w:r>
        <w:rPr/>
        <w:t xml:space="preserve">三、主要国家和地区发展状况</w:t>
      </w:r>
    </w:p>
    <w:p>
      <w:pPr>
        <w:spacing w:after="150"/>
      </w:pPr>
      <w:r>
        <w:rPr/>
        <w:t xml:space="preserve">第二节 中国生物医药行业发展概况</w:t>
      </w:r>
    </w:p>
    <w:p>
      <w:pPr>
        <w:spacing w:after="150"/>
      </w:pPr>
      <w:r>
        <w:rPr/>
        <w:t xml:space="preserve">一、中国生物医药行业发展历程与现状</w:t>
      </w:r>
    </w:p>
    <w:p>
      <w:pPr>
        <w:spacing w:after="150"/>
      </w:pPr>
      <w:r>
        <w:rPr/>
        <w:t xml:space="preserve">二、中国生物医药行业发展中存在的问题</w:t>
      </w:r>
    </w:p>
    <w:p>
      <w:pPr>
        <w:spacing w:after="150"/>
      </w:pPr>
      <w:r>
        <w:rPr>
          <w:b w:val="1"/>
          <w:bCs w:val="1"/>
        </w:rPr>
        <w:t xml:space="preserve">第三章 2019-2023年中国生物医药行业发展环境分析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生物医药行业政策环境</w:t>
      </w:r>
    </w:p>
    <w:p>
      <w:pPr>
        <w:spacing w:after="150"/>
      </w:pPr>
      <w:r>
        <w:rPr/>
        <w:t xml:space="preserve">第四节 生物医药行业技术环境</w:t>
      </w:r>
    </w:p>
    <w:p>
      <w:pPr>
        <w:spacing w:after="150"/>
      </w:pPr>
      <w:r>
        <w:rPr>
          <w:b w:val="1"/>
          <w:bCs w:val="1"/>
        </w:rPr>
        <w:t xml:space="preserve">第二部分 行业市场分析</w:t>
      </w:r>
    </w:p>
    <w:p>
      <w:pPr>
        <w:spacing w:after="150"/>
      </w:pPr>
      <w:r>
        <w:rPr>
          <w:b w:val="1"/>
          <w:bCs w:val="1"/>
        </w:rPr>
        <w:t xml:space="preserve">第四章 2019-2023年中国生物医药行业市场分析</w:t>
      </w:r>
    </w:p>
    <w:p>
      <w:pPr>
        <w:spacing w:after="150"/>
      </w:pPr>
      <w:r>
        <w:rPr/>
        <w:t xml:space="preserve">第一节 市场规模</w:t>
      </w:r>
    </w:p>
    <w:p>
      <w:pPr>
        <w:spacing w:after="150"/>
      </w:pPr>
      <w:r>
        <w:rPr/>
        <w:t xml:space="preserve">一、生物医药行业市场规模及增速</w:t>
      </w:r>
    </w:p>
    <w:p>
      <w:pPr>
        <w:spacing w:after="150"/>
      </w:pPr>
      <w:r>
        <w:rPr/>
        <w:t xml:space="preserve">二、生物医药行业市场饱和度</w:t>
      </w:r>
    </w:p>
    <w:p>
      <w:pPr>
        <w:spacing w:after="150"/>
      </w:pPr>
      <w:r>
        <w:rPr/>
        <w:t xml:space="preserve">三、影响生物医药行业市场规模的因素</w:t>
      </w:r>
    </w:p>
    <w:p>
      <w:pPr>
        <w:spacing w:after="150"/>
      </w:pPr>
      <w:r>
        <w:rPr/>
        <w:t xml:space="preserve">四、2024-2029年生物医药行业市场规模及增速预测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一、生物医药行业所处生命周期</w:t>
      </w:r>
    </w:p>
    <w:p>
      <w:pPr>
        <w:spacing w:after="150"/>
      </w:pPr>
      <w:r>
        <w:rPr/>
        <w:t xml:space="preserve">二、技术变革与行业革新对生物医药行业的影响</w:t>
      </w:r>
    </w:p>
    <w:p>
      <w:pPr>
        <w:spacing w:after="150"/>
      </w:pPr>
      <w:r>
        <w:rPr/>
        <w:t xml:space="preserve">三、差异化分析</w:t>
      </w:r>
    </w:p>
    <w:p>
      <w:pPr>
        <w:spacing w:after="150"/>
      </w:pPr>
      <w:r>
        <w:rPr>
          <w:b w:val="1"/>
          <w:bCs w:val="1"/>
        </w:rPr>
        <w:t xml:space="preserve">第五章 2019-2023年中国生物医药行业区域市场分析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2019-2023年中国生物医药行业产业链分析</w:t>
      </w:r>
    </w:p>
    <w:p>
      <w:pPr>
        <w:spacing w:after="150"/>
      </w:pPr>
      <w:r>
        <w:rPr/>
        <w:t xml:space="preserve">第一节 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生物医药上游行业分析</w:t>
      </w:r>
    </w:p>
    <w:p>
      <w:pPr>
        <w:spacing w:after="150"/>
      </w:pPr>
      <w:r>
        <w:rPr/>
        <w:t xml:space="preserve">一、生物医药成本构成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四、上游行业对生物医药行业的影响</w:t>
      </w:r>
    </w:p>
    <w:p>
      <w:pPr>
        <w:spacing w:after="150"/>
      </w:pPr>
      <w:r>
        <w:rPr/>
        <w:t xml:space="preserve">第三节 生物医药下游行业分析</w:t>
      </w:r>
    </w:p>
    <w:p>
      <w:pPr>
        <w:spacing w:after="150"/>
      </w:pPr>
      <w:r>
        <w:rPr/>
        <w:t xml:space="preserve">一、生物医药下游行业分布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四、下游需求对生物医药行业的影响</w:t>
      </w:r>
    </w:p>
    <w:p>
      <w:pPr>
        <w:spacing w:after="150"/>
      </w:pPr>
      <w:r>
        <w:rPr>
          <w:b w:val="1"/>
          <w:bCs w:val="1"/>
        </w:rPr>
        <w:t xml:space="preserve">第四部分 行业深度分析</w:t>
      </w:r>
    </w:p>
    <w:p>
      <w:pPr>
        <w:spacing w:after="150"/>
      </w:pPr>
      <w:r>
        <w:rPr>
          <w:b w:val="1"/>
          <w:bCs w:val="1"/>
        </w:rPr>
        <w:t xml:space="preserve">第七章 2019-2023年中国生物医药行业主导驱动因素分析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2019-2023年中国生物医药行业偿债能力分析</w:t>
      </w:r>
    </w:p>
    <w:p>
      <w:pPr>
        <w:spacing w:after="150"/>
      </w:pPr>
      <w:r>
        <w:rPr/>
        <w:t xml:space="preserve">第一节 生物医药行业资产负债率分析</w:t>
      </w:r>
    </w:p>
    <w:p>
      <w:pPr>
        <w:spacing w:after="150"/>
      </w:pPr>
      <w:r>
        <w:rPr/>
        <w:t xml:space="preserve">第二节 生物医药行业速动比率分析</w:t>
      </w:r>
    </w:p>
    <w:p>
      <w:pPr>
        <w:spacing w:after="150"/>
      </w:pPr>
      <w:r>
        <w:rPr/>
        <w:t xml:space="preserve">第三节 生物医药行业流动比率分析</w:t>
      </w:r>
    </w:p>
    <w:p>
      <w:pPr>
        <w:spacing w:after="150"/>
      </w:pPr>
      <w:r>
        <w:rPr/>
        <w:t xml:space="preserve">第四节 生物医药行业利息保障倍数分析</w:t>
      </w:r>
    </w:p>
    <w:p>
      <w:pPr>
        <w:spacing w:after="150"/>
      </w:pPr>
      <w:r>
        <w:rPr/>
        <w:t xml:space="preserve">第五节 2024-2029年生物医药行业偿债能力预测</w:t>
      </w:r>
    </w:p>
    <w:p>
      <w:pPr>
        <w:spacing w:after="150"/>
      </w:pPr>
      <w:r>
        <w:rPr>
          <w:b w:val="1"/>
          <w:bCs w:val="1"/>
        </w:rPr>
        <w:t xml:space="preserve">第九章 2019-2023年中国生物医药行业营运能力分析</w:t>
      </w:r>
    </w:p>
    <w:p>
      <w:pPr>
        <w:spacing w:after="150"/>
      </w:pPr>
      <w:r>
        <w:rPr/>
        <w:t xml:space="preserve">第一节 生物医药行业总资产周转率分析</w:t>
      </w:r>
    </w:p>
    <w:p>
      <w:pPr>
        <w:spacing w:after="150"/>
      </w:pPr>
      <w:r>
        <w:rPr/>
        <w:t xml:space="preserve">第二节 生物医药行业净资产周转率分析</w:t>
      </w:r>
    </w:p>
    <w:p>
      <w:pPr>
        <w:spacing w:after="150"/>
      </w:pPr>
      <w:r>
        <w:rPr/>
        <w:t xml:space="preserve">第三节 生物医药行业应收账款周转率分析</w:t>
      </w:r>
    </w:p>
    <w:p>
      <w:pPr>
        <w:spacing w:after="150"/>
      </w:pPr>
      <w:r>
        <w:rPr/>
        <w:t xml:space="preserve">第四节 生物医药行业存货周转率分析</w:t>
      </w:r>
    </w:p>
    <w:p>
      <w:pPr>
        <w:spacing w:after="150"/>
      </w:pPr>
      <w:r>
        <w:rPr/>
        <w:t xml:space="preserve">第五节 2024-2029年生物医药行业营运能力预测</w:t>
      </w:r>
    </w:p>
    <w:p>
      <w:pPr>
        <w:spacing w:after="150"/>
      </w:pPr>
      <w:r>
        <w:rPr>
          <w:b w:val="1"/>
          <w:bCs w:val="1"/>
        </w:rPr>
        <w:t xml:space="preserve">第五部分 行业竞争分析</w:t>
      </w:r>
    </w:p>
    <w:p>
      <w:pPr>
        <w:spacing w:after="150"/>
      </w:pPr>
      <w:r>
        <w:rPr>
          <w:b w:val="1"/>
          <w:bCs w:val="1"/>
        </w:rPr>
        <w:t xml:space="preserve">第十章 2019-2023年中国生物医药行业竞争分析</w:t>
      </w:r>
    </w:p>
    <w:p>
      <w:pPr>
        <w:spacing w:after="150"/>
      </w:pPr>
      <w:r>
        <w:rPr/>
        <w:t xml:space="preserve">第一节 重点生物医药企业市场份额</w:t>
      </w:r>
    </w:p>
    <w:p>
      <w:pPr>
        <w:spacing w:after="150"/>
      </w:pPr>
      <w:r>
        <w:rPr/>
        <w:t xml:space="preserve">第二节 生物医药行业市场集中度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2019-2023年中国生物医药行业重点企业分析</w:t>
      </w:r>
    </w:p>
    <w:p>
      <w:pPr>
        <w:spacing w:after="150"/>
      </w:pPr>
      <w:r>
        <w:rPr/>
        <w:t xml:space="preserve">第一节 北京天坛生物制品股份有限公司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上海科华生物工程股份有限公司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华兰生物工程股份有限公司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江苏康缘药业股份有限公司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山东山大华特科技股份有限公司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紫光古汉集团股份有限公司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深圳市海王生物工程股份有限公司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金花企业(集团)股份有限公司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上海复星医药(集团)股份有限公司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2024-2029年中国生物医药行业发展与投资风险分析</w:t>
      </w:r>
    </w:p>
    <w:p>
      <w:pPr>
        <w:spacing w:after="150"/>
      </w:pPr>
      <w:r>
        <w:rPr/>
        <w:t xml:space="preserve">第一节 生物医药行业环境风险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生物医药行业政策风险</w:t>
      </w:r>
    </w:p>
    <w:p>
      <w:pPr>
        <w:spacing w:after="150"/>
      </w:pPr>
      <w:r>
        <w:rPr/>
        <w:t xml:space="preserve">第四节 生物医药行业市场风险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2024-2029年中国生物医药行业发展前景及投资机会分析</w:t>
      </w:r>
    </w:p>
    <w:p>
      <w:pPr>
        <w:spacing w:after="150"/>
      </w:pPr>
      <w:r>
        <w:rPr/>
        <w:t xml:space="preserve">第一节 生物医药行业发展前景预测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生物医药行业投资机会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图表：生物医药行业生命周期</w:t>
      </w:r>
    </w:p>
    <w:p>
      <w:pPr>
        <w:spacing w:after="150"/>
      </w:pPr>
      <w:r>
        <w:rPr/>
        <w:t xml:space="preserve">图表：生物医药行业产业链结构</w:t>
      </w:r>
    </w:p>
    <w:p>
      <w:pPr>
        <w:spacing w:after="150"/>
      </w:pPr>
      <w:r>
        <w:rPr/>
        <w:t xml:space="preserve">图表：2019-2023年全球生物医药行业市场规模</w:t>
      </w:r>
    </w:p>
    <w:p>
      <w:pPr>
        <w:spacing w:after="150"/>
      </w:pPr>
      <w:r>
        <w:rPr/>
        <w:t xml:space="preserve">图表：2019-2023年中国生物医药行业市场规模</w:t>
      </w:r>
    </w:p>
    <w:p>
      <w:pPr>
        <w:spacing w:after="150"/>
      </w:pPr>
      <w:r>
        <w:rPr/>
        <w:t xml:space="preserve">图表：2019-2023年中国生物医药市场占全球份额比较</w:t>
      </w:r>
    </w:p>
    <w:p>
      <w:pPr>
        <w:spacing w:after="150"/>
      </w:pPr>
      <w:r>
        <w:rPr/>
        <w:t xml:space="preserve">图表：2019-2023年生物医药行业集中度</w:t>
      </w:r>
    </w:p>
    <w:p>
      <w:pPr>
        <w:spacing w:after="150"/>
      </w:pPr>
      <w:r>
        <w:rPr/>
        <w:t xml:space="preserve">图表：2019-2023年生物医药行业利润总额</w:t>
      </w:r>
    </w:p>
    <w:p>
      <w:pPr>
        <w:spacing w:after="150"/>
      </w:pPr>
      <w:r>
        <w:rPr/>
        <w:t xml:space="preserve">图表：2019-2023年生物医药行业资产总计</w:t>
      </w:r>
    </w:p>
    <w:p>
      <w:pPr>
        <w:spacing w:after="150"/>
      </w:pPr>
      <w:r>
        <w:rPr/>
        <w:t xml:space="preserve">图表：2019-2023年生物医药行业负债总计</w:t>
      </w:r>
    </w:p>
    <w:p>
      <w:pPr>
        <w:spacing w:after="150"/>
      </w:pPr>
      <w:r>
        <w:rPr/>
        <w:t xml:space="preserve">图表：2019-2023年生物医药行业竞争力分析</w:t>
      </w:r>
    </w:p>
    <w:p>
      <w:pPr>
        <w:spacing w:after="150"/>
      </w:pPr>
      <w:r>
        <w:rPr/>
        <w:t xml:space="preserve">图表：2019-2023年生物医药市场价格走势</w:t>
      </w:r>
    </w:p>
    <w:p>
      <w:pPr>
        <w:spacing w:after="150"/>
      </w:pPr>
      <w:r>
        <w:rPr/>
        <w:t xml:space="preserve">图表：2019-2023年生物医药行业主营业务收入</w:t>
      </w:r>
    </w:p>
    <w:p>
      <w:pPr>
        <w:spacing w:after="150"/>
      </w:pPr>
      <w:r>
        <w:rPr/>
        <w:t xml:space="preserve">图表：2019-2023年生物医药行业主营业务成本</w:t>
      </w:r>
    </w:p>
    <w:p>
      <w:pPr>
        <w:spacing w:after="150"/>
      </w:pPr>
      <w:r>
        <w:rPr/>
        <w:t xml:space="preserve">图表：2019-2023年生物医药行业管理费用分析</w:t>
      </w:r>
    </w:p>
    <w:p>
      <w:pPr>
        <w:spacing w:after="150"/>
      </w:pPr>
      <w:r>
        <w:rPr/>
        <w:t xml:space="preserve">图表：2019-2023年生物医药行业财务费用分析</w:t>
      </w:r>
    </w:p>
    <w:p>
      <w:pPr>
        <w:spacing w:after="150"/>
      </w:pPr>
      <w:r>
        <w:rPr/>
        <w:t xml:space="preserve">图表：2019-2023年生物医药行业重要数据指标比较</w:t>
      </w:r>
    </w:p>
    <w:p>
      <w:pPr>
        <w:spacing w:after="150"/>
      </w:pPr>
      <w:r>
        <w:rPr/>
        <w:t xml:space="preserve">图表：2019-2023年中国生物医药行业盈利能力分析</w:t>
      </w:r>
    </w:p>
    <w:p>
      <w:pPr>
        <w:spacing w:after="150"/>
      </w:pPr>
      <w:r>
        <w:rPr/>
        <w:t xml:space="preserve">图表：2019-2023年中国生物医药行业运营能力分析</w:t>
      </w:r>
    </w:p>
    <w:p>
      <w:pPr>
        <w:spacing w:after="150"/>
      </w:pPr>
      <w:r>
        <w:rPr/>
        <w:t xml:space="preserve">图表：2019-2023年中国生物医药行业偿债能力分析</w:t>
      </w:r>
    </w:p>
    <w:p>
      <w:pPr>
        <w:spacing w:after="150"/>
      </w:pPr>
      <w:r>
        <w:rPr/>
        <w:t xml:space="preserve">图表：2019-2023年中国生物医药行业发展能力分析</w:t>
      </w:r>
    </w:p>
    <w:p>
      <w:pPr>
        <w:spacing w:after="150"/>
      </w:pPr>
      <w:r>
        <w:rPr/>
        <w:t xml:space="preserve">图表：2019-2023年生物医药行业不同规模企业数量分布</w:t>
      </w:r>
    </w:p>
    <w:p>
      <w:pPr>
        <w:spacing w:after="150"/>
      </w:pPr>
      <w:r>
        <w:rPr/>
        <w:t xml:space="preserve">图表：2019-2023年生物医药行业不同规模企业从业人员分布</w:t>
      </w:r>
    </w:p>
    <w:p>
      <w:pPr>
        <w:spacing w:after="150"/>
      </w:pPr>
      <w:r>
        <w:rPr/>
        <w:t xml:space="preserve">图表：2019-2023年生物医药行业不同规模企业资产总额分布</w:t>
      </w:r>
    </w:p>
    <w:p>
      <w:pPr>
        <w:spacing w:after="150"/>
      </w:pPr>
      <w:r>
        <w:rPr/>
        <w:t xml:space="preserve">图表：2019-2023年生物医药行业不同规模企业利润总额分布</w:t>
      </w:r>
    </w:p>
    <w:p>
      <w:pPr>
        <w:spacing w:after="150"/>
      </w:pPr>
      <w:r>
        <w:rPr/>
        <w:t xml:space="preserve">图表：2019-2023年生物医药行业不同性质企业数量分布</w:t>
      </w:r>
    </w:p>
    <w:p>
      <w:pPr>
        <w:spacing w:after="150"/>
      </w:pPr>
      <w:r>
        <w:rPr/>
        <w:t xml:space="preserve">图表：2019-2023年生物医药行业不同性质企业从业人员分布</w:t>
      </w:r>
    </w:p>
    <w:p>
      <w:pPr>
        <w:spacing w:after="150"/>
      </w:pPr>
      <w:r>
        <w:rPr/>
        <w:t xml:space="preserve">图表：2019-2023年生物医药行业不同性质企业资产总额分布</w:t>
      </w:r>
    </w:p>
    <w:p>
      <w:pPr>
        <w:spacing w:after="150"/>
      </w:pPr>
      <w:r>
        <w:rPr/>
        <w:t xml:space="preserve">图表：2019-2023年生物医药行业不同性质企业利润总额分布</w:t>
      </w:r>
    </w:p>
    <w:p>
      <w:pPr>
        <w:spacing w:after="150"/>
      </w:pPr>
      <w:r>
        <w:rPr/>
        <w:t xml:space="preserve">图表：2024-2029年生物医药行业市场规模预测</w:t>
      </w:r>
    </w:p>
    <w:p>
      <w:pPr>
        <w:spacing w:after="150"/>
      </w:pPr>
      <w:r>
        <w:rPr/>
        <w:t xml:space="preserve">图表：2024-2029年生物医药行业竞争格局预测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2024-2029年中国生物医药行业深度调研及发展策略研究报告</dc:title>
  <dc:description>2024-2029年中国生物医药行业深度调研及发展策略研究报告</dc:description>
  <dc:subject>2024-2029年中国生物医药行业深度调研及发展策略研究报告</dc:subject>
  <cp:keywords>研究报告</cp:keywords>
  <cp:category>研究报告</cp:category>
  <cp:lastModifiedBy>北京中道泰和信息咨询有限公司</cp:lastModifiedBy>
  <dcterms:created xsi:type="dcterms:W3CDTF">2024-01-22T18:00:56+08:00</dcterms:created>
  <dcterms:modified xsi:type="dcterms:W3CDTF">2024-01-22T18:00:56+08:00</dcterms:modified>
</cp:coreProperties>
</file>

<file path=docProps/custom.xml><?xml version="1.0" encoding="utf-8"?>
<Properties xmlns="http://schemas.openxmlformats.org/officeDocument/2006/custom-properties" xmlns:vt="http://schemas.openxmlformats.org/officeDocument/2006/docPropsVTypes"/>
</file>